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6C0329" w14:textId="6A1E4878" w:rsidR="00BD6729" w:rsidRDefault="00007923">
      <w:pPr>
        <w:spacing w:line="360" w:lineRule="auto"/>
        <w:jc w:val="both"/>
        <w:rPr>
          <w:rFonts w:ascii="Tahoma" w:eastAsia="Tahoma" w:hAnsi="Tahoma" w:cs="Tahoma"/>
          <w:sz w:val="22"/>
          <w:szCs w:val="22"/>
        </w:rPr>
      </w:pPr>
      <w:r>
        <w:rPr>
          <w:rFonts w:ascii="Tahoma" w:eastAsia="Tahoma" w:hAnsi="Tahoma" w:cs="Tahoma"/>
          <w:sz w:val="22"/>
          <w:szCs w:val="22"/>
        </w:rPr>
        <w:t xml:space="preserve">                                                            </w:t>
      </w:r>
      <w:r w:rsidR="00B863FA">
        <w:rPr>
          <w:rFonts w:ascii="Tahoma" w:eastAsia="Tahoma" w:hAnsi="Tahoma" w:cs="Tahoma"/>
          <w:sz w:val="22"/>
          <w:szCs w:val="22"/>
        </w:rPr>
        <w:tab/>
      </w:r>
      <w:r w:rsidR="00B863FA">
        <w:rPr>
          <w:rFonts w:ascii="Tahoma" w:eastAsia="Tahoma" w:hAnsi="Tahoma" w:cs="Tahoma"/>
          <w:sz w:val="22"/>
          <w:szCs w:val="22"/>
        </w:rPr>
        <w:tab/>
      </w:r>
      <w:r>
        <w:rPr>
          <w:rFonts w:ascii="Tahoma" w:eastAsia="Tahoma" w:hAnsi="Tahoma" w:cs="Tahoma"/>
          <w:sz w:val="22"/>
          <w:szCs w:val="22"/>
        </w:rPr>
        <w:t xml:space="preserve">Chascomús, </w:t>
      </w:r>
      <w:r w:rsidR="003A6671">
        <w:rPr>
          <w:rFonts w:ascii="Tahoma" w:eastAsia="Tahoma" w:hAnsi="Tahoma" w:cs="Tahoma"/>
          <w:sz w:val="22"/>
          <w:szCs w:val="22"/>
        </w:rPr>
        <w:t>24</w:t>
      </w:r>
      <w:r w:rsidR="00CD60C7">
        <w:rPr>
          <w:rFonts w:ascii="Tahoma" w:eastAsia="Tahoma" w:hAnsi="Tahoma" w:cs="Tahoma"/>
          <w:sz w:val="22"/>
          <w:szCs w:val="22"/>
        </w:rPr>
        <w:t xml:space="preserve"> </w:t>
      </w:r>
      <w:r w:rsidR="00D87154">
        <w:rPr>
          <w:rFonts w:ascii="Tahoma" w:eastAsia="Tahoma" w:hAnsi="Tahoma" w:cs="Tahoma"/>
          <w:sz w:val="22"/>
          <w:szCs w:val="22"/>
        </w:rPr>
        <w:t>de agost</w:t>
      </w:r>
      <w:r>
        <w:rPr>
          <w:rFonts w:ascii="Tahoma" w:eastAsia="Tahoma" w:hAnsi="Tahoma" w:cs="Tahoma"/>
          <w:sz w:val="22"/>
          <w:szCs w:val="22"/>
        </w:rPr>
        <w:t>o de 2026.</w:t>
      </w:r>
    </w:p>
    <w:p w14:paraId="3BC20E8B" w14:textId="79B7306A" w:rsidR="00BD6729" w:rsidRDefault="00007923">
      <w:pPr>
        <w:spacing w:line="360" w:lineRule="auto"/>
        <w:jc w:val="both"/>
        <w:rPr>
          <w:rFonts w:ascii="Tahoma" w:eastAsia="Tahoma" w:hAnsi="Tahoma" w:cs="Tahoma"/>
          <w:b/>
          <w:bCs/>
          <w:sz w:val="22"/>
          <w:szCs w:val="22"/>
        </w:rPr>
      </w:pPr>
      <w:r>
        <w:rPr>
          <w:rFonts w:ascii="Tahoma" w:eastAsia="Tahoma" w:hAnsi="Tahoma" w:cs="Tahoma"/>
          <w:b/>
          <w:bCs/>
          <w:sz w:val="22"/>
          <w:szCs w:val="22"/>
        </w:rPr>
        <w:t>Sr. Presidente del</w:t>
      </w:r>
    </w:p>
    <w:p w14:paraId="1EB4AB63" w14:textId="77777777" w:rsidR="00BD6729" w:rsidRDefault="00007923">
      <w:pPr>
        <w:spacing w:line="360" w:lineRule="auto"/>
        <w:jc w:val="both"/>
        <w:rPr>
          <w:rFonts w:ascii="Tahoma" w:eastAsia="Tahoma" w:hAnsi="Tahoma" w:cs="Tahoma"/>
          <w:b/>
          <w:bCs/>
          <w:sz w:val="22"/>
          <w:szCs w:val="22"/>
        </w:rPr>
      </w:pPr>
      <w:r>
        <w:rPr>
          <w:rFonts w:ascii="Tahoma" w:eastAsia="Tahoma" w:hAnsi="Tahoma" w:cs="Tahoma"/>
          <w:b/>
          <w:bCs/>
          <w:sz w:val="22"/>
          <w:szCs w:val="22"/>
        </w:rPr>
        <w:t>Honorable Concejo Deliberante</w:t>
      </w:r>
    </w:p>
    <w:p w14:paraId="141FB3FC" w14:textId="77777777" w:rsidR="00BD6729" w:rsidRDefault="00007923">
      <w:pPr>
        <w:spacing w:line="360" w:lineRule="auto"/>
        <w:jc w:val="both"/>
        <w:rPr>
          <w:rFonts w:ascii="Tahoma" w:eastAsia="Tahoma" w:hAnsi="Tahoma" w:cs="Tahoma"/>
          <w:b/>
          <w:bCs/>
          <w:sz w:val="22"/>
          <w:szCs w:val="22"/>
        </w:rPr>
      </w:pPr>
      <w:r>
        <w:rPr>
          <w:rFonts w:ascii="Tahoma" w:eastAsia="Tahoma" w:hAnsi="Tahoma" w:cs="Tahoma"/>
          <w:b/>
          <w:bCs/>
          <w:sz w:val="22"/>
          <w:szCs w:val="22"/>
        </w:rPr>
        <w:t>OSCAR FREDDY TOLEDO BARZOLA</w:t>
      </w:r>
    </w:p>
    <w:p w14:paraId="1F4874CF" w14:textId="77777777" w:rsidR="00BD6729" w:rsidRDefault="00007923">
      <w:pPr>
        <w:spacing w:line="360" w:lineRule="auto"/>
        <w:jc w:val="both"/>
        <w:rPr>
          <w:rFonts w:ascii="Tahoma" w:eastAsia="Tahoma" w:hAnsi="Tahoma" w:cs="Tahoma"/>
          <w:b/>
          <w:bCs/>
          <w:sz w:val="22"/>
          <w:szCs w:val="22"/>
          <w:u w:val="single"/>
        </w:rPr>
      </w:pPr>
      <w:r>
        <w:rPr>
          <w:rFonts w:ascii="Tahoma" w:eastAsia="Tahoma" w:hAnsi="Tahoma" w:cs="Tahoma"/>
          <w:b/>
          <w:bCs/>
          <w:sz w:val="22"/>
          <w:szCs w:val="22"/>
          <w:u w:val="single"/>
        </w:rPr>
        <w:t>S          /           D</w:t>
      </w:r>
    </w:p>
    <w:p w14:paraId="39B5EDC2" w14:textId="77777777" w:rsidR="00BD6729" w:rsidRDefault="00BD6729">
      <w:pPr>
        <w:spacing w:line="360" w:lineRule="auto"/>
        <w:jc w:val="both"/>
        <w:rPr>
          <w:rFonts w:ascii="Tahoma" w:eastAsia="Tahoma" w:hAnsi="Tahoma" w:cs="Tahoma"/>
          <w:sz w:val="22"/>
          <w:szCs w:val="22"/>
        </w:rPr>
      </w:pPr>
    </w:p>
    <w:p w14:paraId="136F0D09" w14:textId="77777777" w:rsidR="00BD6729" w:rsidRDefault="00007923">
      <w:pPr>
        <w:spacing w:line="360" w:lineRule="auto"/>
        <w:jc w:val="both"/>
        <w:rPr>
          <w:rFonts w:ascii="Tahoma" w:eastAsia="Tahoma" w:hAnsi="Tahoma" w:cs="Tahoma"/>
          <w:sz w:val="22"/>
          <w:szCs w:val="22"/>
        </w:rPr>
      </w:pPr>
      <w:r>
        <w:rPr>
          <w:rFonts w:ascii="Tahoma" w:eastAsia="Tahoma" w:hAnsi="Tahoma" w:cs="Tahoma"/>
          <w:sz w:val="22"/>
          <w:szCs w:val="22"/>
        </w:rPr>
        <w:t>De nuestra consideración:</w:t>
      </w:r>
    </w:p>
    <w:p w14:paraId="2653D8C7" w14:textId="77777777" w:rsidR="00BD6729" w:rsidRDefault="00007923">
      <w:pPr>
        <w:spacing w:line="360" w:lineRule="auto"/>
        <w:jc w:val="both"/>
        <w:rPr>
          <w:rFonts w:ascii="Tahoma" w:eastAsia="Tahoma" w:hAnsi="Tahoma" w:cs="Tahoma"/>
          <w:sz w:val="22"/>
          <w:szCs w:val="22"/>
        </w:rPr>
      </w:pPr>
      <w:r>
        <w:rPr>
          <w:rFonts w:ascii="Tahoma" w:eastAsia="Tahoma" w:hAnsi="Tahoma" w:cs="Tahoma"/>
          <w:sz w:val="22"/>
          <w:szCs w:val="22"/>
        </w:rPr>
        <w:t xml:space="preserve">                                         Remitimos copia del presente proyecto para ser incluida en el orden del día de la próxima sesión.</w:t>
      </w:r>
    </w:p>
    <w:p w14:paraId="79B02135" w14:textId="77777777" w:rsidR="00BD6729" w:rsidRDefault="00BD6729">
      <w:pPr>
        <w:spacing w:line="360" w:lineRule="auto"/>
        <w:jc w:val="both"/>
        <w:rPr>
          <w:rFonts w:ascii="Tahoma" w:eastAsia="Tahoma" w:hAnsi="Tahoma" w:cs="Tahoma"/>
          <w:b/>
          <w:bCs/>
          <w:sz w:val="22"/>
          <w:szCs w:val="22"/>
          <w:u w:val="single"/>
        </w:rPr>
      </w:pPr>
    </w:p>
    <w:p w14:paraId="655CBA39" w14:textId="10003C15" w:rsidR="002C5005" w:rsidRDefault="00E24CA2">
      <w:pPr>
        <w:spacing w:line="360" w:lineRule="auto"/>
        <w:jc w:val="both"/>
        <w:rPr>
          <w:rFonts w:ascii="Tahoma" w:eastAsia="Tahoma" w:hAnsi="Tahoma" w:cs="Tahoma"/>
          <w:b/>
          <w:bCs/>
          <w:sz w:val="22"/>
          <w:szCs w:val="22"/>
          <w:u w:val="single"/>
        </w:rPr>
      </w:pPr>
      <w:r w:rsidRPr="00E24CA2">
        <w:rPr>
          <w:rFonts w:ascii="Tahoma" w:eastAsia="Tahoma" w:hAnsi="Tahoma" w:cs="Tahoma"/>
          <w:b/>
          <w:bCs/>
          <w:sz w:val="22"/>
          <w:szCs w:val="22"/>
          <w:u w:val="single"/>
        </w:rPr>
        <w:t xml:space="preserve">Solicita intervención ante la crisis laboral y productiva generada por el impacto de las tarifas eléctricas en las empresas </w:t>
      </w:r>
      <w:r>
        <w:rPr>
          <w:rFonts w:ascii="Tahoma" w:eastAsia="Tahoma" w:hAnsi="Tahoma" w:cs="Tahoma"/>
          <w:b/>
          <w:bCs/>
          <w:sz w:val="22"/>
          <w:szCs w:val="22"/>
          <w:u w:val="single"/>
        </w:rPr>
        <w:t>FADECYA</w:t>
      </w:r>
      <w:r w:rsidRPr="00E24CA2">
        <w:rPr>
          <w:rFonts w:ascii="Tahoma" w:eastAsia="Tahoma" w:hAnsi="Tahoma" w:cs="Tahoma"/>
          <w:b/>
          <w:bCs/>
          <w:sz w:val="22"/>
          <w:szCs w:val="22"/>
          <w:u w:val="single"/>
        </w:rPr>
        <w:t xml:space="preserve"> S.A. y Le</w:t>
      </w:r>
      <w:r>
        <w:rPr>
          <w:rFonts w:ascii="Tahoma" w:eastAsia="Tahoma" w:hAnsi="Tahoma" w:cs="Tahoma"/>
          <w:b/>
          <w:bCs/>
          <w:sz w:val="22"/>
          <w:szCs w:val="22"/>
          <w:u w:val="single"/>
        </w:rPr>
        <w:t>a</w:t>
      </w:r>
      <w:r w:rsidRPr="00E24CA2">
        <w:rPr>
          <w:rFonts w:ascii="Tahoma" w:eastAsia="Tahoma" w:hAnsi="Tahoma" w:cs="Tahoma"/>
          <w:b/>
          <w:bCs/>
          <w:sz w:val="22"/>
          <w:szCs w:val="22"/>
          <w:u w:val="single"/>
        </w:rPr>
        <w:t>dcam S.A.</w:t>
      </w:r>
    </w:p>
    <w:p w14:paraId="6FA87A78" w14:textId="77777777" w:rsidR="00E24CA2" w:rsidRDefault="00E24CA2">
      <w:pPr>
        <w:spacing w:line="360" w:lineRule="auto"/>
        <w:jc w:val="both"/>
        <w:rPr>
          <w:rFonts w:ascii="Tahoma" w:eastAsia="Tahoma" w:hAnsi="Tahoma" w:cs="Tahoma"/>
          <w:b/>
          <w:bCs/>
          <w:sz w:val="22"/>
          <w:szCs w:val="22"/>
          <w:u w:val="single"/>
        </w:rPr>
      </w:pPr>
    </w:p>
    <w:p w14:paraId="3241284E" w14:textId="77777777" w:rsidR="00BD6729" w:rsidRDefault="00007923">
      <w:pPr>
        <w:spacing w:line="360" w:lineRule="auto"/>
        <w:jc w:val="both"/>
        <w:rPr>
          <w:rFonts w:ascii="Tahoma" w:eastAsia="Tahoma" w:hAnsi="Tahoma" w:cs="Tahoma"/>
          <w:b/>
          <w:bCs/>
          <w:sz w:val="22"/>
          <w:szCs w:val="22"/>
        </w:rPr>
      </w:pPr>
      <w:r>
        <w:rPr>
          <w:rFonts w:ascii="Tahoma" w:eastAsia="Tahoma" w:hAnsi="Tahoma" w:cs="Tahoma"/>
          <w:b/>
          <w:bCs/>
          <w:sz w:val="22"/>
          <w:szCs w:val="22"/>
        </w:rPr>
        <w:t>VISTO</w:t>
      </w:r>
    </w:p>
    <w:p w14:paraId="08B3F6D4" w14:textId="59C90636" w:rsidR="00BD6729" w:rsidRDefault="00CD60C7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rFonts w:ascii="Tahoma" w:eastAsia="Tahoma" w:hAnsi="Tahoma" w:cs="Tahoma"/>
          <w:color w:val="000000"/>
          <w:sz w:val="22"/>
          <w:szCs w:val="22"/>
        </w:rPr>
      </w:pPr>
      <w:r w:rsidRPr="00CD60C7">
        <w:rPr>
          <w:rFonts w:ascii="Tahoma" w:eastAsia="Tahoma" w:hAnsi="Tahoma" w:cs="Tahoma"/>
          <w:color w:val="000000"/>
          <w:sz w:val="22"/>
          <w:szCs w:val="22"/>
        </w:rPr>
        <w:t xml:space="preserve">La crítica situación laboral y económica que atraviesan las y los trabajadores de las plantas industriales </w:t>
      </w:r>
      <w:r w:rsidR="00E24CA2">
        <w:rPr>
          <w:rFonts w:ascii="Tahoma" w:eastAsia="Tahoma" w:hAnsi="Tahoma" w:cs="Tahoma"/>
          <w:color w:val="000000"/>
          <w:sz w:val="22"/>
          <w:szCs w:val="22"/>
        </w:rPr>
        <w:t>FADECYA</w:t>
      </w:r>
      <w:r w:rsidRPr="00CD60C7">
        <w:rPr>
          <w:rFonts w:ascii="Tahoma" w:eastAsia="Tahoma" w:hAnsi="Tahoma" w:cs="Tahoma"/>
          <w:color w:val="000000"/>
          <w:sz w:val="22"/>
          <w:szCs w:val="22"/>
        </w:rPr>
        <w:t xml:space="preserve"> S.A. </w:t>
      </w:r>
      <w:r w:rsidR="00E24CA2">
        <w:rPr>
          <w:rFonts w:ascii="Tahoma" w:eastAsia="Tahoma" w:hAnsi="Tahoma" w:cs="Tahoma"/>
          <w:color w:val="000000"/>
          <w:sz w:val="22"/>
          <w:szCs w:val="22"/>
        </w:rPr>
        <w:t>y Leadcam S.A. de nuestra ciudad de Chascomús</w:t>
      </w:r>
      <w:r w:rsidRPr="00CD60C7">
        <w:rPr>
          <w:rFonts w:ascii="Tahoma" w:eastAsia="Tahoma" w:hAnsi="Tahoma" w:cs="Tahoma"/>
          <w:color w:val="000000"/>
          <w:sz w:val="22"/>
          <w:szCs w:val="22"/>
        </w:rPr>
        <w:t>, derivada del desmedido incremento en los costos del servicio de energía eléctrica</w:t>
      </w:r>
      <w:r w:rsidR="00007923">
        <w:rPr>
          <w:rFonts w:ascii="Tahoma" w:eastAsia="Tahoma" w:hAnsi="Tahoma" w:cs="Tahoma"/>
          <w:color w:val="000000"/>
          <w:sz w:val="22"/>
          <w:szCs w:val="22"/>
        </w:rPr>
        <w:t>; y</w:t>
      </w:r>
    </w:p>
    <w:p w14:paraId="7B10E938" w14:textId="77777777" w:rsidR="00BD6729" w:rsidRDefault="00007923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rFonts w:ascii="Tahoma" w:eastAsia="Tahoma" w:hAnsi="Tahoma" w:cs="Tahoma"/>
          <w:b/>
          <w:bCs/>
          <w:color w:val="000000"/>
          <w:sz w:val="22"/>
          <w:szCs w:val="22"/>
        </w:rPr>
      </w:pPr>
      <w:r>
        <w:rPr>
          <w:rFonts w:ascii="Tahoma" w:eastAsia="Tahoma" w:hAnsi="Tahoma" w:cs="Tahoma"/>
          <w:b/>
          <w:bCs/>
          <w:color w:val="000000"/>
          <w:sz w:val="22"/>
          <w:szCs w:val="22"/>
        </w:rPr>
        <w:t>CONSIDERANDO:</w:t>
      </w:r>
    </w:p>
    <w:p w14:paraId="613D33DE" w14:textId="486D1655" w:rsidR="00293BA2" w:rsidRPr="00293BA2" w:rsidRDefault="00CD60C7" w:rsidP="00293BA2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rFonts w:ascii="Tahoma" w:eastAsia="Tahoma" w:hAnsi="Tahoma" w:cs="Tahoma"/>
          <w:color w:val="000000"/>
          <w:sz w:val="22"/>
          <w:szCs w:val="22"/>
        </w:rPr>
      </w:pPr>
      <w:r w:rsidRPr="00CD60C7">
        <w:rPr>
          <w:rFonts w:ascii="Tahoma" w:eastAsia="Tahoma" w:hAnsi="Tahoma" w:cs="Tahoma"/>
          <w:color w:val="000000"/>
          <w:sz w:val="22"/>
          <w:szCs w:val="22"/>
        </w:rPr>
        <w:t>Que la escalada en las tarifas del servicio eléctrico ha impactado de manera directa e insostenible en la estructura de costos operativos del sector industrial local, afectando la competitividad y viabilidad de la</w:t>
      </w:r>
      <w:r>
        <w:rPr>
          <w:rFonts w:ascii="Tahoma" w:eastAsia="Tahoma" w:hAnsi="Tahoma" w:cs="Tahoma"/>
          <w:color w:val="000000"/>
          <w:sz w:val="22"/>
          <w:szCs w:val="22"/>
        </w:rPr>
        <w:t xml:space="preserve"> producción en nuestro distrito</w:t>
      </w:r>
      <w:r w:rsidR="00293BA2" w:rsidRPr="00293BA2">
        <w:rPr>
          <w:rFonts w:ascii="Tahoma" w:eastAsia="Tahoma" w:hAnsi="Tahoma" w:cs="Tahoma"/>
          <w:color w:val="000000"/>
          <w:sz w:val="22"/>
          <w:szCs w:val="22"/>
        </w:rPr>
        <w:t>.</w:t>
      </w:r>
    </w:p>
    <w:p w14:paraId="03FBB2C1" w14:textId="5D71311E" w:rsidR="00293BA2" w:rsidRPr="00293BA2" w:rsidRDefault="00CD60C7" w:rsidP="00293BA2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rFonts w:ascii="Tahoma" w:eastAsia="Tahoma" w:hAnsi="Tahoma" w:cs="Tahoma"/>
          <w:color w:val="000000"/>
          <w:sz w:val="22"/>
          <w:szCs w:val="22"/>
        </w:rPr>
      </w:pPr>
      <w:r w:rsidRPr="00CD60C7">
        <w:rPr>
          <w:rFonts w:ascii="Tahoma" w:eastAsia="Tahoma" w:hAnsi="Tahoma" w:cs="Tahoma"/>
          <w:color w:val="000000"/>
          <w:sz w:val="22"/>
          <w:szCs w:val="22"/>
        </w:rPr>
        <w:t>Que, como consecuencia de esta coyuntura tarifaria, las firmas F</w:t>
      </w:r>
      <w:r w:rsidR="00E24CA2">
        <w:rPr>
          <w:rFonts w:ascii="Tahoma" w:eastAsia="Tahoma" w:hAnsi="Tahoma" w:cs="Tahoma"/>
          <w:color w:val="000000"/>
          <w:sz w:val="22"/>
          <w:szCs w:val="22"/>
        </w:rPr>
        <w:t>ADECYA</w:t>
      </w:r>
      <w:r w:rsidRPr="00CD60C7">
        <w:rPr>
          <w:rFonts w:ascii="Tahoma" w:eastAsia="Tahoma" w:hAnsi="Tahoma" w:cs="Tahoma"/>
          <w:color w:val="000000"/>
          <w:sz w:val="22"/>
          <w:szCs w:val="22"/>
        </w:rPr>
        <w:t xml:space="preserve"> S.A. y Le</w:t>
      </w:r>
      <w:r w:rsidR="00E24CA2">
        <w:rPr>
          <w:rFonts w:ascii="Tahoma" w:eastAsia="Tahoma" w:hAnsi="Tahoma" w:cs="Tahoma"/>
          <w:color w:val="000000"/>
          <w:sz w:val="22"/>
          <w:szCs w:val="22"/>
        </w:rPr>
        <w:t>a</w:t>
      </w:r>
      <w:r w:rsidRPr="00CD60C7">
        <w:rPr>
          <w:rFonts w:ascii="Tahoma" w:eastAsia="Tahoma" w:hAnsi="Tahoma" w:cs="Tahoma"/>
          <w:color w:val="000000"/>
          <w:sz w:val="22"/>
          <w:szCs w:val="22"/>
        </w:rPr>
        <w:t xml:space="preserve">dcam S.A. han dispuesto de forma unilateral medidas de reestructuración que incluyen la reducción de un día de la jornada laboral semanal y una quita del 25% </w:t>
      </w:r>
      <w:r>
        <w:rPr>
          <w:rFonts w:ascii="Tahoma" w:eastAsia="Tahoma" w:hAnsi="Tahoma" w:cs="Tahoma"/>
          <w:color w:val="000000"/>
          <w:sz w:val="22"/>
          <w:szCs w:val="22"/>
        </w:rPr>
        <w:t>en los haberes de sus empleados</w:t>
      </w:r>
      <w:r w:rsidR="00293BA2" w:rsidRPr="00293BA2">
        <w:rPr>
          <w:rFonts w:ascii="Tahoma" w:eastAsia="Tahoma" w:hAnsi="Tahoma" w:cs="Tahoma"/>
          <w:color w:val="000000"/>
          <w:sz w:val="22"/>
          <w:szCs w:val="22"/>
        </w:rPr>
        <w:t>.</w:t>
      </w:r>
    </w:p>
    <w:p w14:paraId="1237E8DD" w14:textId="23660174" w:rsidR="00CD60C7" w:rsidRDefault="00CD60C7" w:rsidP="00293BA2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rFonts w:ascii="Tahoma" w:eastAsia="Tahoma" w:hAnsi="Tahoma" w:cs="Tahoma"/>
          <w:color w:val="000000"/>
          <w:sz w:val="22"/>
          <w:szCs w:val="22"/>
        </w:rPr>
      </w:pPr>
      <w:r w:rsidRPr="00CD60C7">
        <w:rPr>
          <w:rFonts w:ascii="Tahoma" w:eastAsia="Tahoma" w:hAnsi="Tahoma" w:cs="Tahoma"/>
          <w:color w:val="000000"/>
          <w:sz w:val="22"/>
          <w:szCs w:val="22"/>
        </w:rPr>
        <w:t xml:space="preserve">Que </w:t>
      </w:r>
      <w:r w:rsidRPr="00E24CA2">
        <w:rPr>
          <w:rFonts w:ascii="Tahoma" w:eastAsia="Tahoma" w:hAnsi="Tahoma" w:cs="Tahoma"/>
          <w:color w:val="000000"/>
          <w:sz w:val="22"/>
          <w:szCs w:val="22"/>
        </w:rPr>
        <w:t>F</w:t>
      </w:r>
      <w:r w:rsidR="00E24CA2">
        <w:rPr>
          <w:rFonts w:ascii="Tahoma" w:eastAsia="Tahoma" w:hAnsi="Tahoma" w:cs="Tahoma"/>
          <w:color w:val="000000"/>
          <w:sz w:val="22"/>
          <w:szCs w:val="22"/>
        </w:rPr>
        <w:t>ADECYA</w:t>
      </w:r>
      <w:r w:rsidRPr="00CD60C7">
        <w:rPr>
          <w:rFonts w:ascii="Tahoma" w:eastAsia="Tahoma" w:hAnsi="Tahoma" w:cs="Tahoma"/>
          <w:color w:val="000000"/>
          <w:sz w:val="22"/>
          <w:szCs w:val="22"/>
        </w:rPr>
        <w:t xml:space="preserve"> S.A. y Le</w:t>
      </w:r>
      <w:r w:rsidR="00E24CA2">
        <w:rPr>
          <w:rFonts w:ascii="Tahoma" w:eastAsia="Tahoma" w:hAnsi="Tahoma" w:cs="Tahoma"/>
          <w:color w:val="000000"/>
          <w:sz w:val="22"/>
          <w:szCs w:val="22"/>
        </w:rPr>
        <w:t>a</w:t>
      </w:r>
      <w:r w:rsidRPr="00CD60C7">
        <w:rPr>
          <w:rFonts w:ascii="Tahoma" w:eastAsia="Tahoma" w:hAnsi="Tahoma" w:cs="Tahoma"/>
          <w:color w:val="000000"/>
          <w:sz w:val="22"/>
          <w:szCs w:val="22"/>
        </w:rPr>
        <w:t xml:space="preserve">dcam S.A. constituyen parte fundamental del entramado productivo de Chascomús, siendo fuentes de empleo directo para </w:t>
      </w:r>
      <w:r w:rsidR="003A6671">
        <w:rPr>
          <w:rFonts w:ascii="Tahoma" w:eastAsia="Tahoma" w:hAnsi="Tahoma" w:cs="Tahoma"/>
          <w:color w:val="000000"/>
          <w:sz w:val="22"/>
          <w:szCs w:val="22"/>
        </w:rPr>
        <w:t>120</w:t>
      </w:r>
      <w:r w:rsidRPr="00CD60C7">
        <w:rPr>
          <w:rFonts w:ascii="Tahoma" w:eastAsia="Tahoma" w:hAnsi="Tahoma" w:cs="Tahoma"/>
          <w:color w:val="000000"/>
          <w:sz w:val="22"/>
          <w:szCs w:val="22"/>
        </w:rPr>
        <w:t xml:space="preserve"> familias de la comunidad.</w:t>
      </w:r>
    </w:p>
    <w:p w14:paraId="5CCA114C" w14:textId="77777777" w:rsidR="00CD60C7" w:rsidRDefault="00CD60C7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rFonts w:ascii="Tahoma" w:eastAsia="Tahoma" w:hAnsi="Tahoma" w:cs="Tahoma"/>
          <w:color w:val="000000"/>
          <w:sz w:val="22"/>
          <w:szCs w:val="22"/>
        </w:rPr>
      </w:pPr>
      <w:r w:rsidRPr="00CD60C7">
        <w:rPr>
          <w:rFonts w:ascii="Tahoma" w:eastAsia="Tahoma" w:hAnsi="Tahoma" w:cs="Tahoma"/>
          <w:color w:val="000000"/>
          <w:sz w:val="22"/>
          <w:szCs w:val="22"/>
        </w:rPr>
        <w:lastRenderedPageBreak/>
        <w:t>Que esta contracción del 25% en los ingresos salariales afecta gravemente el poder adquisitivo de los trabajadores, vulnerando el acceso a la canasta básica familiar en un contexto económico de alta vulnerabilidad.</w:t>
      </w:r>
    </w:p>
    <w:p w14:paraId="44093121" w14:textId="331A8BCA" w:rsidR="00CD60C7" w:rsidRDefault="00CD60C7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rFonts w:ascii="Tahoma" w:eastAsia="Tahoma" w:hAnsi="Tahoma" w:cs="Tahoma"/>
          <w:color w:val="000000"/>
          <w:sz w:val="22"/>
          <w:szCs w:val="22"/>
        </w:rPr>
      </w:pPr>
      <w:r w:rsidRPr="00CD60C7">
        <w:rPr>
          <w:rFonts w:ascii="Tahoma" w:eastAsia="Tahoma" w:hAnsi="Tahoma" w:cs="Tahoma"/>
          <w:color w:val="000000"/>
          <w:sz w:val="22"/>
          <w:szCs w:val="22"/>
        </w:rPr>
        <w:t>Que la pérdida de masa salarial en las familias afectadas genera un efecto multiplicador negativo sobre el comercio de cercanía y la economía local de Chascomús.</w:t>
      </w:r>
    </w:p>
    <w:p w14:paraId="388680CD" w14:textId="58C74A8E" w:rsidR="00BD6729" w:rsidRDefault="00007923" w:rsidP="005739C7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rFonts w:ascii="Tahoma" w:eastAsia="Tahoma" w:hAnsi="Tahoma" w:cs="Tahoma"/>
          <w:sz w:val="22"/>
          <w:szCs w:val="22"/>
        </w:rPr>
      </w:pPr>
      <w:r>
        <w:rPr>
          <w:rFonts w:ascii="Tahoma" w:eastAsia="Tahoma" w:hAnsi="Tahoma" w:cs="Tahoma"/>
          <w:color w:val="000000"/>
          <w:sz w:val="22"/>
          <w:szCs w:val="22"/>
        </w:rPr>
        <w:t xml:space="preserve">Por ello, </w:t>
      </w:r>
      <w:r>
        <w:rPr>
          <w:rFonts w:ascii="Tahoma" w:eastAsia="Tahoma" w:hAnsi="Tahoma" w:cs="Tahoma"/>
          <w:b/>
          <w:bCs/>
          <w:color w:val="000000"/>
          <w:sz w:val="22"/>
          <w:szCs w:val="22"/>
        </w:rPr>
        <w:t xml:space="preserve">los Bloques POTENCIA, y GEN </w:t>
      </w:r>
      <w:r>
        <w:rPr>
          <w:rFonts w:ascii="Tahoma" w:eastAsia="Tahoma" w:hAnsi="Tahoma" w:cs="Tahoma"/>
          <w:color w:val="000000"/>
          <w:sz w:val="22"/>
          <w:szCs w:val="22"/>
        </w:rPr>
        <w:t>en atribución a sus facultades que le</w:t>
      </w:r>
      <w:r w:rsidR="00D1683A">
        <w:rPr>
          <w:rFonts w:ascii="Tahoma" w:eastAsia="Tahoma" w:hAnsi="Tahoma" w:cs="Tahoma"/>
          <w:color w:val="000000"/>
          <w:sz w:val="22"/>
          <w:szCs w:val="22"/>
        </w:rPr>
        <w:t>s</w:t>
      </w:r>
      <w:r>
        <w:rPr>
          <w:rFonts w:ascii="Tahoma" w:eastAsia="Tahoma" w:hAnsi="Tahoma" w:cs="Tahoma"/>
          <w:color w:val="000000"/>
          <w:sz w:val="22"/>
          <w:szCs w:val="22"/>
        </w:rPr>
        <w:t xml:space="preserve"> confiere la Ley Orgánica de las Municipalidades, proponen el siguiente:</w:t>
      </w:r>
    </w:p>
    <w:p w14:paraId="1ECD6315" w14:textId="51F74079" w:rsidR="00BD6729" w:rsidRPr="00E24CA2" w:rsidRDefault="00007923" w:rsidP="00E24CA2">
      <w:pPr>
        <w:spacing w:line="360" w:lineRule="auto"/>
        <w:jc w:val="center"/>
        <w:rPr>
          <w:rFonts w:ascii="Tahoma" w:eastAsia="Tahoma" w:hAnsi="Tahoma" w:cs="Tahoma"/>
          <w:b/>
          <w:bCs/>
          <w:sz w:val="22"/>
          <w:szCs w:val="22"/>
          <w:u w:val="single"/>
        </w:rPr>
      </w:pPr>
      <w:r>
        <w:rPr>
          <w:rFonts w:ascii="Tahoma" w:eastAsia="Tahoma" w:hAnsi="Tahoma" w:cs="Tahoma"/>
          <w:b/>
          <w:bCs/>
          <w:sz w:val="22"/>
          <w:szCs w:val="22"/>
          <w:u w:val="single"/>
        </w:rPr>
        <w:t xml:space="preserve">PROYECTO DE </w:t>
      </w:r>
      <w:r w:rsidR="00FF30DC">
        <w:rPr>
          <w:rFonts w:ascii="Tahoma" w:eastAsia="Tahoma" w:hAnsi="Tahoma" w:cs="Tahoma"/>
          <w:b/>
          <w:bCs/>
          <w:sz w:val="22"/>
          <w:szCs w:val="22"/>
          <w:u w:val="single"/>
        </w:rPr>
        <w:t>COMUNICACI</w:t>
      </w:r>
      <w:r w:rsidR="006F649F">
        <w:rPr>
          <w:rFonts w:ascii="Tahoma" w:eastAsia="Tahoma" w:hAnsi="Tahoma" w:cs="Tahoma"/>
          <w:b/>
          <w:bCs/>
          <w:sz w:val="22"/>
          <w:szCs w:val="22"/>
          <w:u w:val="single"/>
        </w:rPr>
        <w:t>ÓN</w:t>
      </w:r>
    </w:p>
    <w:p w14:paraId="157135E1" w14:textId="3E114A71" w:rsidR="00E24CA2" w:rsidRDefault="00007923" w:rsidP="00293BA2">
      <w:pPr>
        <w:spacing w:before="240" w:after="200" w:line="360" w:lineRule="auto"/>
        <w:jc w:val="both"/>
        <w:rPr>
          <w:rFonts w:ascii="Tahoma" w:eastAsia="Tahoma" w:hAnsi="Tahoma" w:cs="Tahoma"/>
          <w:sz w:val="22"/>
          <w:szCs w:val="22"/>
        </w:rPr>
      </w:pPr>
      <w:r>
        <w:rPr>
          <w:rFonts w:ascii="Tahoma" w:eastAsia="Tahoma" w:hAnsi="Tahoma" w:cs="Tahoma"/>
          <w:b/>
          <w:bCs/>
          <w:sz w:val="22"/>
          <w:szCs w:val="22"/>
        </w:rPr>
        <w:t xml:space="preserve">Artículo </w:t>
      </w:r>
      <w:r w:rsidR="00E24CA2">
        <w:rPr>
          <w:rFonts w:ascii="Tahoma" w:eastAsia="Tahoma" w:hAnsi="Tahoma" w:cs="Tahoma"/>
          <w:b/>
          <w:bCs/>
          <w:sz w:val="22"/>
          <w:szCs w:val="22"/>
        </w:rPr>
        <w:t>1</w:t>
      </w:r>
      <w:r>
        <w:rPr>
          <w:rFonts w:ascii="Tahoma" w:eastAsia="Tahoma" w:hAnsi="Tahoma" w:cs="Tahoma"/>
          <w:b/>
          <w:bCs/>
          <w:sz w:val="22"/>
          <w:szCs w:val="22"/>
        </w:rPr>
        <w:t xml:space="preserve">°: </w:t>
      </w:r>
      <w:r w:rsidR="00CD60C7" w:rsidRPr="00CD60C7">
        <w:rPr>
          <w:rFonts w:ascii="Tahoma" w:eastAsia="Tahoma" w:hAnsi="Tahoma" w:cs="Tahoma"/>
          <w:sz w:val="22"/>
          <w:szCs w:val="22"/>
        </w:rPr>
        <w:t>Solicítese al Departamento Ejecutivo Municipal la urgente convocatoria a una Mesa de Trabajo y Diálogo Institucional, integrada por el Departamento Ejecutivo, representantes de las empresas F</w:t>
      </w:r>
      <w:r w:rsidR="00E24CA2">
        <w:rPr>
          <w:rFonts w:ascii="Tahoma" w:eastAsia="Tahoma" w:hAnsi="Tahoma" w:cs="Tahoma"/>
          <w:sz w:val="22"/>
          <w:szCs w:val="22"/>
        </w:rPr>
        <w:t>ADECYA</w:t>
      </w:r>
      <w:r w:rsidR="00CD60C7" w:rsidRPr="00CD60C7">
        <w:rPr>
          <w:rFonts w:ascii="Tahoma" w:eastAsia="Tahoma" w:hAnsi="Tahoma" w:cs="Tahoma"/>
          <w:sz w:val="22"/>
          <w:szCs w:val="22"/>
        </w:rPr>
        <w:t xml:space="preserve"> S.A. y Le</w:t>
      </w:r>
      <w:r w:rsidR="00E24CA2">
        <w:rPr>
          <w:rFonts w:ascii="Tahoma" w:eastAsia="Tahoma" w:hAnsi="Tahoma" w:cs="Tahoma"/>
          <w:sz w:val="22"/>
          <w:szCs w:val="22"/>
        </w:rPr>
        <w:t>a</w:t>
      </w:r>
      <w:r w:rsidR="00CD60C7" w:rsidRPr="00CD60C7">
        <w:rPr>
          <w:rFonts w:ascii="Tahoma" w:eastAsia="Tahoma" w:hAnsi="Tahoma" w:cs="Tahoma"/>
          <w:sz w:val="22"/>
          <w:szCs w:val="22"/>
        </w:rPr>
        <w:t>dcam S.A.,</w:t>
      </w:r>
      <w:r w:rsidR="004A746D">
        <w:rPr>
          <w:rFonts w:ascii="Tahoma" w:eastAsia="Tahoma" w:hAnsi="Tahoma" w:cs="Tahoma"/>
          <w:sz w:val="22"/>
          <w:szCs w:val="22"/>
        </w:rPr>
        <w:t xml:space="preserve"> rep</w:t>
      </w:r>
      <w:r w:rsidR="003A6671">
        <w:rPr>
          <w:rFonts w:ascii="Tahoma" w:eastAsia="Tahoma" w:hAnsi="Tahoma" w:cs="Tahoma"/>
          <w:sz w:val="22"/>
          <w:szCs w:val="22"/>
        </w:rPr>
        <w:t>resentantes de la empresa EDEA,</w:t>
      </w:r>
      <w:r w:rsidR="00CD60C7" w:rsidRPr="00CD60C7">
        <w:rPr>
          <w:rFonts w:ascii="Tahoma" w:eastAsia="Tahoma" w:hAnsi="Tahoma" w:cs="Tahoma"/>
          <w:sz w:val="22"/>
          <w:szCs w:val="22"/>
        </w:rPr>
        <w:t xml:space="preserve"> </w:t>
      </w:r>
      <w:r w:rsidR="003A6671">
        <w:rPr>
          <w:rFonts w:ascii="Tahoma" w:eastAsia="Tahoma" w:hAnsi="Tahoma" w:cs="Tahoma"/>
          <w:sz w:val="22"/>
          <w:szCs w:val="22"/>
        </w:rPr>
        <w:t>O.C.E.B.A Y Delegación Chascomús del Ministerio de Trabajo de la Provincia de Buenos Aires</w:t>
      </w:r>
      <w:r w:rsidR="00D1683A">
        <w:rPr>
          <w:rFonts w:ascii="Tahoma" w:eastAsia="Tahoma" w:hAnsi="Tahoma" w:cs="Tahoma"/>
          <w:sz w:val="22"/>
          <w:szCs w:val="22"/>
        </w:rPr>
        <w:t xml:space="preserve"> </w:t>
      </w:r>
      <w:r w:rsidR="00D1683A" w:rsidRPr="00D1683A">
        <w:rPr>
          <w:rFonts w:ascii="Tahoma" w:eastAsia="Tahoma" w:hAnsi="Tahoma" w:cs="Tahoma"/>
          <w:sz w:val="22"/>
          <w:szCs w:val="22"/>
        </w:rPr>
        <w:t>a fin de evaluar alternativas de asistencia, esquemas tarifarios diferenciales o herramientas de fomento socio-productivo para garantizar el sostenimiento de las fuentes laborales.</w:t>
      </w:r>
    </w:p>
    <w:p w14:paraId="73B2C0A0" w14:textId="5E87117C" w:rsidR="00BD6729" w:rsidRPr="00D1683A" w:rsidRDefault="00CD60C7" w:rsidP="00D1683A">
      <w:pPr>
        <w:spacing w:before="240" w:after="200" w:line="360" w:lineRule="auto"/>
        <w:jc w:val="both"/>
        <w:rPr>
          <w:rFonts w:ascii="Tahoma" w:eastAsia="Tahoma" w:hAnsi="Tahoma" w:cs="Tahoma"/>
          <w:b/>
          <w:sz w:val="22"/>
          <w:szCs w:val="22"/>
        </w:rPr>
      </w:pPr>
      <w:r w:rsidRPr="00CD60C7">
        <w:rPr>
          <w:rFonts w:ascii="Tahoma" w:eastAsia="Tahoma" w:hAnsi="Tahoma" w:cs="Tahoma"/>
          <w:b/>
          <w:sz w:val="22"/>
          <w:szCs w:val="22"/>
        </w:rPr>
        <w:t xml:space="preserve">Artículo </w:t>
      </w:r>
      <w:r w:rsidR="00E24CA2">
        <w:rPr>
          <w:rFonts w:ascii="Tahoma" w:eastAsia="Tahoma" w:hAnsi="Tahoma" w:cs="Tahoma"/>
          <w:b/>
          <w:sz w:val="22"/>
          <w:szCs w:val="22"/>
        </w:rPr>
        <w:t>2</w:t>
      </w:r>
      <w:r w:rsidRPr="00CD60C7">
        <w:rPr>
          <w:rFonts w:ascii="Tahoma" w:eastAsia="Tahoma" w:hAnsi="Tahoma" w:cs="Tahoma"/>
          <w:b/>
          <w:sz w:val="22"/>
          <w:szCs w:val="22"/>
        </w:rPr>
        <w:t>°:</w:t>
      </w:r>
      <w:r>
        <w:rPr>
          <w:rFonts w:ascii="Tahoma" w:eastAsia="Tahoma" w:hAnsi="Tahoma" w:cs="Tahoma"/>
          <w:b/>
          <w:sz w:val="22"/>
          <w:szCs w:val="22"/>
        </w:rPr>
        <w:t xml:space="preserve"> </w:t>
      </w:r>
      <w:r w:rsidR="00D1683A" w:rsidRPr="00D1683A">
        <w:rPr>
          <w:rFonts w:ascii="Tahoma" w:eastAsia="Tahoma" w:hAnsi="Tahoma" w:cs="Tahoma"/>
          <w:sz w:val="22"/>
          <w:szCs w:val="22"/>
        </w:rPr>
        <w:t>De forma.-</w:t>
      </w:r>
      <w:bookmarkStart w:id="0" w:name="_GoBack"/>
      <w:bookmarkEnd w:id="0"/>
    </w:p>
    <w:sectPr w:rsidR="00BD6729" w:rsidRPr="00D1683A">
      <w:headerReference w:type="even" r:id="rId7"/>
      <w:headerReference w:type="default" r:id="rId8"/>
      <w:footerReference w:type="even" r:id="rId9"/>
      <w:footerReference w:type="default" r:id="rId10"/>
      <w:pgSz w:w="11907" w:h="16839"/>
      <w:pgMar w:top="1701" w:right="1134" w:bottom="1134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A7DA3C" w14:textId="77777777" w:rsidR="008D2869" w:rsidRDefault="008D2869">
      <w:r>
        <w:separator/>
      </w:r>
    </w:p>
  </w:endnote>
  <w:endnote w:type="continuationSeparator" w:id="0">
    <w:p w14:paraId="4FA4B57E" w14:textId="77777777" w:rsidR="008D2869" w:rsidRDefault="008D28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CB092C9C-71AC-45C4-99BC-A943871E00B6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2" w:fontKey="{EE4E7C6B-0A81-4E67-BE99-42E7DE8B4AC0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3" w:fontKey="{BC41B7FB-0498-4412-8766-C3BC3067CB8C}"/>
    <w:embedBold r:id="rId4" w:fontKey="{DEB82F03-9680-4000-844B-3B4190F68A7B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Bold r:id="rId5" w:fontKey="{014F301D-9B21-41C7-ABD0-903BD3FAE9E0}"/>
    <w:embedBoldItalic r:id="rId6" w:fontKey="{5C534C72-65AB-4162-9C4C-6040223BF596}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Regular r:id="rId7" w:fontKey="{08D5B52E-0F4E-4DBD-91FF-44C46F570561}"/>
  </w:font>
  <w:font w:name="Gentium Basic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8" w:fontKey="{643C3AEC-C473-4133-A1B1-4BF42DD5196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B4FC39CC-05D3-43E4-83C2-3766D1E97EA8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A0CE3C" w14:textId="77777777" w:rsidR="00BD6729" w:rsidRDefault="0000792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6114906A" w14:textId="77777777" w:rsidR="00BD6729" w:rsidRDefault="00BD672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99E780" w14:textId="77777777" w:rsidR="00BD6729" w:rsidRDefault="0000792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D1683A">
      <w:rPr>
        <w:noProof/>
        <w:color w:val="000000"/>
      </w:rPr>
      <w:t>2</w:t>
    </w:r>
    <w:r>
      <w:rPr>
        <w:color w:val="000000"/>
      </w:rPr>
      <w:fldChar w:fldCharType="end"/>
    </w:r>
  </w:p>
  <w:p w14:paraId="1E52C8C8" w14:textId="77777777" w:rsidR="00BD6729" w:rsidRDefault="00BD672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8948A0" w14:textId="77777777" w:rsidR="008D2869" w:rsidRDefault="008D2869">
      <w:r>
        <w:separator/>
      </w:r>
    </w:p>
  </w:footnote>
  <w:footnote w:type="continuationSeparator" w:id="0">
    <w:p w14:paraId="506D58A3" w14:textId="77777777" w:rsidR="008D2869" w:rsidRDefault="008D28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2DDF30" w14:textId="77777777" w:rsidR="00BD6729" w:rsidRDefault="00007923">
    <w:pPr>
      <w:jc w:val="center"/>
      <w:rPr>
        <w:color w:val="000000"/>
        <w:sz w:val="22"/>
        <w:szCs w:val="22"/>
      </w:rPr>
    </w:pPr>
    <w:r>
      <w:rPr>
        <w:noProof/>
        <w:color w:val="000000"/>
        <w:sz w:val="22"/>
        <w:szCs w:val="22"/>
        <w:lang w:eastAsia="es-AR"/>
      </w:rPr>
      <w:drawing>
        <wp:inline distT="0" distB="0" distL="0" distR="0" wp14:anchorId="0F4B0122" wp14:editId="4B772023">
          <wp:extent cx="693420" cy="602615"/>
          <wp:effectExtent l="0" t="0" r="0" b="0"/>
          <wp:docPr id="1" name="image1.jpg" descr="Escudo Chascomú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Escudo Chascomús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93420" cy="6026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47D801D7" w14:textId="77777777" w:rsidR="00BD6729" w:rsidRDefault="00007923">
    <w:pPr>
      <w:keepNext/>
      <w:jc w:val="center"/>
      <w:rPr>
        <w:rFonts w:ascii="Garamond" w:eastAsia="Garamond" w:hAnsi="Garamond" w:cs="Garamond"/>
        <w:b/>
        <w:bCs/>
        <w:color w:val="000000"/>
        <w:sz w:val="22"/>
        <w:szCs w:val="22"/>
      </w:rPr>
    </w:pPr>
    <w:r>
      <w:rPr>
        <w:rFonts w:ascii="Garamond" w:eastAsia="Garamond" w:hAnsi="Garamond" w:cs="Garamond"/>
        <w:b/>
        <w:bCs/>
        <w:color w:val="000000"/>
        <w:sz w:val="22"/>
        <w:szCs w:val="22"/>
      </w:rPr>
      <w:t>Honorable Concejo Deliberante</w:t>
    </w:r>
  </w:p>
  <w:p w14:paraId="44CB60EF" w14:textId="77777777" w:rsidR="00BD6729" w:rsidRDefault="00007923">
    <w:pPr>
      <w:keepNext/>
      <w:jc w:val="center"/>
      <w:rPr>
        <w:rFonts w:ascii="Garamond" w:eastAsia="Garamond" w:hAnsi="Garamond" w:cs="Garamond"/>
        <w:b/>
        <w:bCs/>
        <w:color w:val="000000"/>
        <w:sz w:val="22"/>
        <w:szCs w:val="22"/>
      </w:rPr>
    </w:pPr>
    <w:r>
      <w:rPr>
        <w:rFonts w:ascii="Garamond" w:eastAsia="Garamond" w:hAnsi="Garamond" w:cs="Garamond"/>
        <w:b/>
        <w:bCs/>
        <w:color w:val="000000"/>
        <w:sz w:val="22"/>
        <w:szCs w:val="22"/>
      </w:rPr>
      <w:t>Mitre 38    -    Chascomús</w:t>
    </w:r>
  </w:p>
  <w:p w14:paraId="495283C5" w14:textId="77777777" w:rsidR="00BD6729" w:rsidRDefault="00007923">
    <w:pPr>
      <w:jc w:val="center"/>
      <w:rPr>
        <w:rFonts w:ascii="Arial Black" w:eastAsia="Arial Black" w:hAnsi="Arial Black" w:cs="Arial Black"/>
        <w:sz w:val="22"/>
        <w:szCs w:val="22"/>
      </w:rPr>
    </w:pPr>
    <w:r>
      <w:rPr>
        <w:rFonts w:ascii="Arial Black" w:eastAsia="Arial Black" w:hAnsi="Arial Black" w:cs="Arial Black"/>
        <w:sz w:val="22"/>
        <w:szCs w:val="22"/>
      </w:rPr>
      <w:t>BLOQUE UCR Y CAMBIEMOS CHASCOMUS</w:t>
    </w:r>
  </w:p>
  <w:p w14:paraId="7D95F953" w14:textId="77777777" w:rsidR="00BD6729" w:rsidRDefault="0000792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b/>
        <w:bCs/>
        <w:color w:val="000000"/>
      </w:rPr>
    </w:pPr>
    <w:r>
      <w:rPr>
        <w:b/>
        <w:bCs/>
        <w:color w:val="000000"/>
      </w:rPr>
      <w:t>“Año 2022 Las Malvinas son Argentinas. 40 años, Soberanía, Homenaje y Respeto”</w:t>
    </w:r>
  </w:p>
  <w:p w14:paraId="7D8AE068" w14:textId="77777777" w:rsidR="00BD6729" w:rsidRDefault="00BD672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F7637C" w14:textId="77777777" w:rsidR="00BD6729" w:rsidRDefault="00007923">
    <w:pPr>
      <w:ind w:left="170"/>
      <w:jc w:val="center"/>
      <w:rPr>
        <w:rFonts w:ascii="Gentium Basic" w:eastAsia="Gentium Basic" w:hAnsi="Gentium Basic" w:cs="Gentium Basic"/>
        <w:color w:val="000000"/>
        <w:sz w:val="20"/>
        <w:szCs w:val="20"/>
      </w:rPr>
    </w:pPr>
    <w:r>
      <w:rPr>
        <w:rFonts w:ascii="Gentium Basic" w:eastAsia="Gentium Basic" w:hAnsi="Gentium Basic" w:cs="Gentium Basic"/>
        <w:noProof/>
        <w:color w:val="000000"/>
        <w:sz w:val="20"/>
        <w:szCs w:val="20"/>
        <w:lang w:eastAsia="es-AR"/>
      </w:rPr>
      <w:drawing>
        <wp:inline distT="0" distB="0" distL="0" distR="0" wp14:anchorId="3418ADB1" wp14:editId="31CC2403">
          <wp:extent cx="695325" cy="600075"/>
          <wp:effectExtent l="0" t="0" r="0" b="0"/>
          <wp:docPr id="2" name="image1.jpg" descr="Escudo Chascomú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Escudo Chascomús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95325" cy="6000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2FB06AC2" w14:textId="77777777" w:rsidR="00BD6729" w:rsidRDefault="00007923">
    <w:pPr>
      <w:keepNext/>
      <w:ind w:left="170"/>
      <w:jc w:val="center"/>
      <w:rPr>
        <w:b/>
        <w:bCs/>
        <w:color w:val="000000"/>
        <w:sz w:val="22"/>
        <w:szCs w:val="22"/>
      </w:rPr>
    </w:pPr>
    <w:r>
      <w:rPr>
        <w:b/>
        <w:bCs/>
        <w:color w:val="000000"/>
        <w:sz w:val="22"/>
        <w:szCs w:val="22"/>
      </w:rPr>
      <w:t>Honorable Concejo Deliberante</w:t>
    </w:r>
  </w:p>
  <w:p w14:paraId="1DFC5EBC" w14:textId="77777777" w:rsidR="00BD6729" w:rsidRDefault="00007923">
    <w:pPr>
      <w:ind w:left="170"/>
      <w:jc w:val="center"/>
      <w:rPr>
        <w:b/>
        <w:bCs/>
        <w:color w:val="000000"/>
        <w:sz w:val="22"/>
        <w:szCs w:val="22"/>
      </w:rPr>
    </w:pPr>
    <w:r>
      <w:rPr>
        <w:b/>
        <w:bCs/>
        <w:color w:val="000000"/>
        <w:sz w:val="22"/>
        <w:szCs w:val="22"/>
      </w:rPr>
      <w:t>Mitre 38 -    Chascomús</w:t>
    </w:r>
  </w:p>
  <w:p w14:paraId="75CB05FF" w14:textId="77777777" w:rsidR="00BD6729" w:rsidRDefault="00007923">
    <w:pPr>
      <w:ind w:left="170"/>
      <w:jc w:val="center"/>
      <w:rPr>
        <w:b/>
        <w:bCs/>
        <w:color w:val="000000"/>
        <w:sz w:val="22"/>
        <w:szCs w:val="22"/>
      </w:rPr>
    </w:pPr>
    <w:r>
      <w:rPr>
        <w:b/>
        <w:bCs/>
        <w:color w:val="000000"/>
        <w:sz w:val="22"/>
        <w:szCs w:val="22"/>
      </w:rPr>
      <w:t>Bloques POTENCIA - GEN</w:t>
    </w:r>
  </w:p>
  <w:p w14:paraId="08B1EE38" w14:textId="77777777" w:rsidR="00BD6729" w:rsidRDefault="00007923">
    <w:pPr>
      <w:ind w:left="170"/>
      <w:jc w:val="center"/>
      <w:rPr>
        <w:b/>
        <w:bCs/>
      </w:rPr>
    </w:pPr>
    <w:r>
      <w:rPr>
        <w:b/>
        <w:bCs/>
        <w:color w:val="000000"/>
        <w:sz w:val="22"/>
        <w:szCs w:val="22"/>
      </w:rPr>
      <w:t>“</w:t>
    </w:r>
    <w:r>
      <w:rPr>
        <w:b/>
        <w:bCs/>
        <w:sz w:val="22"/>
        <w:szCs w:val="22"/>
      </w:rPr>
      <w:t>2026: Año del 200° Aniversario de la Escuela Primaria N° 1 “Bernardino Rivadavia”</w:t>
    </w:r>
  </w:p>
  <w:p w14:paraId="2D0C8115" w14:textId="77777777" w:rsidR="00BD6729" w:rsidRDefault="00BD6729">
    <w:pPr>
      <w:jc w:val="center"/>
      <w:rPr>
        <w:b/>
        <w:bCs/>
        <w:sz w:val="22"/>
        <w:szCs w:val="22"/>
      </w:rPr>
    </w:pPr>
  </w:p>
  <w:p w14:paraId="53C0D8F2" w14:textId="77777777" w:rsidR="00BD6729" w:rsidRDefault="00BD6729">
    <w:pPr>
      <w:jc w:val="center"/>
      <w:rPr>
        <w:rFonts w:ascii="Garamond" w:eastAsia="Garamond" w:hAnsi="Garamond" w:cs="Garamond"/>
        <w:b/>
        <w:bCs/>
        <w:i/>
        <w:iCs/>
        <w:sz w:val="22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729"/>
    <w:rsid w:val="00007923"/>
    <w:rsid w:val="001E24A5"/>
    <w:rsid w:val="00293BA2"/>
    <w:rsid w:val="002C5005"/>
    <w:rsid w:val="003A6671"/>
    <w:rsid w:val="004A746D"/>
    <w:rsid w:val="005739C7"/>
    <w:rsid w:val="006F649F"/>
    <w:rsid w:val="007F0E71"/>
    <w:rsid w:val="008D2869"/>
    <w:rsid w:val="00966070"/>
    <w:rsid w:val="00B211F2"/>
    <w:rsid w:val="00B863FA"/>
    <w:rsid w:val="00BC09D5"/>
    <w:rsid w:val="00BD6729"/>
    <w:rsid w:val="00CD60C7"/>
    <w:rsid w:val="00CE6DE2"/>
    <w:rsid w:val="00D1683A"/>
    <w:rsid w:val="00D87154"/>
    <w:rsid w:val="00E24CA2"/>
    <w:rsid w:val="00FF3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A858FA"/>
  <w15:docId w15:val="{BD172B06-B021-48FB-95D7-069BF12BA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es-A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uest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8715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871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ziZNkZu+W+p5cRNssuGfXp3iG8g==">CgMxLjA4AHIhMWNOWmNfcDlhb0RQWEpRc2FhblE5N2JwWUROclJQdUZL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398</Words>
  <Characters>2192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</dc:creator>
  <cp:lastModifiedBy>PC1</cp:lastModifiedBy>
  <cp:revision>2</cp:revision>
  <cp:lastPrinted>2026-08-03T14:47:00Z</cp:lastPrinted>
  <dcterms:created xsi:type="dcterms:W3CDTF">2026-08-24T12:29:00Z</dcterms:created>
  <dcterms:modified xsi:type="dcterms:W3CDTF">2026-08-24T12:29:00Z</dcterms:modified>
</cp:coreProperties>
</file>