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8A" w:rsidRPr="0036512B" w:rsidRDefault="00A97D8A" w:rsidP="00EA788B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6512B">
        <w:rPr>
          <w:rFonts w:ascii="Arial" w:hAnsi="Arial" w:cs="Arial"/>
          <w:sz w:val="22"/>
          <w:szCs w:val="22"/>
        </w:rPr>
        <w:t xml:space="preserve">                                                            Chascomús, </w:t>
      </w:r>
      <w:r w:rsidR="00E24E4E">
        <w:rPr>
          <w:rFonts w:ascii="Arial" w:hAnsi="Arial" w:cs="Arial"/>
          <w:sz w:val="22"/>
          <w:szCs w:val="22"/>
        </w:rPr>
        <w:t>11</w:t>
      </w:r>
      <w:r w:rsidR="008B661C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</w:t>
      </w:r>
      <w:r w:rsidR="007D57D5" w:rsidRPr="0036512B">
        <w:rPr>
          <w:rFonts w:ascii="Arial" w:hAnsi="Arial" w:cs="Arial"/>
          <w:sz w:val="22"/>
          <w:szCs w:val="22"/>
        </w:rPr>
        <w:t xml:space="preserve"> </w:t>
      </w:r>
      <w:r w:rsidR="00E24E4E">
        <w:rPr>
          <w:rFonts w:ascii="Arial" w:hAnsi="Arial" w:cs="Arial"/>
          <w:sz w:val="22"/>
          <w:szCs w:val="22"/>
        </w:rPr>
        <w:t>Marzo</w:t>
      </w:r>
      <w:r w:rsidR="009E1C5A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 202</w:t>
      </w:r>
      <w:r w:rsidR="00E24E4E">
        <w:rPr>
          <w:rFonts w:ascii="Arial" w:hAnsi="Arial" w:cs="Arial"/>
          <w:sz w:val="22"/>
          <w:szCs w:val="22"/>
        </w:rPr>
        <w:t>5</w:t>
      </w:r>
      <w:r w:rsidRPr="0036512B">
        <w:rPr>
          <w:rFonts w:ascii="Arial" w:hAnsi="Arial" w:cs="Arial"/>
          <w:sz w:val="22"/>
          <w:szCs w:val="22"/>
        </w:rPr>
        <w:t>.</w:t>
      </w:r>
      <w:r w:rsidR="00D8239C">
        <w:rPr>
          <w:rFonts w:ascii="Arial" w:hAnsi="Arial" w:cs="Arial"/>
          <w:sz w:val="22"/>
          <w:szCs w:val="22"/>
        </w:rPr>
        <w:t>-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Sr. Presidente del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:rsidR="00A97D8A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Andrés Sanucci.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S/D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>De nuestra consideración: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 xml:space="preserve">   </w:t>
      </w:r>
      <w:r w:rsidR="005A239A" w:rsidRPr="0036512B">
        <w:rPr>
          <w:rFonts w:ascii="Arial" w:hAnsi="Arial" w:cs="Arial"/>
          <w:sz w:val="22"/>
          <w:szCs w:val="22"/>
        </w:rPr>
        <w:t xml:space="preserve">                                    </w:t>
      </w:r>
      <w:r w:rsidRPr="0036512B">
        <w:rPr>
          <w:rFonts w:ascii="Arial" w:hAnsi="Arial" w:cs="Arial"/>
          <w:sz w:val="22"/>
          <w:szCs w:val="22"/>
        </w:rPr>
        <w:t xml:space="preserve">  Remitimos copia del presente proyecto para ser incluida en el orden del día de la próxima sesión.</w:t>
      </w:r>
    </w:p>
    <w:p w:rsidR="00A97D8A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45465A" w:rsidRPr="0036512B" w:rsidRDefault="00E24E4E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Constituyendo Comisión Investigadora para </w:t>
      </w:r>
      <w:r w:rsidR="00B87771">
        <w:rPr>
          <w:rFonts w:ascii="Arial" w:hAnsi="Arial" w:cs="Arial"/>
          <w:b/>
          <w:bCs/>
          <w:sz w:val="22"/>
          <w:szCs w:val="22"/>
          <w:u w:val="single"/>
        </w:rPr>
        <w:t xml:space="preserve">asignar o deslindar responsabilidades en relación a los procedimientos </w:t>
      </w:r>
      <w:r>
        <w:rPr>
          <w:rFonts w:ascii="Arial" w:hAnsi="Arial" w:cs="Arial"/>
          <w:b/>
          <w:bCs/>
          <w:sz w:val="22"/>
          <w:szCs w:val="22"/>
          <w:u w:val="single"/>
        </w:rPr>
        <w:t>de prescripciones administrativas promovidas por el Departamento Ejecutivo Municipal</w:t>
      </w:r>
    </w:p>
    <w:p w:rsidR="00F44F91" w:rsidRPr="0036512B" w:rsidRDefault="00F44F91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FF29F5" w:rsidRPr="0036512B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Visto:</w:t>
      </w:r>
    </w:p>
    <w:p w:rsidR="00FF29F5" w:rsidRPr="0036512B" w:rsidRDefault="00FF29F5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ab/>
      </w:r>
      <w:r w:rsidR="00944668">
        <w:rPr>
          <w:rFonts w:ascii="Arial" w:hAnsi="Arial" w:cs="Arial"/>
          <w:sz w:val="22"/>
          <w:szCs w:val="22"/>
          <w:lang w:val="es-ES_tradnl"/>
        </w:rPr>
        <w:t xml:space="preserve">El reciente fallo judicial </w:t>
      </w:r>
      <w:r w:rsidR="00E24E4E">
        <w:rPr>
          <w:rFonts w:ascii="Arial" w:hAnsi="Arial" w:cs="Arial"/>
          <w:sz w:val="22"/>
          <w:szCs w:val="22"/>
          <w:lang w:val="es-ES_tradnl"/>
        </w:rPr>
        <w:t>contra la Municipalidad de Chascomús</w:t>
      </w:r>
      <w:r w:rsidR="00944668">
        <w:rPr>
          <w:rFonts w:ascii="Arial" w:hAnsi="Arial" w:cs="Arial"/>
          <w:sz w:val="22"/>
          <w:szCs w:val="22"/>
          <w:lang w:val="es-ES_tradnl"/>
        </w:rPr>
        <w:t>, en el que la justicia anula decretos administrativos que falseaban la verdad para prescribir</w:t>
      </w:r>
      <w:r w:rsidR="00C2042C">
        <w:rPr>
          <w:rFonts w:ascii="Arial" w:hAnsi="Arial" w:cs="Arial"/>
          <w:sz w:val="22"/>
          <w:szCs w:val="22"/>
          <w:lang w:val="es-ES_tradnl"/>
        </w:rPr>
        <w:t xml:space="preserve"> un</w:t>
      </w:r>
      <w:r w:rsidR="00944668">
        <w:rPr>
          <w:rFonts w:ascii="Arial" w:hAnsi="Arial" w:cs="Arial"/>
          <w:sz w:val="22"/>
          <w:szCs w:val="22"/>
          <w:lang w:val="es-ES_tradnl"/>
        </w:rPr>
        <w:t xml:space="preserve"> inmueble</w:t>
      </w:r>
      <w:r w:rsidR="0086343B">
        <w:rPr>
          <w:rFonts w:ascii="Arial" w:hAnsi="Arial" w:cs="Arial"/>
          <w:sz w:val="22"/>
          <w:szCs w:val="22"/>
          <w:lang w:val="es-ES_tradnl"/>
        </w:rPr>
        <w:t xml:space="preserve">; </w:t>
      </w:r>
    </w:p>
    <w:p w:rsidR="00FF29F5" w:rsidRPr="0036512B" w:rsidRDefault="00FF29F5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6512B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:rsidR="00903387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Considerando:</w:t>
      </w:r>
    </w:p>
    <w:p w:rsidR="004E5871" w:rsidRDefault="00B0141B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           </w:t>
      </w:r>
      <w:r>
        <w:rPr>
          <w:rFonts w:ascii="Arial" w:hAnsi="Arial" w:cs="Arial"/>
          <w:sz w:val="22"/>
          <w:szCs w:val="22"/>
          <w:lang w:val="es-ES_tradnl"/>
        </w:rPr>
        <w:t xml:space="preserve">Que </w:t>
      </w:r>
      <w:r w:rsidR="00944668">
        <w:rPr>
          <w:rFonts w:ascii="Arial" w:hAnsi="Arial" w:cs="Arial"/>
          <w:sz w:val="22"/>
          <w:szCs w:val="22"/>
          <w:lang w:val="es-ES_tradnl"/>
        </w:rPr>
        <w:t>el actual Departamento Ejecutivo viene impulsando procedimientos de prescripción administrativa de inmuebles</w:t>
      </w:r>
      <w:r w:rsidR="00C2042C">
        <w:rPr>
          <w:rFonts w:ascii="Arial" w:hAnsi="Arial" w:cs="Arial"/>
          <w:sz w:val="22"/>
          <w:szCs w:val="22"/>
          <w:lang w:val="es-ES_tradnl"/>
        </w:rPr>
        <w:t xml:space="preserve"> por Decreto</w:t>
      </w:r>
      <w:r w:rsidR="004E5871">
        <w:rPr>
          <w:rFonts w:ascii="Arial" w:hAnsi="Arial" w:cs="Arial"/>
          <w:sz w:val="22"/>
          <w:szCs w:val="22"/>
          <w:lang w:val="es-ES_tradnl"/>
        </w:rPr>
        <w:t>;</w:t>
      </w:r>
    </w:p>
    <w:p w:rsidR="00944668" w:rsidRDefault="00944668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944668" w:rsidRDefault="00944668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Que el Estado no se encuentra exento de cumplimentar al igual que cualquier particular, los requisitos que impone la ley 24.320 para la </w:t>
      </w:r>
      <w:r w:rsidR="00C2042C">
        <w:rPr>
          <w:rFonts w:ascii="Arial" w:hAnsi="Arial" w:cs="Arial"/>
          <w:sz w:val="22"/>
          <w:szCs w:val="22"/>
          <w:lang w:val="es-ES_tradnl"/>
        </w:rPr>
        <w:t>adquisición</w:t>
      </w:r>
      <w:r>
        <w:rPr>
          <w:rFonts w:ascii="Arial" w:hAnsi="Arial" w:cs="Arial"/>
          <w:sz w:val="22"/>
          <w:szCs w:val="22"/>
          <w:lang w:val="es-ES_tradnl"/>
        </w:rPr>
        <w:t xml:space="preserve"> de dominio por el paso del tiempo</w:t>
      </w:r>
      <w:r w:rsidR="00C2042C">
        <w:rPr>
          <w:rFonts w:ascii="Arial" w:hAnsi="Arial" w:cs="Arial"/>
          <w:sz w:val="22"/>
          <w:szCs w:val="22"/>
          <w:lang w:val="es-ES_tradnl"/>
        </w:rPr>
        <w:t>, esto es la posesión pública, pacífica, continua e ininterrumpida por el plazo de 20 años, debiendo acreditar en forma clara la prueba</w:t>
      </w:r>
      <w:r w:rsidR="004E5871">
        <w:rPr>
          <w:rFonts w:ascii="Arial" w:hAnsi="Arial" w:cs="Arial"/>
          <w:sz w:val="22"/>
          <w:szCs w:val="22"/>
          <w:lang w:val="es-ES_tradnl"/>
        </w:rPr>
        <w:t>;</w:t>
      </w:r>
    </w:p>
    <w:p w:rsidR="00944668" w:rsidRDefault="00944668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944668" w:rsidRDefault="00B0141B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</w:t>
      </w:r>
      <w:r w:rsidR="00944668">
        <w:rPr>
          <w:rFonts w:ascii="Arial" w:hAnsi="Arial" w:cs="Arial"/>
          <w:sz w:val="22"/>
          <w:szCs w:val="22"/>
          <w:lang w:val="es-ES_tradnl"/>
        </w:rPr>
        <w:t xml:space="preserve">Que se ha notificado un reciente fallo de la Justicia que </w:t>
      </w:r>
      <w:r w:rsidR="004E5871">
        <w:rPr>
          <w:rFonts w:ascii="Arial" w:hAnsi="Arial" w:cs="Arial"/>
          <w:sz w:val="22"/>
          <w:szCs w:val="22"/>
          <w:lang w:val="es-ES_tradnl"/>
        </w:rPr>
        <w:t xml:space="preserve">condena al Municipio de </w:t>
      </w:r>
      <w:r w:rsidR="00903387">
        <w:rPr>
          <w:rFonts w:ascii="Arial" w:hAnsi="Arial" w:cs="Arial"/>
          <w:sz w:val="22"/>
          <w:szCs w:val="22"/>
          <w:lang w:val="es-ES_tradnl"/>
        </w:rPr>
        <w:t>Chascomús</w:t>
      </w:r>
      <w:r w:rsidR="00C2042C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4E5871">
        <w:rPr>
          <w:rFonts w:ascii="Arial" w:hAnsi="Arial" w:cs="Arial"/>
          <w:sz w:val="22"/>
          <w:szCs w:val="22"/>
          <w:lang w:val="es-ES_tradnl"/>
        </w:rPr>
        <w:t>por no haber cumplimentado los requisitos exigidos por la ley</w:t>
      </w:r>
      <w:r w:rsidR="00D8239C">
        <w:rPr>
          <w:rFonts w:ascii="Arial" w:hAnsi="Arial" w:cs="Arial"/>
          <w:sz w:val="22"/>
          <w:szCs w:val="22"/>
          <w:lang w:val="es-ES_tradnl"/>
        </w:rPr>
        <w:t>, a la vez que según el criterio del titular del área de tierras creyó suficiente una foto borrosa y un</w:t>
      </w:r>
      <w:r w:rsidR="00BB6EFB">
        <w:rPr>
          <w:rFonts w:ascii="Arial" w:hAnsi="Arial" w:cs="Arial"/>
          <w:sz w:val="22"/>
          <w:szCs w:val="22"/>
          <w:lang w:val="es-ES_tradnl"/>
        </w:rPr>
        <w:t xml:space="preserve"> acta</w:t>
      </w:r>
      <w:r w:rsidR="00D8239C">
        <w:rPr>
          <w:rFonts w:ascii="Arial" w:hAnsi="Arial" w:cs="Arial"/>
          <w:sz w:val="22"/>
          <w:szCs w:val="22"/>
          <w:lang w:val="es-ES_tradnl"/>
        </w:rPr>
        <w:t xml:space="preserve"> suscripto por un empleado municipal en el que </w:t>
      </w:r>
      <w:r w:rsidR="00BB6EFB">
        <w:rPr>
          <w:rFonts w:ascii="Arial" w:hAnsi="Arial" w:cs="Arial"/>
          <w:sz w:val="22"/>
          <w:szCs w:val="22"/>
          <w:lang w:val="es-ES_tradnl"/>
        </w:rPr>
        <w:t xml:space="preserve">adjunta un plano en el que </w:t>
      </w:r>
      <w:r w:rsidR="00D8239C">
        <w:rPr>
          <w:rFonts w:ascii="Arial" w:hAnsi="Arial" w:cs="Arial"/>
          <w:sz w:val="22"/>
          <w:szCs w:val="22"/>
          <w:lang w:val="es-ES_tradnl"/>
        </w:rPr>
        <w:t>asegura que el lote es baldío</w:t>
      </w:r>
      <w:r w:rsidR="0054023C">
        <w:rPr>
          <w:rFonts w:ascii="Arial" w:hAnsi="Arial" w:cs="Arial"/>
          <w:sz w:val="22"/>
          <w:szCs w:val="22"/>
          <w:lang w:val="es-ES_tradnl"/>
        </w:rPr>
        <w:t xml:space="preserve"> y que a partir de esto deduce que la Municipalidad ejerce la posesión</w:t>
      </w:r>
      <w:r w:rsidR="004E5871">
        <w:rPr>
          <w:rFonts w:ascii="Arial" w:hAnsi="Arial" w:cs="Arial"/>
          <w:sz w:val="22"/>
          <w:szCs w:val="22"/>
          <w:lang w:val="es-ES_tradnl"/>
        </w:rPr>
        <w:t>;</w:t>
      </w:r>
    </w:p>
    <w:p w:rsidR="004E5871" w:rsidRDefault="004E5871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944668" w:rsidRDefault="00944668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Que se conocen otros planteos que piden la nulidad de los procedimientos con los que la Municipalidad de Chascomús se hizo de la escritura</w:t>
      </w:r>
      <w:r w:rsidR="004E5871">
        <w:rPr>
          <w:rFonts w:ascii="Arial" w:hAnsi="Arial" w:cs="Arial"/>
          <w:sz w:val="22"/>
          <w:szCs w:val="22"/>
          <w:lang w:val="es-ES_tradnl"/>
        </w:rPr>
        <w:t>, pero no conocemos cuantos proce</w:t>
      </w:r>
      <w:r w:rsidR="00C2042C">
        <w:rPr>
          <w:rFonts w:ascii="Arial" w:hAnsi="Arial" w:cs="Arial"/>
          <w:sz w:val="22"/>
          <w:szCs w:val="22"/>
          <w:lang w:val="es-ES_tradnl"/>
        </w:rPr>
        <w:t>dimientos administrativos</w:t>
      </w:r>
      <w:r w:rsidR="004E5871">
        <w:rPr>
          <w:rFonts w:ascii="Arial" w:hAnsi="Arial" w:cs="Arial"/>
          <w:sz w:val="22"/>
          <w:szCs w:val="22"/>
          <w:lang w:val="es-ES_tradnl"/>
        </w:rPr>
        <w:t xml:space="preserve"> en trámite tiene el Municipio, ya que no han sido contestadas las comunicaciones</w:t>
      </w:r>
      <w:r w:rsidR="00C2042C">
        <w:rPr>
          <w:rFonts w:ascii="Arial" w:hAnsi="Arial" w:cs="Arial"/>
          <w:sz w:val="22"/>
          <w:szCs w:val="22"/>
          <w:lang w:val="es-ES_tradnl"/>
        </w:rPr>
        <w:t xml:space="preserve"> sancionadas por este cuerpo</w:t>
      </w:r>
      <w:r w:rsidR="004E5871">
        <w:rPr>
          <w:rFonts w:ascii="Arial" w:hAnsi="Arial" w:cs="Arial"/>
          <w:sz w:val="22"/>
          <w:szCs w:val="22"/>
          <w:lang w:val="es-ES_tradnl"/>
        </w:rPr>
        <w:t>;</w:t>
      </w:r>
    </w:p>
    <w:p w:rsidR="00903387" w:rsidRDefault="00903387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</w:t>
      </w:r>
    </w:p>
    <w:p w:rsidR="00903387" w:rsidRDefault="00903387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Que el Intendente Municipal ha vetado Ordenanzas que disponían la publicidad de los inmuebles</w:t>
      </w:r>
      <w:r w:rsidR="00C2042C">
        <w:rPr>
          <w:rFonts w:ascii="Arial" w:hAnsi="Arial" w:cs="Arial"/>
          <w:sz w:val="22"/>
          <w:szCs w:val="22"/>
          <w:lang w:val="es-ES_tradnl"/>
        </w:rPr>
        <w:t xml:space="preserve"> en los que el mismo Departamento Ejecutivo impulsa estos procedimientos para adquirirlos</w:t>
      </w:r>
      <w:r>
        <w:rPr>
          <w:rFonts w:ascii="Arial" w:hAnsi="Arial" w:cs="Arial"/>
          <w:sz w:val="22"/>
          <w:szCs w:val="22"/>
          <w:lang w:val="es-ES_tradnl"/>
        </w:rPr>
        <w:t>;</w:t>
      </w:r>
    </w:p>
    <w:p w:rsidR="00B87771" w:rsidRDefault="00B87771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B87771" w:rsidRDefault="00B87771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Que es llamativo que este accionar municipal responde a la decisión política del más alto nivel del Departamento Ejecutivo, y sin embargo en el expediente aparecen comprometidos funcionarios de menor jerarquía;</w:t>
      </w:r>
    </w:p>
    <w:p w:rsidR="00B87771" w:rsidRDefault="00B87771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B87771" w:rsidRDefault="00B87771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Que estas irregularidades en el ejercicio de la función pública de confirmarse una o varias condenas en costas </w:t>
      </w:r>
      <w:r w:rsidR="009423A6">
        <w:rPr>
          <w:rFonts w:ascii="Arial" w:hAnsi="Arial" w:cs="Arial"/>
          <w:sz w:val="22"/>
          <w:szCs w:val="22"/>
          <w:lang w:val="es-ES_tradnl"/>
        </w:rPr>
        <w:t xml:space="preserve">generaría una conflictividad creciente, evitable, contraria a la seguridad jurídica pretendida, que </w:t>
      </w:r>
      <w:r>
        <w:rPr>
          <w:rFonts w:ascii="Arial" w:hAnsi="Arial" w:cs="Arial"/>
          <w:sz w:val="22"/>
          <w:szCs w:val="22"/>
          <w:lang w:val="es-ES_tradnl"/>
        </w:rPr>
        <w:t>no deberían afectar el erario m</w:t>
      </w:r>
      <w:r w:rsidR="009423A6">
        <w:rPr>
          <w:rFonts w:ascii="Arial" w:hAnsi="Arial" w:cs="Arial"/>
          <w:sz w:val="22"/>
          <w:szCs w:val="22"/>
          <w:lang w:val="es-ES_tradnl"/>
        </w:rPr>
        <w:t>unicipal, sino ser en</w:t>
      </w:r>
      <w:r>
        <w:rPr>
          <w:rFonts w:ascii="Arial" w:hAnsi="Arial" w:cs="Arial"/>
          <w:sz w:val="22"/>
          <w:szCs w:val="22"/>
          <w:lang w:val="es-ES_tradnl"/>
        </w:rPr>
        <w:t xml:space="preserve">frentadas con el propio </w:t>
      </w:r>
      <w:r w:rsidR="009423A6">
        <w:rPr>
          <w:rFonts w:ascii="Arial" w:hAnsi="Arial" w:cs="Arial"/>
          <w:sz w:val="22"/>
          <w:szCs w:val="22"/>
          <w:lang w:val="es-ES_tradnl"/>
        </w:rPr>
        <w:t>patrimonio</w:t>
      </w:r>
      <w:r>
        <w:rPr>
          <w:rFonts w:ascii="Arial" w:hAnsi="Arial" w:cs="Arial"/>
          <w:sz w:val="22"/>
          <w:szCs w:val="22"/>
          <w:lang w:val="es-ES_tradnl"/>
        </w:rPr>
        <w:t xml:space="preserve"> de los funcionarios involucrados</w:t>
      </w:r>
    </w:p>
    <w:p w:rsidR="00C2042C" w:rsidRDefault="00C2042C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4E5871" w:rsidRDefault="00C2042C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Que de ser ésta una práctica naturalizada, resulta aún más grave el proceder, e importante </w:t>
      </w:r>
      <w:r w:rsidR="00B87771">
        <w:rPr>
          <w:rFonts w:ascii="Arial" w:hAnsi="Arial" w:cs="Arial"/>
          <w:sz w:val="22"/>
          <w:szCs w:val="22"/>
          <w:lang w:val="es-ES_tradnl"/>
        </w:rPr>
        <w:t>asignar o deslindar</w:t>
      </w:r>
      <w:r>
        <w:rPr>
          <w:rFonts w:ascii="Arial" w:hAnsi="Arial" w:cs="Arial"/>
          <w:sz w:val="22"/>
          <w:szCs w:val="22"/>
          <w:lang w:val="es-ES_tradnl"/>
        </w:rPr>
        <w:t xml:space="preserve"> las responsabilidades civiles, administrativas, penales y políticas sobre estos procedimientos que no se han ajustado a derecho;</w:t>
      </w:r>
    </w:p>
    <w:p w:rsidR="00ED28C2" w:rsidRPr="0036512B" w:rsidRDefault="0045465A" w:rsidP="00EA788B">
      <w:pPr>
        <w:spacing w:line="360" w:lineRule="auto"/>
        <w:jc w:val="both"/>
        <w:rPr>
          <w:rFonts w:ascii="Arial" w:eastAsia="Verdana" w:hAnsi="Arial" w:cs="Arial"/>
          <w:sz w:val="22"/>
          <w:szCs w:val="22"/>
          <w:lang w:val="es-ES_tradnl"/>
        </w:rPr>
      </w:pPr>
      <w:r>
        <w:rPr>
          <w:rFonts w:ascii="Arial" w:eastAsia="Verdana" w:hAnsi="Arial" w:cs="Arial"/>
          <w:sz w:val="22"/>
          <w:szCs w:val="22"/>
          <w:lang w:val="es-ES_tradnl"/>
        </w:rPr>
        <w:t xml:space="preserve">           </w:t>
      </w:r>
    </w:p>
    <w:p w:rsidR="000A3449" w:rsidRPr="0036512B" w:rsidRDefault="001E7BBB" w:rsidP="00EA788B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  <w:r w:rsidRPr="0036512B">
        <w:rPr>
          <w:rFonts w:ascii="Arial" w:eastAsia="Verdana" w:hAnsi="Arial" w:cs="Arial"/>
          <w:sz w:val="22"/>
          <w:szCs w:val="22"/>
        </w:rPr>
        <w:t xml:space="preserve">Por ello, </w:t>
      </w:r>
      <w:r w:rsidR="00C53FBD" w:rsidRPr="0036512B">
        <w:rPr>
          <w:rFonts w:ascii="Arial" w:eastAsia="Verdana" w:hAnsi="Arial" w:cs="Arial"/>
          <w:b/>
          <w:bCs/>
          <w:sz w:val="22"/>
          <w:szCs w:val="22"/>
        </w:rPr>
        <w:t>el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Bloque UCR </w:t>
      </w:r>
      <w:r w:rsidRPr="0036512B">
        <w:rPr>
          <w:rFonts w:ascii="Arial" w:eastAsia="Verdana" w:hAnsi="Arial" w:cs="Arial"/>
          <w:sz w:val="22"/>
          <w:szCs w:val="22"/>
        </w:rPr>
        <w:t>en atribución a sus facultades que le confiere la Ley Orgánica de las Municipalidades, propone</w:t>
      </w:r>
      <w:r w:rsidR="00631CFE" w:rsidRPr="0036512B">
        <w:rPr>
          <w:rFonts w:ascii="Arial" w:eastAsia="Verdana" w:hAnsi="Arial" w:cs="Arial"/>
          <w:sz w:val="22"/>
          <w:szCs w:val="22"/>
        </w:rPr>
        <w:t>n</w:t>
      </w:r>
      <w:r w:rsidRPr="0036512B">
        <w:rPr>
          <w:rFonts w:ascii="Arial" w:eastAsia="Verdana" w:hAnsi="Arial" w:cs="Arial"/>
          <w:sz w:val="22"/>
          <w:szCs w:val="22"/>
        </w:rPr>
        <w:t xml:space="preserve"> </w:t>
      </w:r>
      <w:r w:rsidR="009F536A" w:rsidRPr="0036512B">
        <w:rPr>
          <w:rFonts w:ascii="Arial" w:eastAsia="Verdana" w:hAnsi="Arial" w:cs="Arial"/>
          <w:sz w:val="22"/>
          <w:szCs w:val="22"/>
        </w:rPr>
        <w:t>el</w:t>
      </w:r>
      <w:r w:rsidRPr="0036512B">
        <w:rPr>
          <w:rFonts w:ascii="Arial" w:eastAsia="Verdana" w:hAnsi="Arial" w:cs="Arial"/>
          <w:sz w:val="22"/>
          <w:szCs w:val="22"/>
        </w:rPr>
        <w:t xml:space="preserve"> siguiente:</w:t>
      </w:r>
    </w:p>
    <w:p w:rsidR="00A53955" w:rsidRPr="0036512B" w:rsidRDefault="00A53955" w:rsidP="00EA788B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</w:p>
    <w:p w:rsidR="00A97D8A" w:rsidRPr="0036512B" w:rsidRDefault="00A97D8A" w:rsidP="0045465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6512B">
        <w:rPr>
          <w:rFonts w:ascii="Arial" w:hAnsi="Arial" w:cs="Arial"/>
          <w:b/>
          <w:bCs/>
          <w:sz w:val="22"/>
          <w:szCs w:val="22"/>
          <w:u w:val="single"/>
        </w:rPr>
        <w:t xml:space="preserve">PROYECTO DE </w:t>
      </w:r>
      <w:r w:rsidR="00C2042C">
        <w:rPr>
          <w:rFonts w:ascii="Arial" w:hAnsi="Arial" w:cs="Arial"/>
          <w:b/>
          <w:bCs/>
          <w:sz w:val="22"/>
          <w:szCs w:val="22"/>
          <w:u w:val="single"/>
        </w:rPr>
        <w:t>DECRETO</w:t>
      </w:r>
    </w:p>
    <w:p w:rsidR="00BB0D75" w:rsidRPr="0036512B" w:rsidRDefault="00BB0D75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86343B" w:rsidRPr="0086343B" w:rsidRDefault="00ED28C2" w:rsidP="009C7F4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Articulo 1°</w:t>
      </w:r>
      <w:r w:rsidR="0086343B">
        <w:rPr>
          <w:rFonts w:ascii="Arial" w:hAnsi="Arial" w:cs="Arial"/>
          <w:b/>
          <w:bCs/>
          <w:sz w:val="22"/>
          <w:szCs w:val="22"/>
        </w:rPr>
        <w:t>:</w:t>
      </w:r>
      <w:r w:rsidRPr="0036512B">
        <w:rPr>
          <w:rFonts w:ascii="Arial" w:hAnsi="Arial" w:cs="Arial"/>
          <w:b/>
          <w:bCs/>
          <w:sz w:val="22"/>
          <w:szCs w:val="22"/>
        </w:rPr>
        <w:t xml:space="preserve"> </w:t>
      </w:r>
      <w:r w:rsidR="00C2042C">
        <w:rPr>
          <w:rFonts w:ascii="Arial" w:hAnsi="Arial" w:cs="Arial"/>
          <w:bCs/>
          <w:sz w:val="22"/>
          <w:szCs w:val="22"/>
        </w:rPr>
        <w:t>Créase en el ámbito</w:t>
      </w:r>
      <w:r w:rsidR="003739BB">
        <w:rPr>
          <w:rFonts w:ascii="Arial" w:hAnsi="Arial" w:cs="Arial"/>
          <w:bCs/>
          <w:sz w:val="22"/>
          <w:szCs w:val="22"/>
        </w:rPr>
        <w:t xml:space="preserve"> del Honorable Concejo Deliberant</w:t>
      </w:r>
      <w:r w:rsidR="00B87771">
        <w:rPr>
          <w:rFonts w:ascii="Arial" w:hAnsi="Arial" w:cs="Arial"/>
          <w:bCs/>
          <w:sz w:val="22"/>
          <w:szCs w:val="22"/>
        </w:rPr>
        <w:t xml:space="preserve">e una Comisión investigadora </w:t>
      </w:r>
      <w:r w:rsidR="003739BB">
        <w:rPr>
          <w:rFonts w:ascii="Arial" w:hAnsi="Arial" w:cs="Arial"/>
          <w:bCs/>
          <w:sz w:val="22"/>
          <w:szCs w:val="22"/>
        </w:rPr>
        <w:t xml:space="preserve">de </w:t>
      </w:r>
      <w:r w:rsidR="009423A6">
        <w:rPr>
          <w:rFonts w:ascii="Arial" w:hAnsi="Arial" w:cs="Arial"/>
          <w:bCs/>
          <w:sz w:val="22"/>
          <w:szCs w:val="22"/>
        </w:rPr>
        <w:t xml:space="preserve">estudio, </w:t>
      </w:r>
      <w:r w:rsidR="003739BB">
        <w:rPr>
          <w:rFonts w:ascii="Arial" w:hAnsi="Arial" w:cs="Arial"/>
          <w:bCs/>
          <w:sz w:val="22"/>
          <w:szCs w:val="22"/>
        </w:rPr>
        <w:t>análisis y seguimiento de los procedimientos de prescripciones administrativas declarad</w:t>
      </w:r>
      <w:r w:rsidR="00453E96">
        <w:rPr>
          <w:rFonts w:ascii="Arial" w:hAnsi="Arial" w:cs="Arial"/>
          <w:bCs/>
          <w:sz w:val="22"/>
          <w:szCs w:val="22"/>
        </w:rPr>
        <w:t>a</w:t>
      </w:r>
      <w:r w:rsidR="003739BB">
        <w:rPr>
          <w:rFonts w:ascii="Arial" w:hAnsi="Arial" w:cs="Arial"/>
          <w:bCs/>
          <w:sz w:val="22"/>
          <w:szCs w:val="22"/>
        </w:rPr>
        <w:t>s por Decreto del Departamento Ejecutivo</w:t>
      </w:r>
      <w:r w:rsidR="00453E96">
        <w:rPr>
          <w:rFonts w:ascii="Arial" w:hAnsi="Arial" w:cs="Arial"/>
          <w:bCs/>
          <w:sz w:val="22"/>
          <w:szCs w:val="22"/>
        </w:rPr>
        <w:t xml:space="preserve"> desde el 10 de diciembre </w:t>
      </w:r>
      <w:r w:rsidR="00453E96">
        <w:rPr>
          <w:rFonts w:ascii="Arial" w:hAnsi="Arial" w:cs="Arial"/>
          <w:bCs/>
          <w:sz w:val="22"/>
          <w:szCs w:val="22"/>
        </w:rPr>
        <w:lastRenderedPageBreak/>
        <w:t xml:space="preserve">de 2015 a la fecha, a los fines de </w:t>
      </w:r>
      <w:r w:rsidR="009423A6">
        <w:rPr>
          <w:rFonts w:ascii="Arial" w:hAnsi="Arial" w:cs="Arial"/>
          <w:bCs/>
          <w:sz w:val="22"/>
          <w:szCs w:val="22"/>
        </w:rPr>
        <w:t>establecer</w:t>
      </w:r>
      <w:r w:rsidR="00453E96">
        <w:rPr>
          <w:rFonts w:ascii="Arial" w:hAnsi="Arial" w:cs="Arial"/>
          <w:bCs/>
          <w:sz w:val="22"/>
          <w:szCs w:val="22"/>
        </w:rPr>
        <w:t xml:space="preserve"> </w:t>
      </w:r>
      <w:r w:rsidR="007D0B58">
        <w:rPr>
          <w:rFonts w:ascii="Arial" w:hAnsi="Arial" w:cs="Arial"/>
          <w:bCs/>
          <w:sz w:val="22"/>
          <w:szCs w:val="22"/>
        </w:rPr>
        <w:t xml:space="preserve">posibles </w:t>
      </w:r>
      <w:r w:rsidR="00453E96">
        <w:rPr>
          <w:rFonts w:ascii="Arial" w:hAnsi="Arial" w:cs="Arial"/>
          <w:bCs/>
          <w:sz w:val="22"/>
          <w:szCs w:val="22"/>
        </w:rPr>
        <w:t>responsabilidades civiles, administrativas, penales y políticas</w:t>
      </w:r>
      <w:r w:rsidR="007D0B58">
        <w:rPr>
          <w:rFonts w:ascii="Arial" w:hAnsi="Arial" w:cs="Arial"/>
          <w:bCs/>
          <w:sz w:val="22"/>
          <w:szCs w:val="22"/>
        </w:rPr>
        <w:t>,</w:t>
      </w:r>
      <w:r w:rsidR="00453E96">
        <w:rPr>
          <w:rFonts w:ascii="Arial" w:hAnsi="Arial" w:cs="Arial"/>
          <w:bCs/>
          <w:sz w:val="22"/>
          <w:szCs w:val="22"/>
        </w:rPr>
        <w:t xml:space="preserve"> en caso de haberse producido irregularidades.</w:t>
      </w:r>
    </w:p>
    <w:p w:rsidR="009249BC" w:rsidRDefault="009249BC" w:rsidP="009249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Default="009249BC" w:rsidP="0086343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36512B">
        <w:rPr>
          <w:rFonts w:ascii="Arial" w:hAnsi="Arial" w:cs="Arial"/>
          <w:b/>
          <w:bCs/>
          <w:sz w:val="22"/>
          <w:szCs w:val="22"/>
        </w:rPr>
        <w:t>°</w:t>
      </w:r>
      <w:r w:rsidR="0086343B">
        <w:rPr>
          <w:rFonts w:ascii="Arial" w:hAnsi="Arial" w:cs="Arial"/>
          <w:b/>
          <w:bCs/>
          <w:sz w:val="22"/>
          <w:szCs w:val="22"/>
        </w:rPr>
        <w:t>:</w:t>
      </w:r>
      <w:r w:rsidR="003739BB">
        <w:rPr>
          <w:rFonts w:ascii="Arial" w:hAnsi="Arial" w:cs="Arial"/>
          <w:b/>
          <w:bCs/>
          <w:sz w:val="22"/>
          <w:szCs w:val="22"/>
        </w:rPr>
        <w:t xml:space="preserve"> </w:t>
      </w:r>
      <w:r w:rsidR="003739BB">
        <w:rPr>
          <w:rFonts w:ascii="Arial" w:hAnsi="Arial" w:cs="Arial"/>
          <w:bCs/>
          <w:sz w:val="22"/>
          <w:szCs w:val="22"/>
        </w:rPr>
        <w:t xml:space="preserve">La comisión se formará con dos representantes del Bloque UCR, dos del Bloque Cambiemos Chascomús, dos del PJ, uno del GEN, y uno </w:t>
      </w:r>
      <w:r w:rsidR="0054023C">
        <w:rPr>
          <w:rFonts w:ascii="Arial" w:hAnsi="Arial" w:cs="Arial"/>
          <w:bCs/>
          <w:sz w:val="22"/>
          <w:szCs w:val="22"/>
        </w:rPr>
        <w:t>de Unidad por Chascomús.</w:t>
      </w:r>
      <w:r w:rsidR="003739BB">
        <w:rPr>
          <w:rFonts w:ascii="Arial" w:hAnsi="Arial" w:cs="Arial"/>
          <w:bCs/>
          <w:sz w:val="22"/>
          <w:szCs w:val="22"/>
        </w:rPr>
        <w:t>.</w:t>
      </w:r>
    </w:p>
    <w:p w:rsidR="003739BB" w:rsidRPr="003739BB" w:rsidRDefault="003739BB" w:rsidP="0086343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Default="003739BB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36512B">
        <w:rPr>
          <w:rFonts w:ascii="Arial" w:hAnsi="Arial" w:cs="Arial"/>
          <w:b/>
          <w:bCs/>
          <w:sz w:val="22"/>
          <w:szCs w:val="22"/>
        </w:rPr>
        <w:t>°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="00453E96">
        <w:rPr>
          <w:rFonts w:ascii="Arial" w:hAnsi="Arial" w:cs="Arial"/>
          <w:bCs/>
          <w:sz w:val="22"/>
          <w:szCs w:val="22"/>
        </w:rPr>
        <w:t>Las autoridades y forma de trabajo serán fijados en la primera reunión de la comisión. La comisión podrá requerir la información que crea necesaria a cualquier dependencia del Departamento Ejecutivo Municipal, entrevistar empleados municipales, citar funcionarios</w:t>
      </w:r>
      <w:r w:rsidR="007D0B58">
        <w:rPr>
          <w:rFonts w:ascii="Arial" w:hAnsi="Arial" w:cs="Arial"/>
          <w:bCs/>
          <w:sz w:val="22"/>
          <w:szCs w:val="22"/>
        </w:rPr>
        <w:t xml:space="preserve">, requerir informes directamente sobre lo que estime necesario a organismos de la Provincia de Buenos Aires. </w:t>
      </w:r>
    </w:p>
    <w:p w:rsidR="007D0B58" w:rsidRDefault="007D0B58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453E96" w:rsidRPr="007D0B58" w:rsidRDefault="007D0B58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36512B">
        <w:rPr>
          <w:rFonts w:ascii="Arial" w:hAnsi="Arial" w:cs="Arial"/>
          <w:b/>
          <w:bCs/>
          <w:sz w:val="22"/>
          <w:szCs w:val="22"/>
        </w:rPr>
        <w:t>°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Los miembros de la comisión y sus asesores, en forma conjunta o separada podrán tener acceso a la documentación anteriormente aludida y todo otra que se requiera para cumplir su cometido. Pudiendo tomar vista, extraer copias documentales y/o digitales de todos los procedimientos administrativos de prescripción.</w:t>
      </w:r>
    </w:p>
    <w:p w:rsidR="007D0B58" w:rsidRDefault="007D0B58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453E96" w:rsidRDefault="00453E96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</w:t>
      </w:r>
      <w:r w:rsidR="007D0B58">
        <w:rPr>
          <w:rFonts w:ascii="Arial" w:hAnsi="Arial" w:cs="Arial"/>
          <w:b/>
          <w:bCs/>
          <w:sz w:val="22"/>
          <w:szCs w:val="22"/>
        </w:rPr>
        <w:t>5</w:t>
      </w:r>
      <w:r w:rsidRPr="0036512B">
        <w:rPr>
          <w:rFonts w:ascii="Arial" w:hAnsi="Arial" w:cs="Arial"/>
          <w:b/>
          <w:bCs/>
          <w:sz w:val="22"/>
          <w:szCs w:val="22"/>
        </w:rPr>
        <w:t>°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El plazo para entregar el informe definitivo será el día 15 de julio de 2025, día en el que a su vez se dará por concluida la tarea de la comisión, pudiendo ser prorrogada por otro Decreto de ser necesario mayor tiempo de estudio.</w:t>
      </w:r>
      <w:r w:rsidR="009423A6">
        <w:rPr>
          <w:rFonts w:ascii="Arial" w:hAnsi="Arial" w:cs="Arial"/>
          <w:bCs/>
          <w:sz w:val="22"/>
          <w:szCs w:val="22"/>
        </w:rPr>
        <w:t xml:space="preserve"> Este deberá ser remitido a la Escribanía General de Gobierno, al Tribunal de Cuentas y a cualquier otro organismo que se considere apropiado.</w:t>
      </w:r>
    </w:p>
    <w:p w:rsidR="002E7F5B" w:rsidRDefault="002E7F5B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2E7F5B" w:rsidRDefault="002E7F5B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36512B">
        <w:rPr>
          <w:rFonts w:ascii="Arial" w:hAnsi="Arial" w:cs="Arial"/>
          <w:b/>
          <w:bCs/>
          <w:sz w:val="22"/>
          <w:szCs w:val="22"/>
        </w:rPr>
        <w:t>°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Créase mientras funcione la comisión un registro público de denuncias, para que los particulares damnificados se presenten y/o interesados en aportar datos conducentes en la temática.</w:t>
      </w:r>
    </w:p>
    <w:p w:rsidR="00453E96" w:rsidRDefault="00453E96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453E96" w:rsidRDefault="00453E96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</w:t>
      </w:r>
      <w:r w:rsidR="002E7F5B">
        <w:rPr>
          <w:rFonts w:ascii="Arial" w:hAnsi="Arial" w:cs="Arial"/>
          <w:b/>
          <w:bCs/>
          <w:sz w:val="22"/>
          <w:szCs w:val="22"/>
        </w:rPr>
        <w:t>7</w:t>
      </w:r>
      <w:r w:rsidRPr="0036512B">
        <w:rPr>
          <w:rFonts w:ascii="Arial" w:hAnsi="Arial" w:cs="Arial"/>
          <w:b/>
          <w:bCs/>
          <w:sz w:val="22"/>
          <w:szCs w:val="22"/>
        </w:rPr>
        <w:t>°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 xml:space="preserve">Encomiéndese a la Presidencia del HCD convoque a constituir la comisión en un plazo máximo de </w:t>
      </w:r>
      <w:r w:rsidR="007D0B58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 días de aprobada la presente.</w:t>
      </w:r>
    </w:p>
    <w:p w:rsidR="00D646CD" w:rsidRDefault="00D646CD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453E96" w:rsidRPr="00D646CD" w:rsidRDefault="00D646CD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</w:t>
      </w:r>
      <w:r>
        <w:rPr>
          <w:rFonts w:ascii="Arial" w:hAnsi="Arial" w:cs="Arial"/>
          <w:b/>
          <w:bCs/>
          <w:sz w:val="22"/>
          <w:szCs w:val="22"/>
        </w:rPr>
        <w:t xml:space="preserve">8°: </w:t>
      </w:r>
      <w:r w:rsidRPr="00D646CD">
        <w:rPr>
          <w:rFonts w:ascii="Arial" w:hAnsi="Arial" w:cs="Arial"/>
          <w:bCs/>
          <w:sz w:val="22"/>
          <w:szCs w:val="22"/>
        </w:rPr>
        <w:t>De forma</w:t>
      </w:r>
    </w:p>
    <w:p w:rsidR="003D60B2" w:rsidRPr="00720A74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59872F2A" wp14:editId="32294EE0">
                <wp:extent cx="307975" cy="307975"/>
                <wp:effectExtent l="0" t="0" r="0" b="0"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08830D4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Ok5+h+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  <w:r w:rsidRPr="007A7DBD">
        <w:rPr>
          <w:rFonts w:ascii="Arial" w:hAnsi="Arial" w:cs="Arial"/>
          <w:sz w:val="22"/>
          <w:szCs w:val="22"/>
        </w:rPr>
        <w:t xml:space="preserve"> </w:t>
      </w: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75C3C170" wp14:editId="71E0CC43">
                <wp:extent cx="307975" cy="307975"/>
                <wp:effectExtent l="0" t="0" r="0" b="0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F80812C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7CmQ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GVj/sK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4CCC" w:rsidRPr="007A7DBD" w:rsidRDefault="00DB4CCC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B4CCC" w:rsidRPr="007A7DBD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CD3" w:rsidRDefault="006C1CD3">
      <w:r>
        <w:separator/>
      </w:r>
    </w:p>
  </w:endnote>
  <w:endnote w:type="continuationSeparator" w:id="0">
    <w:p w:rsidR="006C1CD3" w:rsidRDefault="006C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6C1CD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0460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111D8" w:rsidRDefault="006C1CD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CD3" w:rsidRDefault="006C1CD3">
      <w:r>
        <w:separator/>
      </w:r>
    </w:p>
  </w:footnote>
  <w:footnote w:type="continuationSeparator" w:id="0">
    <w:p w:rsidR="006C1CD3" w:rsidRDefault="006C1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7F4F8D4" wp14:editId="2BFAAA45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:rsidR="00CC377E" w:rsidRDefault="006C1C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6CD" w:rsidRPr="00D646CD" w:rsidRDefault="00D646CD" w:rsidP="00D646CD">
    <w:pPr>
      <w:tabs>
        <w:tab w:val="left" w:pos="3690"/>
        <w:tab w:val="center" w:pos="4536"/>
      </w:tabs>
      <w:rPr>
        <w:rFonts w:ascii="Footlight MT Light" w:hAnsi="Footlight MT Light"/>
        <w:color w:val="000000"/>
      </w:rPr>
    </w:pPr>
    <w:r>
      <w:rPr>
        <w:rFonts w:ascii="Footlight MT Light" w:hAnsi="Footlight MT Light"/>
        <w:color w:val="000000"/>
      </w:rPr>
      <w:tab/>
    </w:r>
    <w:r w:rsidRPr="00D646CD">
      <w:rPr>
        <w:rFonts w:ascii="Footlight MT Light" w:hAnsi="Footlight MT Light"/>
        <w:color w:val="000000"/>
      </w:rPr>
      <w:tab/>
    </w:r>
    <w:r w:rsidRPr="00D646CD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12789E30" wp14:editId="38595FE5">
          <wp:extent cx="695325" cy="609600"/>
          <wp:effectExtent l="0" t="0" r="9525" b="0"/>
          <wp:docPr id="1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 Chascomús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46CD" w:rsidRPr="00D646CD" w:rsidRDefault="00D646CD" w:rsidP="00D646CD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D646CD">
      <w:rPr>
        <w:b/>
        <w:bCs/>
        <w:color w:val="000000"/>
        <w:sz w:val="22"/>
        <w:szCs w:val="22"/>
      </w:rPr>
      <w:t>Honorable Concejo Deliberante</w:t>
    </w:r>
  </w:p>
  <w:p w:rsidR="00D646CD" w:rsidRPr="00D646CD" w:rsidRDefault="00D646CD" w:rsidP="00D646CD">
    <w:pPr>
      <w:jc w:val="center"/>
      <w:rPr>
        <w:b/>
        <w:bCs/>
        <w:color w:val="000000"/>
        <w:sz w:val="22"/>
        <w:szCs w:val="22"/>
      </w:rPr>
    </w:pPr>
    <w:r w:rsidRPr="00D646CD">
      <w:rPr>
        <w:b/>
        <w:bCs/>
        <w:color w:val="000000"/>
        <w:sz w:val="22"/>
        <w:szCs w:val="22"/>
      </w:rPr>
      <w:t>Mitre 38    -    Chascomús</w:t>
    </w:r>
  </w:p>
  <w:p w:rsidR="00D646CD" w:rsidRDefault="00D646CD" w:rsidP="00D646CD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 xml:space="preserve">Bloque </w:t>
    </w:r>
    <w:r w:rsidRPr="00D646CD">
      <w:rPr>
        <w:b/>
        <w:bCs/>
        <w:color w:val="000000"/>
        <w:sz w:val="22"/>
        <w:szCs w:val="22"/>
      </w:rPr>
      <w:t xml:space="preserve">UCR </w:t>
    </w:r>
  </w:p>
  <w:p w:rsidR="00D646CD" w:rsidRPr="00D646CD" w:rsidRDefault="00D646CD" w:rsidP="00D646CD">
    <w:pPr>
      <w:jc w:val="center"/>
      <w:rPr>
        <w:b/>
        <w:lang w:val="es-ES_tradnl" w:eastAsia="en-US"/>
      </w:rPr>
    </w:pPr>
    <w:r w:rsidRPr="00D646CD">
      <w:rPr>
        <w:b/>
        <w:bCs/>
        <w:color w:val="000000"/>
        <w:sz w:val="22"/>
        <w:szCs w:val="22"/>
      </w:rPr>
      <w:t>“</w:t>
    </w:r>
    <w:r w:rsidRPr="00D646CD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:rsidR="00D646CD" w:rsidRPr="00D646CD" w:rsidRDefault="00D646CD" w:rsidP="00D646CD">
    <w:pPr>
      <w:jc w:val="center"/>
      <w:rPr>
        <w:b/>
        <w:sz w:val="22"/>
        <w:szCs w:val="22"/>
        <w:lang w:val="es-ES_tradnl"/>
      </w:rPr>
    </w:pPr>
  </w:p>
  <w:p w:rsidR="00647273" w:rsidRPr="00D646CD" w:rsidRDefault="00647273" w:rsidP="00D646CD">
    <w:pPr>
      <w:tabs>
        <w:tab w:val="left" w:pos="3510"/>
      </w:tabs>
      <w:rPr>
        <w:rFonts w:ascii="Footlight MT Light" w:hAnsi="Footlight MT Light"/>
        <w:color w:val="000000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20256"/>
    <w:multiLevelType w:val="hybridMultilevel"/>
    <w:tmpl w:val="C8282250"/>
    <w:lvl w:ilvl="0" w:tplc="94C4C5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12"/>
  </w:num>
  <w:num w:numId="10">
    <w:abstractNumId w:val="11"/>
  </w:num>
  <w:num w:numId="11">
    <w:abstractNumId w:val="9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5181D"/>
    <w:rsid w:val="00063FF5"/>
    <w:rsid w:val="00081067"/>
    <w:rsid w:val="00082B90"/>
    <w:rsid w:val="000A0C32"/>
    <w:rsid w:val="000A3449"/>
    <w:rsid w:val="000A6FE8"/>
    <w:rsid w:val="000B5775"/>
    <w:rsid w:val="000C111A"/>
    <w:rsid w:val="000D53E5"/>
    <w:rsid w:val="000E3F62"/>
    <w:rsid w:val="000E7D56"/>
    <w:rsid w:val="000F511D"/>
    <w:rsid w:val="000F529E"/>
    <w:rsid w:val="001006A1"/>
    <w:rsid w:val="001037B8"/>
    <w:rsid w:val="00120ACF"/>
    <w:rsid w:val="0012148C"/>
    <w:rsid w:val="00130DBA"/>
    <w:rsid w:val="00130DEA"/>
    <w:rsid w:val="001434A0"/>
    <w:rsid w:val="00150285"/>
    <w:rsid w:val="001512C2"/>
    <w:rsid w:val="001539C5"/>
    <w:rsid w:val="001545B7"/>
    <w:rsid w:val="001734D0"/>
    <w:rsid w:val="00173D05"/>
    <w:rsid w:val="00177B0B"/>
    <w:rsid w:val="00177DD6"/>
    <w:rsid w:val="0019029C"/>
    <w:rsid w:val="0019050C"/>
    <w:rsid w:val="001A7920"/>
    <w:rsid w:val="001C0066"/>
    <w:rsid w:val="001E1197"/>
    <w:rsid w:val="001E7A7D"/>
    <w:rsid w:val="001E7BBB"/>
    <w:rsid w:val="00206027"/>
    <w:rsid w:val="00207886"/>
    <w:rsid w:val="00207CDC"/>
    <w:rsid w:val="0022355B"/>
    <w:rsid w:val="0023599A"/>
    <w:rsid w:val="002541DA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E202E"/>
    <w:rsid w:val="002E7F5B"/>
    <w:rsid w:val="002F0529"/>
    <w:rsid w:val="00304607"/>
    <w:rsid w:val="00317017"/>
    <w:rsid w:val="00341829"/>
    <w:rsid w:val="00345903"/>
    <w:rsid w:val="00353F23"/>
    <w:rsid w:val="003553B3"/>
    <w:rsid w:val="0036512B"/>
    <w:rsid w:val="003663E3"/>
    <w:rsid w:val="003664BD"/>
    <w:rsid w:val="003739BB"/>
    <w:rsid w:val="003762CB"/>
    <w:rsid w:val="00381EC3"/>
    <w:rsid w:val="003A7287"/>
    <w:rsid w:val="003B40F5"/>
    <w:rsid w:val="003B5BB0"/>
    <w:rsid w:val="003B72A1"/>
    <w:rsid w:val="003C6836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3E96"/>
    <w:rsid w:val="0045465A"/>
    <w:rsid w:val="004819E3"/>
    <w:rsid w:val="0048366B"/>
    <w:rsid w:val="00497015"/>
    <w:rsid w:val="004A526D"/>
    <w:rsid w:val="004C4225"/>
    <w:rsid w:val="004D3AD3"/>
    <w:rsid w:val="004E5871"/>
    <w:rsid w:val="004F2E08"/>
    <w:rsid w:val="004F30A0"/>
    <w:rsid w:val="004F77D0"/>
    <w:rsid w:val="004F7805"/>
    <w:rsid w:val="00515E00"/>
    <w:rsid w:val="0052078C"/>
    <w:rsid w:val="00522CF0"/>
    <w:rsid w:val="005265C7"/>
    <w:rsid w:val="0054023C"/>
    <w:rsid w:val="00566DE6"/>
    <w:rsid w:val="00572AFB"/>
    <w:rsid w:val="005757BA"/>
    <w:rsid w:val="00586308"/>
    <w:rsid w:val="005A239A"/>
    <w:rsid w:val="005B2A75"/>
    <w:rsid w:val="005B2B3D"/>
    <w:rsid w:val="005B5AB5"/>
    <w:rsid w:val="005C03AE"/>
    <w:rsid w:val="005C1547"/>
    <w:rsid w:val="005C531C"/>
    <w:rsid w:val="005D644B"/>
    <w:rsid w:val="005F0CE1"/>
    <w:rsid w:val="006165D5"/>
    <w:rsid w:val="00631CFE"/>
    <w:rsid w:val="0063337C"/>
    <w:rsid w:val="00647273"/>
    <w:rsid w:val="00653904"/>
    <w:rsid w:val="00657A44"/>
    <w:rsid w:val="00667D5A"/>
    <w:rsid w:val="00677CD1"/>
    <w:rsid w:val="00690A95"/>
    <w:rsid w:val="00691710"/>
    <w:rsid w:val="00696BA7"/>
    <w:rsid w:val="006A2EB8"/>
    <w:rsid w:val="006B126A"/>
    <w:rsid w:val="006B384C"/>
    <w:rsid w:val="006B47B6"/>
    <w:rsid w:val="006B58C8"/>
    <w:rsid w:val="006B6334"/>
    <w:rsid w:val="006C01E1"/>
    <w:rsid w:val="006C1CD3"/>
    <w:rsid w:val="006D0010"/>
    <w:rsid w:val="006D072B"/>
    <w:rsid w:val="006D13C7"/>
    <w:rsid w:val="006D4A9E"/>
    <w:rsid w:val="006E6908"/>
    <w:rsid w:val="006F13AD"/>
    <w:rsid w:val="006F6712"/>
    <w:rsid w:val="00702124"/>
    <w:rsid w:val="00720A74"/>
    <w:rsid w:val="007235A7"/>
    <w:rsid w:val="007241B9"/>
    <w:rsid w:val="0072570F"/>
    <w:rsid w:val="00734D64"/>
    <w:rsid w:val="00742760"/>
    <w:rsid w:val="0075096F"/>
    <w:rsid w:val="0075760E"/>
    <w:rsid w:val="007577DA"/>
    <w:rsid w:val="007746A0"/>
    <w:rsid w:val="00783F88"/>
    <w:rsid w:val="0079484E"/>
    <w:rsid w:val="007A41DE"/>
    <w:rsid w:val="007A7DBD"/>
    <w:rsid w:val="007B1E56"/>
    <w:rsid w:val="007B5F9E"/>
    <w:rsid w:val="007C186E"/>
    <w:rsid w:val="007C1A3F"/>
    <w:rsid w:val="007C295E"/>
    <w:rsid w:val="007D0B58"/>
    <w:rsid w:val="007D57D5"/>
    <w:rsid w:val="007E1F1A"/>
    <w:rsid w:val="007F166C"/>
    <w:rsid w:val="007F26D8"/>
    <w:rsid w:val="007F2AF5"/>
    <w:rsid w:val="007F7D0A"/>
    <w:rsid w:val="0080380C"/>
    <w:rsid w:val="008142F9"/>
    <w:rsid w:val="00815414"/>
    <w:rsid w:val="00822EBA"/>
    <w:rsid w:val="00824D06"/>
    <w:rsid w:val="00830E54"/>
    <w:rsid w:val="00833F05"/>
    <w:rsid w:val="00845C01"/>
    <w:rsid w:val="0086343B"/>
    <w:rsid w:val="00864105"/>
    <w:rsid w:val="00872343"/>
    <w:rsid w:val="008728EB"/>
    <w:rsid w:val="00894ABD"/>
    <w:rsid w:val="00895FA2"/>
    <w:rsid w:val="008A2AD2"/>
    <w:rsid w:val="008A5881"/>
    <w:rsid w:val="008B39E0"/>
    <w:rsid w:val="008B661C"/>
    <w:rsid w:val="008D287F"/>
    <w:rsid w:val="008D6955"/>
    <w:rsid w:val="008E65DB"/>
    <w:rsid w:val="008F0DBE"/>
    <w:rsid w:val="00903387"/>
    <w:rsid w:val="009151CB"/>
    <w:rsid w:val="00920820"/>
    <w:rsid w:val="0092379A"/>
    <w:rsid w:val="00924657"/>
    <w:rsid w:val="009249BC"/>
    <w:rsid w:val="009423A6"/>
    <w:rsid w:val="00943FD3"/>
    <w:rsid w:val="00944668"/>
    <w:rsid w:val="009572F2"/>
    <w:rsid w:val="009627FD"/>
    <w:rsid w:val="009703AE"/>
    <w:rsid w:val="00983A2A"/>
    <w:rsid w:val="00993B0D"/>
    <w:rsid w:val="009A170F"/>
    <w:rsid w:val="009B08E7"/>
    <w:rsid w:val="009B34D6"/>
    <w:rsid w:val="009C2230"/>
    <w:rsid w:val="009C328D"/>
    <w:rsid w:val="009C6330"/>
    <w:rsid w:val="009C7F44"/>
    <w:rsid w:val="009E1C5A"/>
    <w:rsid w:val="009F04A4"/>
    <w:rsid w:val="009F536A"/>
    <w:rsid w:val="009F6886"/>
    <w:rsid w:val="00A11D4D"/>
    <w:rsid w:val="00A161B7"/>
    <w:rsid w:val="00A26F57"/>
    <w:rsid w:val="00A2701B"/>
    <w:rsid w:val="00A34AB1"/>
    <w:rsid w:val="00A53955"/>
    <w:rsid w:val="00A742CB"/>
    <w:rsid w:val="00A95ECE"/>
    <w:rsid w:val="00A97D8A"/>
    <w:rsid w:val="00AA75AF"/>
    <w:rsid w:val="00AB0F7B"/>
    <w:rsid w:val="00AC3595"/>
    <w:rsid w:val="00AC3D91"/>
    <w:rsid w:val="00AD1633"/>
    <w:rsid w:val="00AD50F4"/>
    <w:rsid w:val="00AF0611"/>
    <w:rsid w:val="00B0141B"/>
    <w:rsid w:val="00B016CE"/>
    <w:rsid w:val="00B02D62"/>
    <w:rsid w:val="00B153BA"/>
    <w:rsid w:val="00B227C9"/>
    <w:rsid w:val="00B3094B"/>
    <w:rsid w:val="00B33EE0"/>
    <w:rsid w:val="00B35CCB"/>
    <w:rsid w:val="00B376D9"/>
    <w:rsid w:val="00B42BD3"/>
    <w:rsid w:val="00B44DED"/>
    <w:rsid w:val="00B61420"/>
    <w:rsid w:val="00B63AD9"/>
    <w:rsid w:val="00B718D2"/>
    <w:rsid w:val="00B74D5E"/>
    <w:rsid w:val="00B87771"/>
    <w:rsid w:val="00B87AAB"/>
    <w:rsid w:val="00B943CF"/>
    <w:rsid w:val="00B94D41"/>
    <w:rsid w:val="00BA1CCA"/>
    <w:rsid w:val="00BB0D75"/>
    <w:rsid w:val="00BB6EFB"/>
    <w:rsid w:val="00BC104C"/>
    <w:rsid w:val="00BF404C"/>
    <w:rsid w:val="00C01D01"/>
    <w:rsid w:val="00C03172"/>
    <w:rsid w:val="00C04BF5"/>
    <w:rsid w:val="00C134A7"/>
    <w:rsid w:val="00C169CB"/>
    <w:rsid w:val="00C2042C"/>
    <w:rsid w:val="00C470EB"/>
    <w:rsid w:val="00C53FBD"/>
    <w:rsid w:val="00C92F1A"/>
    <w:rsid w:val="00C95D59"/>
    <w:rsid w:val="00CA3296"/>
    <w:rsid w:val="00CB469A"/>
    <w:rsid w:val="00CC5E7A"/>
    <w:rsid w:val="00CD287A"/>
    <w:rsid w:val="00CE5EF5"/>
    <w:rsid w:val="00CE73BD"/>
    <w:rsid w:val="00CF0991"/>
    <w:rsid w:val="00CF494F"/>
    <w:rsid w:val="00D0740E"/>
    <w:rsid w:val="00D34F71"/>
    <w:rsid w:val="00D365CA"/>
    <w:rsid w:val="00D512B9"/>
    <w:rsid w:val="00D51A35"/>
    <w:rsid w:val="00D520BF"/>
    <w:rsid w:val="00D61364"/>
    <w:rsid w:val="00D646CD"/>
    <w:rsid w:val="00D666E5"/>
    <w:rsid w:val="00D81BFD"/>
    <w:rsid w:val="00D8239C"/>
    <w:rsid w:val="00D86A3B"/>
    <w:rsid w:val="00DA1489"/>
    <w:rsid w:val="00DB4CCC"/>
    <w:rsid w:val="00DD5349"/>
    <w:rsid w:val="00DF011C"/>
    <w:rsid w:val="00DF09DB"/>
    <w:rsid w:val="00E029AF"/>
    <w:rsid w:val="00E1609C"/>
    <w:rsid w:val="00E24E4E"/>
    <w:rsid w:val="00E3228D"/>
    <w:rsid w:val="00E3228F"/>
    <w:rsid w:val="00E42137"/>
    <w:rsid w:val="00E45641"/>
    <w:rsid w:val="00E553BE"/>
    <w:rsid w:val="00E61348"/>
    <w:rsid w:val="00E8038F"/>
    <w:rsid w:val="00E80DAE"/>
    <w:rsid w:val="00E865DC"/>
    <w:rsid w:val="00E93B79"/>
    <w:rsid w:val="00E972EC"/>
    <w:rsid w:val="00EA04FC"/>
    <w:rsid w:val="00EA1253"/>
    <w:rsid w:val="00EA27AC"/>
    <w:rsid w:val="00EA788B"/>
    <w:rsid w:val="00ED1853"/>
    <w:rsid w:val="00ED28C2"/>
    <w:rsid w:val="00EE2530"/>
    <w:rsid w:val="00EE2EF5"/>
    <w:rsid w:val="00EE68B1"/>
    <w:rsid w:val="00EF3782"/>
    <w:rsid w:val="00F04758"/>
    <w:rsid w:val="00F155E7"/>
    <w:rsid w:val="00F211A5"/>
    <w:rsid w:val="00F328C0"/>
    <w:rsid w:val="00F44F91"/>
    <w:rsid w:val="00F47E4E"/>
    <w:rsid w:val="00F555F6"/>
    <w:rsid w:val="00F56BB6"/>
    <w:rsid w:val="00F6593F"/>
    <w:rsid w:val="00F849CD"/>
    <w:rsid w:val="00F913DC"/>
    <w:rsid w:val="00FA35D5"/>
    <w:rsid w:val="00FA5093"/>
    <w:rsid w:val="00FA6BA9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2025-03-11T11:57:00Z</cp:lastPrinted>
  <dcterms:created xsi:type="dcterms:W3CDTF">2025-03-11T17:54:00Z</dcterms:created>
  <dcterms:modified xsi:type="dcterms:W3CDTF">2025-03-11T17:54:00Z</dcterms:modified>
</cp:coreProperties>
</file>