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5F062" w14:textId="77777777" w:rsidR="003A2799" w:rsidRPr="003A2799" w:rsidRDefault="003A2799" w:rsidP="002D00B8">
      <w:pPr>
        <w:jc w:val="both"/>
        <w:rPr>
          <w:rFonts w:ascii="Tahoma" w:hAnsi="Tahoma" w:cs="Tahoma"/>
          <w:bCs/>
          <w:sz w:val="24"/>
          <w:szCs w:val="24"/>
        </w:rPr>
      </w:pPr>
      <w:bookmarkStart w:id="0" w:name="_GoBack"/>
      <w:bookmarkEnd w:id="0"/>
    </w:p>
    <w:p w14:paraId="0043BF5D" w14:textId="59211B61" w:rsidR="003A2799" w:rsidRPr="003A2799" w:rsidRDefault="002D00B8" w:rsidP="002D00B8">
      <w:pPr>
        <w:jc w:val="right"/>
        <w:rPr>
          <w:rFonts w:ascii="Tahoma" w:hAnsi="Tahoma" w:cs="Tahoma"/>
          <w:bCs/>
          <w:sz w:val="24"/>
          <w:szCs w:val="24"/>
        </w:rPr>
      </w:pPr>
      <w:r>
        <w:rPr>
          <w:rFonts w:ascii="Tahoma" w:hAnsi="Tahoma" w:cs="Tahoma"/>
          <w:bCs/>
          <w:sz w:val="24"/>
          <w:szCs w:val="24"/>
        </w:rPr>
        <w:t>Chascomús,7 de JULIO</w:t>
      </w:r>
      <w:r w:rsidR="003A2799" w:rsidRPr="003A2799">
        <w:rPr>
          <w:rFonts w:ascii="Tahoma" w:hAnsi="Tahoma" w:cs="Tahoma"/>
          <w:bCs/>
          <w:sz w:val="24"/>
          <w:szCs w:val="24"/>
        </w:rPr>
        <w:t xml:space="preserve"> de 2025.-</w:t>
      </w:r>
    </w:p>
    <w:p w14:paraId="42110B82" w14:textId="77777777" w:rsidR="003A2799" w:rsidRPr="003A2799" w:rsidRDefault="003A2799" w:rsidP="002D00B8">
      <w:pPr>
        <w:jc w:val="both"/>
        <w:rPr>
          <w:rFonts w:ascii="Tahoma" w:hAnsi="Tahoma" w:cs="Tahoma"/>
          <w:bCs/>
          <w:sz w:val="24"/>
          <w:szCs w:val="24"/>
        </w:rPr>
      </w:pPr>
    </w:p>
    <w:p w14:paraId="22F340F6" w14:textId="77777777" w:rsidR="003A2799" w:rsidRPr="003A2799" w:rsidRDefault="003A2799" w:rsidP="002D00B8">
      <w:pPr>
        <w:jc w:val="both"/>
        <w:rPr>
          <w:rFonts w:ascii="Tahoma" w:hAnsi="Tahoma" w:cs="Tahoma"/>
          <w:bCs/>
          <w:sz w:val="24"/>
          <w:szCs w:val="24"/>
        </w:rPr>
      </w:pPr>
      <w:r w:rsidRPr="003A2799">
        <w:rPr>
          <w:rFonts w:ascii="Tahoma" w:hAnsi="Tahoma" w:cs="Tahoma"/>
          <w:bCs/>
          <w:sz w:val="24"/>
          <w:szCs w:val="24"/>
        </w:rPr>
        <w:t>Presidente del H. Concejo Deliberante</w:t>
      </w:r>
    </w:p>
    <w:p w14:paraId="690FF136" w14:textId="77777777" w:rsidR="003A2799" w:rsidRPr="003013C5" w:rsidRDefault="003A2799" w:rsidP="002D00B8">
      <w:pPr>
        <w:jc w:val="both"/>
        <w:rPr>
          <w:rFonts w:ascii="Tahoma" w:hAnsi="Tahoma" w:cs="Tahoma"/>
          <w:b/>
          <w:sz w:val="24"/>
          <w:szCs w:val="24"/>
        </w:rPr>
      </w:pPr>
      <w:r w:rsidRPr="003013C5">
        <w:rPr>
          <w:rFonts w:ascii="Tahoma" w:hAnsi="Tahoma" w:cs="Tahoma"/>
          <w:b/>
          <w:sz w:val="24"/>
          <w:szCs w:val="24"/>
        </w:rPr>
        <w:t>ANDRÉS SANUCCI</w:t>
      </w:r>
    </w:p>
    <w:p w14:paraId="23A58846" w14:textId="77777777" w:rsidR="003A2799" w:rsidRPr="003A2799" w:rsidRDefault="003A2799" w:rsidP="002D00B8">
      <w:pPr>
        <w:jc w:val="both"/>
        <w:rPr>
          <w:rFonts w:ascii="Tahoma" w:hAnsi="Tahoma" w:cs="Tahoma"/>
          <w:bCs/>
          <w:sz w:val="24"/>
          <w:szCs w:val="24"/>
        </w:rPr>
      </w:pPr>
      <w:r w:rsidRPr="003A2799">
        <w:rPr>
          <w:rFonts w:ascii="Tahoma" w:hAnsi="Tahoma" w:cs="Tahoma"/>
          <w:bCs/>
          <w:sz w:val="24"/>
          <w:szCs w:val="24"/>
        </w:rPr>
        <w:t>S/D:</w:t>
      </w:r>
    </w:p>
    <w:p w14:paraId="2069AF3C" w14:textId="77777777" w:rsidR="003A2799" w:rsidRPr="003A2799" w:rsidRDefault="003A2799" w:rsidP="002D00B8">
      <w:pPr>
        <w:jc w:val="both"/>
        <w:rPr>
          <w:rFonts w:ascii="Tahoma" w:hAnsi="Tahoma" w:cs="Tahoma"/>
          <w:bCs/>
          <w:sz w:val="24"/>
          <w:szCs w:val="24"/>
        </w:rPr>
      </w:pPr>
      <w:r w:rsidRPr="003A2799">
        <w:rPr>
          <w:rFonts w:ascii="Tahoma" w:hAnsi="Tahoma" w:cs="Tahoma"/>
          <w:bCs/>
          <w:sz w:val="24"/>
          <w:szCs w:val="24"/>
        </w:rPr>
        <w:t>De nuestra consideración:</w:t>
      </w:r>
    </w:p>
    <w:p w14:paraId="1174676B" w14:textId="77777777" w:rsidR="003A2799" w:rsidRPr="003A2799" w:rsidRDefault="003A2799" w:rsidP="002D00B8">
      <w:pPr>
        <w:ind w:firstLine="708"/>
        <w:jc w:val="both"/>
        <w:rPr>
          <w:rFonts w:ascii="Tahoma" w:hAnsi="Tahoma" w:cs="Tahoma"/>
          <w:bCs/>
          <w:sz w:val="24"/>
          <w:szCs w:val="24"/>
        </w:rPr>
      </w:pPr>
      <w:r w:rsidRPr="003A2799">
        <w:rPr>
          <w:rFonts w:ascii="Tahoma" w:hAnsi="Tahoma" w:cs="Tahoma"/>
          <w:bCs/>
          <w:sz w:val="24"/>
          <w:szCs w:val="24"/>
        </w:rPr>
        <w:t>Remitimos copia del presente proyecto para ser incluido en el orden del día de la próxima sesión.</w:t>
      </w:r>
    </w:p>
    <w:p w14:paraId="39B02673" w14:textId="77777777" w:rsidR="003A2799" w:rsidRPr="003A2799" w:rsidRDefault="003A2799" w:rsidP="002D00B8">
      <w:pPr>
        <w:jc w:val="both"/>
        <w:rPr>
          <w:rFonts w:ascii="Tahoma" w:hAnsi="Tahoma" w:cs="Tahoma"/>
          <w:b/>
          <w:bCs/>
          <w:sz w:val="24"/>
          <w:szCs w:val="24"/>
        </w:rPr>
      </w:pPr>
    </w:p>
    <w:p w14:paraId="35BFD48F" w14:textId="16E7F128" w:rsidR="003A2799" w:rsidRDefault="00D24FB3" w:rsidP="002D00B8">
      <w:pPr>
        <w:jc w:val="both"/>
        <w:rPr>
          <w:rFonts w:ascii="Tahoma" w:hAnsi="Tahoma" w:cs="Tahoma"/>
          <w:b/>
          <w:bCs/>
          <w:sz w:val="24"/>
          <w:szCs w:val="24"/>
          <w:u w:val="single"/>
        </w:rPr>
      </w:pPr>
      <w:r w:rsidRPr="00D24FB3">
        <w:rPr>
          <w:rFonts w:ascii="Tahoma" w:hAnsi="Tahoma" w:cs="Tahoma"/>
          <w:b/>
          <w:bCs/>
          <w:sz w:val="24"/>
          <w:szCs w:val="24"/>
          <w:u w:val="single"/>
        </w:rPr>
        <w:t>DECLARASE DE INTERÉS EDUCATIVO Y CULTURAL EL TRABAJO CARTOGRAFICO "TOCAR PARA CONOCER" AUTOR: PEDRO DAGORRET</w:t>
      </w:r>
      <w:r w:rsidR="00FF002C">
        <w:rPr>
          <w:rFonts w:ascii="Tahoma" w:hAnsi="Tahoma" w:cs="Tahoma"/>
          <w:b/>
          <w:bCs/>
          <w:sz w:val="24"/>
          <w:szCs w:val="24"/>
          <w:u w:val="single"/>
        </w:rPr>
        <w:t>.-</w:t>
      </w:r>
    </w:p>
    <w:p w14:paraId="1B4A3011" w14:textId="77777777" w:rsidR="0025380C" w:rsidRDefault="0025380C" w:rsidP="002D00B8">
      <w:pPr>
        <w:jc w:val="both"/>
        <w:rPr>
          <w:rFonts w:ascii="Tahoma" w:hAnsi="Tahoma" w:cs="Tahoma"/>
          <w:b/>
          <w:bCs/>
          <w:sz w:val="24"/>
          <w:szCs w:val="24"/>
        </w:rPr>
      </w:pPr>
    </w:p>
    <w:p w14:paraId="0822C5E9" w14:textId="77777777" w:rsidR="00566A27" w:rsidRDefault="00566A27" w:rsidP="002D00B8">
      <w:pPr>
        <w:ind w:firstLine="708"/>
        <w:jc w:val="both"/>
        <w:rPr>
          <w:rFonts w:ascii="Tahoma" w:hAnsi="Tahoma" w:cs="Tahoma"/>
          <w:b/>
          <w:bCs/>
          <w:sz w:val="24"/>
          <w:szCs w:val="24"/>
        </w:rPr>
      </w:pPr>
      <w:r w:rsidRPr="00566A27">
        <w:rPr>
          <w:rFonts w:ascii="Tahoma" w:hAnsi="Tahoma" w:cs="Tahoma"/>
          <w:b/>
          <w:bCs/>
          <w:sz w:val="24"/>
          <w:szCs w:val="24"/>
        </w:rPr>
        <w:t>Visto:</w:t>
      </w:r>
    </w:p>
    <w:p w14:paraId="3750116D" w14:textId="77777777" w:rsidR="002D00B8" w:rsidRPr="002D00B8" w:rsidRDefault="002D00B8" w:rsidP="002D00B8">
      <w:pPr>
        <w:jc w:val="both"/>
        <w:rPr>
          <w:rFonts w:ascii="Tahoma" w:hAnsi="Tahoma" w:cs="Tahoma"/>
          <w:b/>
          <w:bCs/>
          <w:sz w:val="24"/>
          <w:szCs w:val="24"/>
        </w:rPr>
      </w:pPr>
    </w:p>
    <w:p w14:paraId="79FE0974" w14:textId="15B949A2" w:rsidR="002D00B8" w:rsidRDefault="002D00B8" w:rsidP="002D00B8">
      <w:pPr>
        <w:ind w:firstLine="708"/>
        <w:jc w:val="both"/>
        <w:rPr>
          <w:rFonts w:ascii="Tahoma" w:hAnsi="Tahoma" w:cs="Tahoma"/>
          <w:bCs/>
          <w:sz w:val="24"/>
          <w:szCs w:val="24"/>
        </w:rPr>
      </w:pPr>
      <w:r w:rsidRPr="002D00B8">
        <w:rPr>
          <w:rFonts w:ascii="Tahoma" w:hAnsi="Tahoma" w:cs="Tahoma"/>
          <w:bCs/>
          <w:sz w:val="24"/>
          <w:szCs w:val="24"/>
        </w:rPr>
        <w:t>La selección para la participación internacional del trabajo mencionado;</w:t>
      </w:r>
    </w:p>
    <w:p w14:paraId="004A86D3" w14:textId="77777777" w:rsidR="002D00B8" w:rsidRDefault="002D00B8" w:rsidP="002D00B8">
      <w:pPr>
        <w:ind w:firstLine="708"/>
        <w:jc w:val="both"/>
        <w:rPr>
          <w:rFonts w:ascii="Tahoma" w:hAnsi="Tahoma" w:cs="Tahoma"/>
          <w:bCs/>
          <w:sz w:val="24"/>
          <w:szCs w:val="24"/>
        </w:rPr>
      </w:pPr>
    </w:p>
    <w:p w14:paraId="4622FE41" w14:textId="3EC57548" w:rsidR="002D00B8" w:rsidRPr="002D00B8" w:rsidRDefault="002D00B8" w:rsidP="002D00B8">
      <w:pPr>
        <w:ind w:firstLine="708"/>
        <w:jc w:val="both"/>
        <w:rPr>
          <w:rFonts w:ascii="Tahoma" w:hAnsi="Tahoma" w:cs="Tahoma"/>
          <w:b/>
          <w:bCs/>
          <w:sz w:val="24"/>
          <w:szCs w:val="24"/>
        </w:rPr>
      </w:pPr>
      <w:r>
        <w:rPr>
          <w:rFonts w:ascii="Tahoma" w:hAnsi="Tahoma" w:cs="Tahoma"/>
          <w:b/>
          <w:bCs/>
          <w:sz w:val="24"/>
          <w:szCs w:val="24"/>
        </w:rPr>
        <w:t>Considera</w:t>
      </w:r>
      <w:r w:rsidRPr="002D00B8">
        <w:rPr>
          <w:rFonts w:ascii="Tahoma" w:hAnsi="Tahoma" w:cs="Tahoma"/>
          <w:b/>
          <w:bCs/>
          <w:sz w:val="24"/>
          <w:szCs w:val="24"/>
        </w:rPr>
        <w:t>n</w:t>
      </w:r>
      <w:r>
        <w:rPr>
          <w:rFonts w:ascii="Tahoma" w:hAnsi="Tahoma" w:cs="Tahoma"/>
          <w:b/>
          <w:bCs/>
          <w:sz w:val="24"/>
          <w:szCs w:val="24"/>
        </w:rPr>
        <w:t>do</w:t>
      </w:r>
      <w:r w:rsidRPr="002D00B8">
        <w:rPr>
          <w:rFonts w:ascii="Tahoma" w:hAnsi="Tahoma" w:cs="Tahoma"/>
          <w:b/>
          <w:bCs/>
          <w:sz w:val="24"/>
          <w:szCs w:val="24"/>
        </w:rPr>
        <w:t xml:space="preserve">: </w:t>
      </w:r>
    </w:p>
    <w:p w14:paraId="116AC27B" w14:textId="77777777" w:rsidR="00D24FB3" w:rsidRPr="00D24FB3"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t>Que, este año, el certamen “BÁRBARA PETCHENIK” presentó un tema especial y profundamente significativo: “Mapas en la vida cotidiana (</w:t>
      </w:r>
      <w:proofErr w:type="spellStart"/>
      <w:r w:rsidRPr="00D24FB3">
        <w:rPr>
          <w:rFonts w:ascii="Tahoma" w:hAnsi="Tahoma" w:cs="Tahoma"/>
          <w:bCs/>
          <w:sz w:val="24"/>
          <w:szCs w:val="24"/>
          <w:lang w:val="es-ES"/>
        </w:rPr>
        <w:t>Maps</w:t>
      </w:r>
      <w:proofErr w:type="spellEnd"/>
      <w:r w:rsidRPr="00D24FB3">
        <w:rPr>
          <w:rFonts w:ascii="Tahoma" w:hAnsi="Tahoma" w:cs="Tahoma"/>
          <w:bCs/>
          <w:sz w:val="24"/>
          <w:szCs w:val="24"/>
          <w:lang w:val="es-ES"/>
        </w:rPr>
        <w:t xml:space="preserve"> in </w:t>
      </w:r>
      <w:proofErr w:type="spellStart"/>
      <w:r w:rsidRPr="00D24FB3">
        <w:rPr>
          <w:rFonts w:ascii="Tahoma" w:hAnsi="Tahoma" w:cs="Tahoma"/>
          <w:bCs/>
          <w:sz w:val="24"/>
          <w:szCs w:val="24"/>
          <w:lang w:val="es-ES"/>
        </w:rPr>
        <w:t>everyday</w:t>
      </w:r>
      <w:proofErr w:type="spellEnd"/>
      <w:r w:rsidRPr="00D24FB3">
        <w:rPr>
          <w:rFonts w:ascii="Tahoma" w:hAnsi="Tahoma" w:cs="Tahoma"/>
          <w:bCs/>
          <w:sz w:val="24"/>
          <w:szCs w:val="24"/>
          <w:lang w:val="es-ES"/>
        </w:rPr>
        <w:t xml:space="preserve"> </w:t>
      </w:r>
      <w:proofErr w:type="spellStart"/>
      <w:r w:rsidRPr="00D24FB3">
        <w:rPr>
          <w:rFonts w:ascii="Tahoma" w:hAnsi="Tahoma" w:cs="Tahoma"/>
          <w:bCs/>
          <w:sz w:val="24"/>
          <w:szCs w:val="24"/>
          <w:lang w:val="es-ES"/>
        </w:rPr>
        <w:t>life</w:t>
      </w:r>
      <w:proofErr w:type="spellEnd"/>
      <w:r w:rsidRPr="00D24FB3">
        <w:rPr>
          <w:rFonts w:ascii="Tahoma" w:hAnsi="Tahoma" w:cs="Tahoma"/>
          <w:bCs/>
          <w:sz w:val="24"/>
          <w:szCs w:val="24"/>
          <w:lang w:val="es-ES"/>
        </w:rPr>
        <w:t>)”, invitando a reflexionar sobre la importancia de los mapas en nuestra vida diaria;</w:t>
      </w:r>
    </w:p>
    <w:p w14:paraId="47B3A1B4" w14:textId="77777777" w:rsidR="00D24FB3" w:rsidRPr="00D24FB3" w:rsidRDefault="00D24FB3" w:rsidP="00D24FB3">
      <w:pPr>
        <w:spacing w:line="360" w:lineRule="auto"/>
        <w:ind w:firstLine="708"/>
        <w:jc w:val="both"/>
        <w:rPr>
          <w:rFonts w:ascii="Tahoma" w:hAnsi="Tahoma" w:cs="Tahoma"/>
          <w:bCs/>
          <w:sz w:val="24"/>
          <w:szCs w:val="24"/>
          <w:lang w:val="es-ES"/>
        </w:rPr>
      </w:pPr>
    </w:p>
    <w:p w14:paraId="514F58FF" w14:textId="77777777" w:rsidR="00D24FB3" w:rsidRPr="00D24FB3"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lastRenderedPageBreak/>
        <w:t xml:space="preserve">Que, en la ciudad de Chascomús, esta competencia fue impulsada con gran dedicación por la Profesora de Geografía Micaela </w:t>
      </w:r>
      <w:proofErr w:type="spellStart"/>
      <w:r w:rsidRPr="00D24FB3">
        <w:rPr>
          <w:rFonts w:ascii="Tahoma" w:hAnsi="Tahoma" w:cs="Tahoma"/>
          <w:bCs/>
          <w:sz w:val="24"/>
          <w:szCs w:val="24"/>
          <w:lang w:val="es-ES"/>
        </w:rPr>
        <w:t>Jauretche</w:t>
      </w:r>
      <w:proofErr w:type="spellEnd"/>
      <w:r w:rsidRPr="00D24FB3">
        <w:rPr>
          <w:rFonts w:ascii="Tahoma" w:hAnsi="Tahoma" w:cs="Tahoma"/>
          <w:bCs/>
          <w:sz w:val="24"/>
          <w:szCs w:val="24"/>
          <w:lang w:val="es-ES"/>
        </w:rPr>
        <w:t>, quien, con su compromiso docente, acompañó a sus alumnos de las escuelas Instituto Corazón de María y Nuestra Señora de Luján, motivándolos a participar y desplegar su creatividad;</w:t>
      </w:r>
    </w:p>
    <w:p w14:paraId="6C1609F9" w14:textId="77777777" w:rsidR="00D24FB3" w:rsidRPr="00D24FB3" w:rsidRDefault="00D24FB3" w:rsidP="00D24FB3">
      <w:pPr>
        <w:spacing w:line="360" w:lineRule="auto"/>
        <w:ind w:firstLine="708"/>
        <w:jc w:val="both"/>
        <w:rPr>
          <w:rFonts w:ascii="Tahoma" w:hAnsi="Tahoma" w:cs="Tahoma"/>
          <w:bCs/>
          <w:sz w:val="24"/>
          <w:szCs w:val="24"/>
          <w:lang w:val="es-ES"/>
        </w:rPr>
      </w:pPr>
    </w:p>
    <w:p w14:paraId="24897F68" w14:textId="77777777" w:rsidR="00D24FB3" w:rsidRPr="00D24FB3"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t xml:space="preserve">Que, en este contexto, el trabajo del alumno Pedro </w:t>
      </w:r>
      <w:proofErr w:type="spellStart"/>
      <w:r w:rsidRPr="00D24FB3">
        <w:rPr>
          <w:rFonts w:ascii="Tahoma" w:hAnsi="Tahoma" w:cs="Tahoma"/>
          <w:bCs/>
          <w:sz w:val="24"/>
          <w:szCs w:val="24"/>
          <w:lang w:val="es-ES"/>
        </w:rPr>
        <w:t>Dagorret</w:t>
      </w:r>
      <w:proofErr w:type="spellEnd"/>
      <w:r w:rsidRPr="00D24FB3">
        <w:rPr>
          <w:rFonts w:ascii="Tahoma" w:hAnsi="Tahoma" w:cs="Tahoma"/>
          <w:bCs/>
          <w:sz w:val="24"/>
          <w:szCs w:val="24"/>
          <w:lang w:val="es-ES"/>
        </w:rPr>
        <w:t xml:space="preserve"> fue distinguido por la Editora Nacional de Braille y Libro Parlante, organismo dependiente de la Secretaría de Niñez, Adolescencia y Familia del Ministerio de Capital Humano, que se contactó con él para otorgarle una mención especial por su proyecto titulado “</w:t>
      </w:r>
      <w:proofErr w:type="spellStart"/>
      <w:r w:rsidRPr="00D24FB3">
        <w:rPr>
          <w:rFonts w:ascii="Tahoma" w:hAnsi="Tahoma" w:cs="Tahoma"/>
          <w:bCs/>
          <w:sz w:val="24"/>
          <w:szCs w:val="24"/>
          <w:lang w:val="es-ES"/>
        </w:rPr>
        <w:t>Touch</w:t>
      </w:r>
      <w:proofErr w:type="spellEnd"/>
      <w:r w:rsidRPr="00D24FB3">
        <w:rPr>
          <w:rFonts w:ascii="Tahoma" w:hAnsi="Tahoma" w:cs="Tahoma"/>
          <w:bCs/>
          <w:sz w:val="24"/>
          <w:szCs w:val="24"/>
          <w:lang w:val="es-ES"/>
        </w:rPr>
        <w:t xml:space="preserve"> to </w:t>
      </w:r>
      <w:proofErr w:type="spellStart"/>
      <w:r w:rsidRPr="00D24FB3">
        <w:rPr>
          <w:rFonts w:ascii="Tahoma" w:hAnsi="Tahoma" w:cs="Tahoma"/>
          <w:bCs/>
          <w:sz w:val="24"/>
          <w:szCs w:val="24"/>
          <w:lang w:val="es-ES"/>
        </w:rPr>
        <w:t>know</w:t>
      </w:r>
      <w:proofErr w:type="spellEnd"/>
      <w:r w:rsidRPr="00D24FB3">
        <w:rPr>
          <w:rFonts w:ascii="Tahoma" w:hAnsi="Tahoma" w:cs="Tahoma"/>
          <w:bCs/>
          <w:sz w:val="24"/>
          <w:szCs w:val="24"/>
          <w:lang w:val="es-ES"/>
        </w:rPr>
        <w:t>” o “Tocar para conocer”;</w:t>
      </w:r>
    </w:p>
    <w:p w14:paraId="49E98CA0" w14:textId="77777777" w:rsidR="00D24FB3" w:rsidRPr="00D24FB3" w:rsidRDefault="00D24FB3" w:rsidP="00D24FB3">
      <w:pPr>
        <w:spacing w:line="360" w:lineRule="auto"/>
        <w:ind w:firstLine="708"/>
        <w:jc w:val="both"/>
        <w:rPr>
          <w:rFonts w:ascii="Tahoma" w:hAnsi="Tahoma" w:cs="Tahoma"/>
          <w:bCs/>
          <w:sz w:val="24"/>
          <w:szCs w:val="24"/>
          <w:lang w:val="es-ES"/>
        </w:rPr>
      </w:pPr>
    </w:p>
    <w:p w14:paraId="1FC4B9C8" w14:textId="77777777" w:rsidR="00D24FB3" w:rsidRPr="00D24FB3"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t>Que, el proyecto de Pedro consiste en la creación de un mapa con relieves especialmente diseñado para personas ciegas, brindándoles la posibilidad de conocer y orientarse en el espacio a través del tacto, y así fomentar una cartografía verdaderamente inclusiva;</w:t>
      </w:r>
    </w:p>
    <w:p w14:paraId="5917F776" w14:textId="77777777" w:rsidR="00D24FB3" w:rsidRPr="00D24FB3" w:rsidRDefault="00D24FB3" w:rsidP="00D24FB3">
      <w:pPr>
        <w:spacing w:line="360" w:lineRule="auto"/>
        <w:ind w:firstLine="708"/>
        <w:jc w:val="both"/>
        <w:rPr>
          <w:rFonts w:ascii="Tahoma" w:hAnsi="Tahoma" w:cs="Tahoma"/>
          <w:bCs/>
          <w:sz w:val="24"/>
          <w:szCs w:val="24"/>
          <w:lang w:val="es-ES"/>
        </w:rPr>
      </w:pPr>
    </w:p>
    <w:p w14:paraId="077D407D" w14:textId="77777777" w:rsidR="00D24FB3" w:rsidRPr="00D24FB3"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t>Que, en su relato, Pedro destaca la colaboración de su compañera Olivia Alberto, quien lo acompañó en la confección del proyecto, y expresa que, mediante los relieves, busca generar inclusión y accesibilidad para las personas ciegas dentro de la materia de Geografía;</w:t>
      </w:r>
    </w:p>
    <w:p w14:paraId="6B1FADFC" w14:textId="77777777" w:rsidR="00D24FB3" w:rsidRPr="00D24FB3" w:rsidRDefault="00D24FB3" w:rsidP="00D24FB3">
      <w:pPr>
        <w:spacing w:line="360" w:lineRule="auto"/>
        <w:ind w:firstLine="708"/>
        <w:jc w:val="both"/>
        <w:rPr>
          <w:rFonts w:ascii="Tahoma" w:hAnsi="Tahoma" w:cs="Tahoma"/>
          <w:bCs/>
          <w:sz w:val="24"/>
          <w:szCs w:val="24"/>
          <w:lang w:val="es-ES"/>
        </w:rPr>
      </w:pPr>
    </w:p>
    <w:p w14:paraId="7E7D04A2" w14:textId="14E27D92" w:rsidR="00667018" w:rsidRPr="00932D21" w:rsidRDefault="00D24FB3" w:rsidP="00D24FB3">
      <w:pPr>
        <w:spacing w:line="360" w:lineRule="auto"/>
        <w:ind w:firstLine="708"/>
        <w:jc w:val="both"/>
        <w:rPr>
          <w:rFonts w:ascii="Tahoma" w:hAnsi="Tahoma" w:cs="Tahoma"/>
          <w:bCs/>
          <w:sz w:val="24"/>
          <w:szCs w:val="24"/>
          <w:lang w:val="es-ES"/>
        </w:rPr>
      </w:pPr>
      <w:r w:rsidRPr="00D24FB3">
        <w:rPr>
          <w:rFonts w:ascii="Tahoma" w:hAnsi="Tahoma" w:cs="Tahoma"/>
          <w:bCs/>
          <w:sz w:val="24"/>
          <w:szCs w:val="24"/>
          <w:lang w:val="es-ES"/>
        </w:rPr>
        <w:lastRenderedPageBreak/>
        <w:t xml:space="preserve">Que, como corolario de su esfuerzo y compromiso, Pedro recibió su merecido reconocimiento el pasado jueves 26 de junio, en el Centro Argentino de Cartografía, donde se le hizo entrega de la mención especial que celebra su valioso aporte a la inclusión y la igualdad de oportunidades para las personas con discapacidad visual. </w:t>
      </w:r>
      <w:r w:rsidR="00932D21" w:rsidRPr="00932D21">
        <w:rPr>
          <w:rFonts w:ascii="Tahoma" w:hAnsi="Tahoma" w:cs="Tahoma"/>
          <w:bCs/>
          <w:sz w:val="24"/>
          <w:szCs w:val="24"/>
          <w:lang w:val="es-ES"/>
        </w:rPr>
        <w:t>Que, de acuerdo a Ley Orgánica de las Municipalidades</w:t>
      </w:r>
      <w:proofErr w:type="gramStart"/>
      <w:r w:rsidR="00932D21" w:rsidRPr="00932D21">
        <w:rPr>
          <w:rFonts w:ascii="Tahoma" w:hAnsi="Tahoma" w:cs="Tahoma"/>
          <w:bCs/>
          <w:sz w:val="24"/>
          <w:szCs w:val="24"/>
          <w:lang w:val="es-ES"/>
        </w:rPr>
        <w:t xml:space="preserve">, </w:t>
      </w:r>
      <w:r w:rsidR="003013C5">
        <w:rPr>
          <w:rFonts w:ascii="Tahoma" w:hAnsi="Tahoma" w:cs="Tahoma"/>
          <w:bCs/>
          <w:sz w:val="24"/>
          <w:szCs w:val="24"/>
          <w:lang w:val="es-ES"/>
        </w:rPr>
        <w:t>,</w:t>
      </w:r>
      <w:proofErr w:type="gramEnd"/>
      <w:r w:rsidR="003013C5">
        <w:rPr>
          <w:rFonts w:ascii="Tahoma" w:hAnsi="Tahoma" w:cs="Tahoma"/>
          <w:bCs/>
          <w:sz w:val="24"/>
          <w:szCs w:val="24"/>
          <w:lang w:val="es-ES"/>
        </w:rPr>
        <w:t xml:space="preserve"> </w:t>
      </w:r>
      <w:r w:rsidR="003013C5" w:rsidRPr="00932D21">
        <w:rPr>
          <w:rFonts w:ascii="Tahoma" w:hAnsi="Tahoma" w:cs="Tahoma"/>
          <w:bCs/>
          <w:sz w:val="24"/>
          <w:szCs w:val="24"/>
          <w:lang w:val="es-ES"/>
        </w:rPr>
        <w:t>en</w:t>
      </w:r>
      <w:r w:rsidR="00932D21" w:rsidRPr="00932D21">
        <w:rPr>
          <w:rFonts w:ascii="Tahoma" w:hAnsi="Tahoma" w:cs="Tahoma"/>
          <w:bCs/>
          <w:sz w:val="24"/>
          <w:szCs w:val="24"/>
          <w:lang w:val="es-ES"/>
        </w:rPr>
        <w:t xml:space="preserve"> los términos del artículo </w:t>
      </w:r>
      <w:r w:rsidR="003013C5" w:rsidRPr="00932D21">
        <w:rPr>
          <w:rFonts w:ascii="Tahoma" w:hAnsi="Tahoma" w:cs="Tahoma"/>
          <w:bCs/>
          <w:sz w:val="24"/>
          <w:szCs w:val="24"/>
          <w:lang w:val="es-ES"/>
        </w:rPr>
        <w:t xml:space="preserve">77 </w:t>
      </w:r>
      <w:r w:rsidR="003013C5">
        <w:rPr>
          <w:rFonts w:ascii="Tahoma" w:hAnsi="Tahoma" w:cs="Tahoma"/>
          <w:bCs/>
          <w:sz w:val="24"/>
          <w:szCs w:val="24"/>
          <w:lang w:val="es-ES"/>
        </w:rPr>
        <w:t>del</w:t>
      </w:r>
      <w:r w:rsidR="00F918E8">
        <w:rPr>
          <w:rFonts w:ascii="Tahoma" w:hAnsi="Tahoma" w:cs="Tahoma"/>
          <w:bCs/>
          <w:sz w:val="24"/>
          <w:szCs w:val="24"/>
          <w:lang w:val="es-ES"/>
        </w:rPr>
        <w:t xml:space="preserve"> citado cuerpo legal.</w:t>
      </w:r>
    </w:p>
    <w:p w14:paraId="1D27B729" w14:textId="568F2FE7" w:rsidR="00932D21" w:rsidRDefault="00932D21" w:rsidP="002D00B8">
      <w:pPr>
        <w:spacing w:line="360" w:lineRule="auto"/>
        <w:ind w:firstLine="708"/>
        <w:jc w:val="both"/>
        <w:rPr>
          <w:rFonts w:ascii="Tahoma" w:hAnsi="Tahoma" w:cs="Tahoma"/>
          <w:bCs/>
          <w:sz w:val="24"/>
          <w:szCs w:val="24"/>
          <w:lang w:val="es-ES"/>
        </w:rPr>
      </w:pPr>
      <w:r w:rsidRPr="00932D21">
        <w:rPr>
          <w:rFonts w:ascii="Tahoma" w:hAnsi="Tahoma" w:cs="Tahoma"/>
          <w:bCs/>
          <w:sz w:val="24"/>
          <w:szCs w:val="24"/>
          <w:lang w:val="es-ES"/>
        </w:rPr>
        <w:t xml:space="preserve">Por ello, el Bloque de </w:t>
      </w:r>
      <w:r w:rsidR="003013C5" w:rsidRPr="00932D21">
        <w:rPr>
          <w:rFonts w:ascii="Tahoma" w:hAnsi="Tahoma" w:cs="Tahoma"/>
          <w:bCs/>
          <w:sz w:val="24"/>
          <w:szCs w:val="24"/>
          <w:lang w:val="es-ES"/>
        </w:rPr>
        <w:t>concejales</w:t>
      </w:r>
      <w:r w:rsidRPr="00932D21">
        <w:rPr>
          <w:rFonts w:ascii="Tahoma" w:hAnsi="Tahoma" w:cs="Tahoma"/>
          <w:bCs/>
          <w:sz w:val="24"/>
          <w:szCs w:val="24"/>
          <w:lang w:val="es-ES"/>
        </w:rPr>
        <w:t xml:space="preserve"> </w:t>
      </w:r>
      <w:r w:rsidRPr="00932D21">
        <w:rPr>
          <w:rFonts w:ascii="Tahoma" w:hAnsi="Tahoma" w:cs="Tahoma"/>
          <w:b/>
          <w:bCs/>
          <w:sz w:val="24"/>
          <w:szCs w:val="24"/>
          <w:lang w:val="es-ES"/>
        </w:rPr>
        <w:t>Cambiemos Chascomús</w:t>
      </w:r>
      <w:r w:rsidR="005B38D3" w:rsidRPr="005B38D3">
        <w:rPr>
          <w:rFonts w:ascii="Tahoma" w:hAnsi="Tahoma" w:cs="Tahoma"/>
          <w:bCs/>
          <w:sz w:val="24"/>
          <w:szCs w:val="24"/>
          <w:lang w:val="es-ES"/>
        </w:rPr>
        <w:t>,</w:t>
      </w:r>
      <w:r w:rsidR="005B38D3">
        <w:rPr>
          <w:rFonts w:ascii="Tahoma" w:hAnsi="Tahoma" w:cs="Tahoma"/>
          <w:b/>
          <w:bCs/>
          <w:sz w:val="24"/>
          <w:szCs w:val="24"/>
          <w:lang w:val="es-ES"/>
        </w:rPr>
        <w:t xml:space="preserve"> </w:t>
      </w:r>
      <w:r w:rsidRPr="00932D21">
        <w:rPr>
          <w:rFonts w:ascii="Tahoma" w:hAnsi="Tahoma" w:cs="Tahoma"/>
          <w:bCs/>
          <w:sz w:val="24"/>
          <w:szCs w:val="24"/>
          <w:lang w:val="es-ES"/>
        </w:rPr>
        <w:t>propone el siguiente:</w:t>
      </w:r>
    </w:p>
    <w:p w14:paraId="295F3113" w14:textId="77777777" w:rsidR="003013C5" w:rsidRPr="00932D21" w:rsidRDefault="003013C5" w:rsidP="002D00B8">
      <w:pPr>
        <w:spacing w:line="360" w:lineRule="auto"/>
        <w:ind w:firstLine="708"/>
        <w:jc w:val="both"/>
        <w:rPr>
          <w:rFonts w:ascii="Tahoma" w:hAnsi="Tahoma" w:cs="Tahoma"/>
          <w:bCs/>
          <w:sz w:val="24"/>
          <w:szCs w:val="24"/>
          <w:lang w:val="es-ES"/>
        </w:rPr>
      </w:pPr>
    </w:p>
    <w:p w14:paraId="17AA608F" w14:textId="3337E557" w:rsidR="00932D21" w:rsidRPr="00932D21" w:rsidRDefault="0044023D" w:rsidP="002D00B8">
      <w:pPr>
        <w:spacing w:line="360" w:lineRule="auto"/>
        <w:ind w:firstLine="708"/>
        <w:jc w:val="center"/>
        <w:rPr>
          <w:rFonts w:ascii="Tahoma" w:hAnsi="Tahoma" w:cs="Tahoma"/>
          <w:b/>
          <w:bCs/>
          <w:sz w:val="24"/>
          <w:szCs w:val="24"/>
          <w:u w:val="single"/>
          <w:lang w:val="es-ES"/>
        </w:rPr>
      </w:pPr>
      <w:r>
        <w:rPr>
          <w:rFonts w:ascii="Tahoma" w:hAnsi="Tahoma" w:cs="Tahoma"/>
          <w:b/>
          <w:bCs/>
          <w:sz w:val="24"/>
          <w:szCs w:val="24"/>
          <w:u w:val="single"/>
          <w:lang w:val="es-ES"/>
        </w:rPr>
        <w:t>PROYECTO DE</w:t>
      </w:r>
      <w:r w:rsidR="00C03C70">
        <w:rPr>
          <w:rFonts w:ascii="Tahoma" w:hAnsi="Tahoma" w:cs="Tahoma"/>
          <w:b/>
          <w:bCs/>
          <w:sz w:val="24"/>
          <w:szCs w:val="24"/>
          <w:u w:val="single"/>
          <w:lang w:val="es-ES"/>
        </w:rPr>
        <w:t xml:space="preserve"> RESOLUCIÓN</w:t>
      </w:r>
      <w:r w:rsidR="002D00B8">
        <w:rPr>
          <w:rFonts w:ascii="Tahoma" w:hAnsi="Tahoma" w:cs="Tahoma"/>
          <w:b/>
          <w:bCs/>
          <w:sz w:val="24"/>
          <w:szCs w:val="24"/>
          <w:u w:val="single"/>
          <w:lang w:val="es-ES"/>
        </w:rPr>
        <w:t>:</w:t>
      </w:r>
    </w:p>
    <w:p w14:paraId="620F9539" w14:textId="5FC4D727" w:rsidR="002D00B8" w:rsidRPr="002D00B8" w:rsidRDefault="002D00B8" w:rsidP="009E1A75">
      <w:pPr>
        <w:spacing w:line="360" w:lineRule="auto"/>
        <w:ind w:firstLine="708"/>
        <w:jc w:val="both"/>
        <w:rPr>
          <w:rFonts w:ascii="Tahoma" w:hAnsi="Tahoma" w:cs="Tahoma"/>
          <w:b/>
          <w:bCs/>
          <w:sz w:val="24"/>
          <w:szCs w:val="24"/>
          <w:lang w:val="es-ES"/>
        </w:rPr>
      </w:pPr>
      <w:r w:rsidRPr="002D00B8">
        <w:rPr>
          <w:rFonts w:ascii="Tahoma" w:hAnsi="Tahoma" w:cs="Tahoma"/>
          <w:b/>
          <w:bCs/>
          <w:sz w:val="24"/>
          <w:szCs w:val="24"/>
          <w:lang w:val="es-ES"/>
        </w:rPr>
        <w:t xml:space="preserve">ARTÍCULO 1°: </w:t>
      </w:r>
      <w:r w:rsidRPr="002D00B8">
        <w:rPr>
          <w:rFonts w:ascii="Tahoma" w:hAnsi="Tahoma" w:cs="Tahoma"/>
          <w:bCs/>
          <w:sz w:val="24"/>
          <w:szCs w:val="24"/>
          <w:lang w:val="es-ES"/>
        </w:rPr>
        <w:t xml:space="preserve">El Honorable Concejo Deliberante declara de  </w:t>
      </w:r>
      <w:r w:rsidR="009E1A75" w:rsidRPr="002D00B8">
        <w:rPr>
          <w:rFonts w:ascii="Tahoma" w:hAnsi="Tahoma" w:cs="Tahoma"/>
          <w:bCs/>
          <w:sz w:val="24"/>
          <w:szCs w:val="24"/>
          <w:lang w:val="es-ES"/>
        </w:rPr>
        <w:t>interés educativo y cultural el trabajo “</w:t>
      </w:r>
      <w:proofErr w:type="spellStart"/>
      <w:r w:rsidR="009E1A75" w:rsidRPr="009E1A75">
        <w:rPr>
          <w:rFonts w:ascii="Tahoma" w:hAnsi="Tahoma" w:cs="Tahoma"/>
          <w:bCs/>
          <w:sz w:val="24"/>
          <w:szCs w:val="24"/>
          <w:lang w:val="es-ES"/>
        </w:rPr>
        <w:t>Touch</w:t>
      </w:r>
      <w:proofErr w:type="spellEnd"/>
      <w:r w:rsidR="009E1A75" w:rsidRPr="009E1A75">
        <w:rPr>
          <w:rFonts w:ascii="Tahoma" w:hAnsi="Tahoma" w:cs="Tahoma"/>
          <w:bCs/>
          <w:sz w:val="24"/>
          <w:szCs w:val="24"/>
          <w:lang w:val="es-ES"/>
        </w:rPr>
        <w:t xml:space="preserve"> to </w:t>
      </w:r>
      <w:proofErr w:type="spellStart"/>
      <w:r w:rsidR="009E1A75" w:rsidRPr="009E1A75">
        <w:rPr>
          <w:rFonts w:ascii="Tahoma" w:hAnsi="Tahoma" w:cs="Tahoma"/>
          <w:bCs/>
          <w:sz w:val="24"/>
          <w:szCs w:val="24"/>
          <w:lang w:val="es-ES"/>
        </w:rPr>
        <w:t>know</w:t>
      </w:r>
      <w:proofErr w:type="spellEnd"/>
      <w:r w:rsidR="009E1A75" w:rsidRPr="009E1A75">
        <w:rPr>
          <w:rFonts w:ascii="Tahoma" w:hAnsi="Tahoma" w:cs="Tahoma"/>
          <w:bCs/>
          <w:sz w:val="24"/>
          <w:szCs w:val="24"/>
          <w:lang w:val="es-ES"/>
        </w:rPr>
        <w:t>” o “Tocar para conocer”;</w:t>
      </w:r>
      <w:r w:rsidR="009E1A75" w:rsidRPr="002D00B8">
        <w:rPr>
          <w:rFonts w:ascii="Tahoma" w:hAnsi="Tahoma" w:cs="Tahoma"/>
          <w:bCs/>
          <w:sz w:val="24"/>
          <w:szCs w:val="24"/>
          <w:lang w:val="es-ES"/>
        </w:rPr>
        <w:t xml:space="preserve">  </w:t>
      </w:r>
      <w:r w:rsidRPr="002D00B8">
        <w:rPr>
          <w:rFonts w:ascii="Tahoma" w:hAnsi="Tahoma" w:cs="Tahoma"/>
          <w:bCs/>
          <w:sz w:val="24"/>
          <w:szCs w:val="24"/>
          <w:lang w:val="es-ES"/>
        </w:rPr>
        <w:t>de</w:t>
      </w:r>
      <w:r w:rsidR="009E1A75">
        <w:rPr>
          <w:rFonts w:ascii="Tahoma" w:hAnsi="Tahoma" w:cs="Tahoma"/>
          <w:bCs/>
          <w:sz w:val="24"/>
          <w:szCs w:val="24"/>
          <w:lang w:val="es-ES"/>
        </w:rPr>
        <w:t xml:space="preserve">l autor </w:t>
      </w:r>
      <w:r w:rsidR="009E1A75" w:rsidRPr="009E1A75">
        <w:rPr>
          <w:rFonts w:ascii="Tahoma" w:hAnsi="Tahoma" w:cs="Tahoma"/>
          <w:bCs/>
          <w:sz w:val="24"/>
          <w:szCs w:val="24"/>
        </w:rPr>
        <w:t>PEDRO DAGORRET.-</w:t>
      </w:r>
    </w:p>
    <w:p w14:paraId="49079D04" w14:textId="0C89DBF1" w:rsidR="002D00B8" w:rsidRPr="002D00B8" w:rsidRDefault="002D00B8" w:rsidP="002D00B8">
      <w:pPr>
        <w:spacing w:line="360" w:lineRule="auto"/>
        <w:ind w:firstLine="708"/>
        <w:jc w:val="both"/>
        <w:rPr>
          <w:rFonts w:ascii="Tahoma" w:hAnsi="Tahoma" w:cs="Tahoma"/>
          <w:b/>
          <w:bCs/>
          <w:sz w:val="24"/>
          <w:szCs w:val="24"/>
          <w:lang w:val="es-ES"/>
        </w:rPr>
      </w:pPr>
      <w:r w:rsidRPr="002D00B8">
        <w:rPr>
          <w:rFonts w:ascii="Tahoma" w:hAnsi="Tahoma" w:cs="Tahoma"/>
          <w:b/>
          <w:bCs/>
          <w:sz w:val="24"/>
          <w:szCs w:val="24"/>
          <w:lang w:val="es-ES"/>
        </w:rPr>
        <w:t xml:space="preserve">ARTÍCULO 2°:  </w:t>
      </w:r>
      <w:r w:rsidRPr="002D00B8">
        <w:rPr>
          <w:rFonts w:ascii="Tahoma" w:hAnsi="Tahoma" w:cs="Tahoma"/>
          <w:bCs/>
          <w:sz w:val="24"/>
          <w:szCs w:val="24"/>
          <w:lang w:val="es-ES"/>
        </w:rPr>
        <w:t xml:space="preserve">Envíese copia de la presente resolución a: la Escuelas Nuestra Señora de Luján e Instituto Corazón de María, a la Profesora Micaela </w:t>
      </w:r>
      <w:proofErr w:type="spellStart"/>
      <w:r w:rsidRPr="002D00B8">
        <w:rPr>
          <w:rFonts w:ascii="Tahoma" w:hAnsi="Tahoma" w:cs="Tahoma"/>
          <w:bCs/>
          <w:sz w:val="24"/>
          <w:szCs w:val="24"/>
          <w:lang w:val="es-ES"/>
        </w:rPr>
        <w:t>Jauretche</w:t>
      </w:r>
      <w:proofErr w:type="spellEnd"/>
      <w:r w:rsidRPr="002D00B8">
        <w:rPr>
          <w:rFonts w:ascii="Tahoma" w:hAnsi="Tahoma" w:cs="Tahoma"/>
          <w:bCs/>
          <w:sz w:val="24"/>
          <w:szCs w:val="24"/>
          <w:lang w:val="es-ES"/>
        </w:rPr>
        <w:t>, y a la alumna</w:t>
      </w:r>
      <w:r>
        <w:rPr>
          <w:rFonts w:ascii="Tahoma" w:hAnsi="Tahoma" w:cs="Tahoma"/>
          <w:b/>
          <w:bCs/>
          <w:sz w:val="24"/>
          <w:szCs w:val="24"/>
          <w:lang w:val="es-ES"/>
        </w:rPr>
        <w:t>.</w:t>
      </w:r>
    </w:p>
    <w:p w14:paraId="0BE48913" w14:textId="168878AA" w:rsidR="00B50803" w:rsidRPr="00B148BE" w:rsidRDefault="002D00B8" w:rsidP="002D00B8">
      <w:pPr>
        <w:spacing w:line="360" w:lineRule="auto"/>
        <w:ind w:firstLine="708"/>
        <w:jc w:val="both"/>
        <w:rPr>
          <w:rFonts w:ascii="Tahoma" w:hAnsi="Tahoma" w:cs="Tahoma"/>
          <w:bCs/>
          <w:sz w:val="24"/>
          <w:szCs w:val="24"/>
        </w:rPr>
      </w:pPr>
      <w:r w:rsidRPr="002D00B8">
        <w:rPr>
          <w:rFonts w:ascii="Tahoma" w:hAnsi="Tahoma" w:cs="Tahoma"/>
          <w:b/>
          <w:bCs/>
          <w:sz w:val="24"/>
          <w:szCs w:val="24"/>
          <w:lang w:val="es-ES"/>
        </w:rPr>
        <w:t xml:space="preserve">ARTÍCULO 3°: </w:t>
      </w:r>
      <w:r w:rsidR="00B50803">
        <w:rPr>
          <w:rFonts w:ascii="Tahoma" w:hAnsi="Tahoma" w:cs="Tahoma"/>
          <w:bCs/>
          <w:sz w:val="24"/>
          <w:szCs w:val="24"/>
          <w:lang w:val="es-ES"/>
        </w:rPr>
        <w:t xml:space="preserve"> De </w:t>
      </w:r>
      <w:proofErr w:type="gramStart"/>
      <w:r w:rsidR="00B50803">
        <w:rPr>
          <w:rFonts w:ascii="Tahoma" w:hAnsi="Tahoma" w:cs="Tahoma"/>
          <w:bCs/>
          <w:sz w:val="24"/>
          <w:szCs w:val="24"/>
          <w:lang w:val="es-ES"/>
        </w:rPr>
        <w:t>forma.-</w:t>
      </w:r>
      <w:proofErr w:type="gramEnd"/>
    </w:p>
    <w:p w14:paraId="596B5160" w14:textId="77777777" w:rsidR="00E270EA" w:rsidRDefault="00E270EA" w:rsidP="002D00B8">
      <w:pPr>
        <w:jc w:val="both"/>
      </w:pPr>
    </w:p>
    <w:sectPr w:rsidR="00E270E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AD38" w14:textId="77777777" w:rsidR="00B4268F" w:rsidRDefault="00B4268F" w:rsidP="003A2799">
      <w:pPr>
        <w:spacing w:after="0" w:line="240" w:lineRule="auto"/>
      </w:pPr>
      <w:r>
        <w:separator/>
      </w:r>
    </w:p>
  </w:endnote>
  <w:endnote w:type="continuationSeparator" w:id="0">
    <w:p w14:paraId="73B303E6" w14:textId="77777777" w:rsidR="00B4268F" w:rsidRDefault="00B4268F" w:rsidP="003A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C4FD" w14:textId="77777777" w:rsidR="00B4268F" w:rsidRDefault="00B4268F" w:rsidP="003A2799">
      <w:pPr>
        <w:spacing w:after="0" w:line="240" w:lineRule="auto"/>
      </w:pPr>
      <w:r>
        <w:separator/>
      </w:r>
    </w:p>
  </w:footnote>
  <w:footnote w:type="continuationSeparator" w:id="0">
    <w:p w14:paraId="4F061EC4" w14:textId="77777777" w:rsidR="00B4268F" w:rsidRDefault="00B4268F" w:rsidP="003A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BEA0" w14:textId="77777777" w:rsidR="003A2799" w:rsidRPr="003A2799" w:rsidRDefault="003A2799" w:rsidP="003A2799">
    <w:pPr>
      <w:spacing w:after="0" w:line="240" w:lineRule="auto"/>
      <w:jc w:val="center"/>
      <w:rPr>
        <w:rFonts w:ascii="Calibri" w:eastAsia="Calibri" w:hAnsi="Calibri" w:cs="Times New Roman"/>
        <w:noProof/>
        <w:color w:val="000000"/>
        <w:lang w:val="es-ES"/>
      </w:rPr>
    </w:pPr>
    <w:r w:rsidRPr="003A2799">
      <w:rPr>
        <w:rFonts w:ascii="Calibri" w:eastAsia="Calibri" w:hAnsi="Calibri" w:cs="Times New Roman"/>
        <w:noProof/>
        <w:color w:val="000000"/>
        <w:lang w:val="en-US"/>
      </w:rPr>
      <w:drawing>
        <wp:inline distT="0" distB="0" distL="0" distR="0" wp14:anchorId="2E0A309A" wp14:editId="57F747AE">
          <wp:extent cx="675640" cy="596265"/>
          <wp:effectExtent l="0" t="0" r="0" b="0"/>
          <wp:docPr id="1" name="Imagen 1" descr="Descripción: 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96265"/>
                  </a:xfrm>
                  <a:prstGeom prst="rect">
                    <a:avLst/>
                  </a:prstGeom>
                  <a:noFill/>
                  <a:ln>
                    <a:noFill/>
                  </a:ln>
                </pic:spPr>
              </pic:pic>
            </a:graphicData>
          </a:graphic>
        </wp:inline>
      </w:drawing>
    </w:r>
  </w:p>
  <w:p w14:paraId="6963B95E" w14:textId="77777777" w:rsidR="003A2799" w:rsidRPr="003A2799" w:rsidRDefault="003A2799" w:rsidP="003A2799">
    <w:pPr>
      <w:spacing w:after="0" w:line="240" w:lineRule="auto"/>
      <w:jc w:val="center"/>
      <w:rPr>
        <w:rFonts w:ascii="Calibri" w:eastAsia="Calibri" w:hAnsi="Calibri" w:cs="Times New Roman"/>
        <w:b/>
        <w:bCs/>
        <w:noProof/>
        <w:color w:val="000000"/>
        <w:lang w:val="es-ES"/>
      </w:rPr>
    </w:pPr>
    <w:r w:rsidRPr="003A2799">
      <w:rPr>
        <w:rFonts w:ascii="Calibri" w:eastAsia="Calibri" w:hAnsi="Calibri" w:cs="Times New Roman"/>
        <w:b/>
        <w:bCs/>
        <w:noProof/>
        <w:color w:val="000000"/>
        <w:lang w:val="es-ES"/>
      </w:rPr>
      <w:t>Honorable Concejo Deliberante</w:t>
    </w:r>
  </w:p>
  <w:p w14:paraId="31CB42A9" w14:textId="77777777" w:rsidR="003A2799" w:rsidRPr="003A2799" w:rsidRDefault="003A2799" w:rsidP="003A2799">
    <w:pPr>
      <w:spacing w:after="0" w:line="240" w:lineRule="auto"/>
      <w:jc w:val="center"/>
      <w:rPr>
        <w:rFonts w:ascii="Calibri" w:eastAsia="Calibri" w:hAnsi="Calibri" w:cs="Times New Roman"/>
        <w:b/>
        <w:bCs/>
        <w:noProof/>
        <w:color w:val="000000"/>
        <w:lang w:val="es-ES"/>
      </w:rPr>
    </w:pPr>
    <w:r w:rsidRPr="003A2799">
      <w:rPr>
        <w:rFonts w:ascii="Calibri" w:eastAsia="Calibri" w:hAnsi="Calibri" w:cs="Times New Roman"/>
        <w:b/>
        <w:bCs/>
        <w:noProof/>
        <w:color w:val="000000"/>
        <w:lang w:val="es-ES"/>
      </w:rPr>
      <w:t>Mitre 38    -    Chascomús</w:t>
    </w:r>
  </w:p>
  <w:p w14:paraId="5DC91C5E" w14:textId="7D7FA38E" w:rsidR="00EA591E" w:rsidRDefault="00B50803" w:rsidP="00EA591E">
    <w:pPr>
      <w:spacing w:after="0" w:line="240" w:lineRule="auto"/>
      <w:jc w:val="center"/>
      <w:rPr>
        <w:rFonts w:ascii="Arial Black" w:eastAsia="Times New Roman" w:hAnsi="Arial Black" w:cs="Times New Roman"/>
        <w:lang w:val="es-ES" w:eastAsia="es-ES"/>
      </w:rPr>
    </w:pPr>
    <w:r>
      <w:rPr>
        <w:rFonts w:ascii="Arial Black" w:eastAsia="Times New Roman" w:hAnsi="Arial Black" w:cs="Times New Roman"/>
        <w:lang w:val="es-ES" w:eastAsia="es-ES"/>
      </w:rPr>
      <w:t xml:space="preserve">BLOQUE CAMBIEMOS CHASCOMUS </w:t>
    </w:r>
  </w:p>
  <w:p w14:paraId="07522D3A" w14:textId="77777777" w:rsidR="00566A27" w:rsidRDefault="00566A27" w:rsidP="00566A27">
    <w:pPr>
      <w:spacing w:after="0" w:line="240" w:lineRule="auto"/>
      <w:jc w:val="center"/>
      <w:rPr>
        <w:rFonts w:ascii="Arial Black" w:eastAsia="Times New Roman" w:hAnsi="Arial Black" w:cs="Times New Roman"/>
        <w:sz w:val="24"/>
        <w:szCs w:val="24"/>
      </w:rPr>
    </w:pPr>
    <w:r>
      <w:rPr>
        <w:rFonts w:ascii="Garamond" w:eastAsia="Times New Roman" w:hAnsi="Garamond" w:cs="Times New Roman"/>
        <w:b/>
        <w:i/>
        <w:lang w:val="es-ES" w:eastAsia="es-ES"/>
      </w:rPr>
      <w:tab/>
    </w:r>
    <w:r>
      <w:rPr>
        <w:rFonts w:ascii="Arial" w:eastAsia="Times New Roman" w:hAnsi="Arial" w:cs="Arial"/>
        <w:b/>
        <w:bCs/>
        <w:color w:val="000000"/>
        <w:lang w:val="es-ES" w:eastAsia="es-ES"/>
      </w:rPr>
      <w:t>“2025.   AÑO DEL 40º ANIVERSARIO DEL JUICIO A LAS JUNTAS MILITARES, HITO DE NUESTRA DEMOCRACIA”</w:t>
    </w:r>
  </w:p>
  <w:p w14:paraId="769DACD6" w14:textId="77777777" w:rsidR="00566A27" w:rsidRPr="003A2799" w:rsidRDefault="00566A27" w:rsidP="00EA591E">
    <w:pPr>
      <w:spacing w:after="0" w:line="240" w:lineRule="auto"/>
      <w:jc w:val="center"/>
      <w:rPr>
        <w:rFonts w:ascii="Arial Black" w:eastAsia="Times New Roman" w:hAnsi="Arial Black" w:cs="Times New Roman"/>
        <w:lang w:val="es-ES" w:eastAsia="es-ES"/>
      </w:rPr>
    </w:pPr>
  </w:p>
  <w:p w14:paraId="19FC7260" w14:textId="77777777" w:rsidR="003A2799" w:rsidRDefault="003A27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010A5"/>
    <w:multiLevelType w:val="multilevel"/>
    <w:tmpl w:val="989AE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71"/>
    <w:rsid w:val="000253C1"/>
    <w:rsid w:val="00027FBD"/>
    <w:rsid w:val="00041F8B"/>
    <w:rsid w:val="0006651D"/>
    <w:rsid w:val="00072BEA"/>
    <w:rsid w:val="00075A91"/>
    <w:rsid w:val="00103B54"/>
    <w:rsid w:val="0013002F"/>
    <w:rsid w:val="0023210A"/>
    <w:rsid w:val="0025380C"/>
    <w:rsid w:val="002D00B8"/>
    <w:rsid w:val="002E0771"/>
    <w:rsid w:val="003013C5"/>
    <w:rsid w:val="00317B3E"/>
    <w:rsid w:val="003A2799"/>
    <w:rsid w:val="003C2245"/>
    <w:rsid w:val="0044023D"/>
    <w:rsid w:val="00467CF4"/>
    <w:rsid w:val="00497DD6"/>
    <w:rsid w:val="004B479A"/>
    <w:rsid w:val="00566A27"/>
    <w:rsid w:val="005861FF"/>
    <w:rsid w:val="005B01EF"/>
    <w:rsid w:val="005B38D3"/>
    <w:rsid w:val="005D6059"/>
    <w:rsid w:val="005E079E"/>
    <w:rsid w:val="005E5232"/>
    <w:rsid w:val="00667018"/>
    <w:rsid w:val="00794312"/>
    <w:rsid w:val="007D5DF6"/>
    <w:rsid w:val="007E23FA"/>
    <w:rsid w:val="00811A04"/>
    <w:rsid w:val="008D2585"/>
    <w:rsid w:val="00932D21"/>
    <w:rsid w:val="00983569"/>
    <w:rsid w:val="009D35A1"/>
    <w:rsid w:val="009E1A75"/>
    <w:rsid w:val="009E488E"/>
    <w:rsid w:val="00A7598A"/>
    <w:rsid w:val="00AF1EF9"/>
    <w:rsid w:val="00B029FB"/>
    <w:rsid w:val="00B0766D"/>
    <w:rsid w:val="00B148BE"/>
    <w:rsid w:val="00B4268F"/>
    <w:rsid w:val="00B50803"/>
    <w:rsid w:val="00B673A2"/>
    <w:rsid w:val="00C03C70"/>
    <w:rsid w:val="00C620BB"/>
    <w:rsid w:val="00CA3C56"/>
    <w:rsid w:val="00D17C2B"/>
    <w:rsid w:val="00D24FB3"/>
    <w:rsid w:val="00D25C90"/>
    <w:rsid w:val="00D746B3"/>
    <w:rsid w:val="00DD5F74"/>
    <w:rsid w:val="00E270EA"/>
    <w:rsid w:val="00E359D3"/>
    <w:rsid w:val="00E6142C"/>
    <w:rsid w:val="00EA591E"/>
    <w:rsid w:val="00F76367"/>
    <w:rsid w:val="00F7749C"/>
    <w:rsid w:val="00F918E8"/>
    <w:rsid w:val="00FF00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8EF1"/>
  <w15:docId w15:val="{763E12C1-A3AD-47CB-8EC5-47C09E89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17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77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A27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799"/>
  </w:style>
  <w:style w:type="paragraph" w:styleId="Piedepgina">
    <w:name w:val="footer"/>
    <w:basedOn w:val="Normal"/>
    <w:link w:val="PiedepginaCar"/>
    <w:uiPriority w:val="99"/>
    <w:unhideWhenUsed/>
    <w:rsid w:val="003A27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799"/>
  </w:style>
  <w:style w:type="paragraph" w:styleId="Textodeglobo">
    <w:name w:val="Balloon Text"/>
    <w:basedOn w:val="Normal"/>
    <w:link w:val="TextodegloboCar"/>
    <w:uiPriority w:val="99"/>
    <w:semiHidden/>
    <w:unhideWhenUsed/>
    <w:rsid w:val="003A2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799"/>
    <w:rPr>
      <w:rFonts w:ascii="Tahoma" w:hAnsi="Tahoma" w:cs="Tahoma"/>
      <w:sz w:val="16"/>
      <w:szCs w:val="16"/>
    </w:rPr>
  </w:style>
  <w:style w:type="character" w:customStyle="1" w:styleId="Ttulo2Car">
    <w:name w:val="Título 2 Car"/>
    <w:basedOn w:val="Fuentedeprrafopredeter"/>
    <w:link w:val="Ttulo2"/>
    <w:uiPriority w:val="9"/>
    <w:semiHidden/>
    <w:rsid w:val="00D17C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2195">
      <w:bodyDiv w:val="1"/>
      <w:marLeft w:val="0"/>
      <w:marRight w:val="0"/>
      <w:marTop w:val="0"/>
      <w:marBottom w:val="0"/>
      <w:divBdr>
        <w:top w:val="none" w:sz="0" w:space="0" w:color="auto"/>
        <w:left w:val="none" w:sz="0" w:space="0" w:color="auto"/>
        <w:bottom w:val="none" w:sz="0" w:space="0" w:color="auto"/>
        <w:right w:val="none" w:sz="0" w:space="0" w:color="auto"/>
      </w:divBdr>
    </w:div>
    <w:div w:id="478813655">
      <w:bodyDiv w:val="1"/>
      <w:marLeft w:val="0"/>
      <w:marRight w:val="0"/>
      <w:marTop w:val="0"/>
      <w:marBottom w:val="0"/>
      <w:divBdr>
        <w:top w:val="none" w:sz="0" w:space="0" w:color="auto"/>
        <w:left w:val="none" w:sz="0" w:space="0" w:color="auto"/>
        <w:bottom w:val="none" w:sz="0" w:space="0" w:color="auto"/>
        <w:right w:val="none" w:sz="0" w:space="0" w:color="auto"/>
      </w:divBdr>
    </w:div>
    <w:div w:id="519587011">
      <w:bodyDiv w:val="1"/>
      <w:marLeft w:val="0"/>
      <w:marRight w:val="0"/>
      <w:marTop w:val="0"/>
      <w:marBottom w:val="0"/>
      <w:divBdr>
        <w:top w:val="none" w:sz="0" w:space="0" w:color="auto"/>
        <w:left w:val="none" w:sz="0" w:space="0" w:color="auto"/>
        <w:bottom w:val="none" w:sz="0" w:space="0" w:color="auto"/>
        <w:right w:val="none" w:sz="0" w:space="0" w:color="auto"/>
      </w:divBdr>
    </w:div>
    <w:div w:id="824206556">
      <w:bodyDiv w:val="1"/>
      <w:marLeft w:val="0"/>
      <w:marRight w:val="0"/>
      <w:marTop w:val="0"/>
      <w:marBottom w:val="0"/>
      <w:divBdr>
        <w:top w:val="none" w:sz="0" w:space="0" w:color="auto"/>
        <w:left w:val="none" w:sz="0" w:space="0" w:color="auto"/>
        <w:bottom w:val="none" w:sz="0" w:space="0" w:color="auto"/>
        <w:right w:val="none" w:sz="0" w:space="0" w:color="auto"/>
      </w:divBdr>
    </w:div>
    <w:div w:id="827986108">
      <w:bodyDiv w:val="1"/>
      <w:marLeft w:val="0"/>
      <w:marRight w:val="0"/>
      <w:marTop w:val="0"/>
      <w:marBottom w:val="0"/>
      <w:divBdr>
        <w:top w:val="none" w:sz="0" w:space="0" w:color="auto"/>
        <w:left w:val="none" w:sz="0" w:space="0" w:color="auto"/>
        <w:bottom w:val="none" w:sz="0" w:space="0" w:color="auto"/>
        <w:right w:val="none" w:sz="0" w:space="0" w:color="auto"/>
      </w:divBdr>
    </w:div>
    <w:div w:id="13003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Milagros</dc:creator>
  <cp:lastModifiedBy>SIMM</cp:lastModifiedBy>
  <cp:revision>2</cp:revision>
  <cp:lastPrinted>2025-07-07T15:58:00Z</cp:lastPrinted>
  <dcterms:created xsi:type="dcterms:W3CDTF">2025-07-07T17:29:00Z</dcterms:created>
  <dcterms:modified xsi:type="dcterms:W3CDTF">2025-07-07T17:29:00Z</dcterms:modified>
</cp:coreProperties>
</file>