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5F062" w14:textId="77777777" w:rsidR="003A2799" w:rsidRPr="003A2799" w:rsidRDefault="003A2799" w:rsidP="000E4228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</w:p>
    <w:p w14:paraId="0043BF5D" w14:textId="54147F50" w:rsidR="003A2799" w:rsidRPr="003A2799" w:rsidRDefault="000E4228" w:rsidP="000E4228">
      <w:pPr>
        <w:spacing w:line="360" w:lineRule="auto"/>
        <w:jc w:val="righ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Chascomús,25 de noviembre</w:t>
      </w:r>
      <w:r w:rsidR="003A2799" w:rsidRPr="003A2799">
        <w:rPr>
          <w:rFonts w:ascii="Tahoma" w:hAnsi="Tahoma" w:cs="Tahoma"/>
          <w:bCs/>
          <w:sz w:val="24"/>
          <w:szCs w:val="24"/>
        </w:rPr>
        <w:t xml:space="preserve"> de 2025.-</w:t>
      </w:r>
    </w:p>
    <w:p w14:paraId="42110B82" w14:textId="77777777" w:rsidR="003A2799" w:rsidRPr="003A2799" w:rsidRDefault="003A2799" w:rsidP="000E4228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22F340F6" w14:textId="77777777" w:rsidR="003A2799" w:rsidRPr="003A2799" w:rsidRDefault="003A2799" w:rsidP="000E4228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Presidente del H. Concejo Deliberante</w:t>
      </w:r>
    </w:p>
    <w:p w14:paraId="690FF136" w14:textId="77777777" w:rsidR="003A2799" w:rsidRPr="003013C5" w:rsidRDefault="003A2799" w:rsidP="000E4228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3013C5">
        <w:rPr>
          <w:rFonts w:ascii="Tahoma" w:hAnsi="Tahoma" w:cs="Tahoma"/>
          <w:b/>
          <w:sz w:val="24"/>
          <w:szCs w:val="24"/>
        </w:rPr>
        <w:t>ANDRÉS SANUCCI</w:t>
      </w:r>
    </w:p>
    <w:p w14:paraId="23A58846" w14:textId="77777777" w:rsidR="003A2799" w:rsidRPr="003A2799" w:rsidRDefault="003A2799" w:rsidP="000E4228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S/D:</w:t>
      </w:r>
    </w:p>
    <w:p w14:paraId="2069AF3C" w14:textId="77777777" w:rsidR="003A2799" w:rsidRPr="003A2799" w:rsidRDefault="003A2799" w:rsidP="000E4228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De nuestra consideración:</w:t>
      </w:r>
    </w:p>
    <w:p w14:paraId="1174676B" w14:textId="77777777" w:rsidR="003A2799" w:rsidRPr="003A2799" w:rsidRDefault="003A2799" w:rsidP="000E422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Remitimos copia del presente proyecto para ser incluido en el orden del día de la próxima sesión.</w:t>
      </w:r>
    </w:p>
    <w:p w14:paraId="39B02673" w14:textId="77777777" w:rsidR="003A2799" w:rsidRPr="003A2799" w:rsidRDefault="003A2799" w:rsidP="000E4228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5BFD48F" w14:textId="51A712A9" w:rsidR="003A2799" w:rsidRDefault="000E4228" w:rsidP="000E4228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EL H.C.D VERIA CON AGRADO LA REALIZACION DE DIFUSION Y CONCIENTIZACION SOBRE LA SEGURIDAD DE LAS VACUNAS.</w:t>
      </w:r>
    </w:p>
    <w:p w14:paraId="1B4A3011" w14:textId="77777777" w:rsidR="0025380C" w:rsidRDefault="0025380C" w:rsidP="000E4228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822C5E9" w14:textId="77777777" w:rsidR="00566A27" w:rsidRDefault="00566A27" w:rsidP="000E422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66A27">
        <w:rPr>
          <w:rFonts w:ascii="Tahoma" w:hAnsi="Tahoma" w:cs="Tahoma"/>
          <w:b/>
          <w:bCs/>
          <w:sz w:val="24"/>
          <w:szCs w:val="24"/>
        </w:rPr>
        <w:t>Visto:</w:t>
      </w:r>
    </w:p>
    <w:p w14:paraId="3750116D" w14:textId="77777777" w:rsidR="002D00B8" w:rsidRPr="002D00B8" w:rsidRDefault="002D00B8" w:rsidP="000E4228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9FE0974" w14:textId="41A7A21F" w:rsidR="002D00B8" w:rsidRDefault="000E4228" w:rsidP="000E422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0E4228">
        <w:rPr>
          <w:rFonts w:ascii="Tahoma" w:hAnsi="Tahoma" w:cs="Tahoma"/>
          <w:bCs/>
          <w:sz w:val="24"/>
          <w:szCs w:val="24"/>
        </w:rPr>
        <w:t>Que las vacunas constituyen una herramienta esencial para la preservación de la salud pública, y que su aplicación es de particular relevancia en los grupos de riesgo de la población, tales como niños, adultos mayores, personas con enfermedades del sistema inmunológico, embarazadas, entre otros.</w:t>
      </w:r>
      <w:r w:rsidR="002D00B8" w:rsidRPr="002D00B8">
        <w:rPr>
          <w:rFonts w:ascii="Tahoma" w:hAnsi="Tahoma" w:cs="Tahoma"/>
          <w:bCs/>
          <w:sz w:val="24"/>
          <w:szCs w:val="24"/>
        </w:rPr>
        <w:t>;</w:t>
      </w:r>
    </w:p>
    <w:p w14:paraId="4622FE41" w14:textId="3EC57548" w:rsidR="002D00B8" w:rsidRDefault="002D00B8" w:rsidP="000E422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Considera</w:t>
      </w:r>
      <w:r w:rsidRPr="002D00B8">
        <w:rPr>
          <w:rFonts w:ascii="Tahoma" w:hAnsi="Tahoma" w:cs="Tahoma"/>
          <w:b/>
          <w:bCs/>
          <w:sz w:val="24"/>
          <w:szCs w:val="24"/>
        </w:rPr>
        <w:t>n</w:t>
      </w:r>
      <w:r>
        <w:rPr>
          <w:rFonts w:ascii="Tahoma" w:hAnsi="Tahoma" w:cs="Tahoma"/>
          <w:b/>
          <w:bCs/>
          <w:sz w:val="24"/>
          <w:szCs w:val="24"/>
        </w:rPr>
        <w:t>do</w:t>
      </w:r>
      <w:r w:rsidRPr="002D00B8">
        <w:rPr>
          <w:rFonts w:ascii="Tahoma" w:hAnsi="Tahoma" w:cs="Tahoma"/>
          <w:b/>
          <w:bCs/>
          <w:sz w:val="24"/>
          <w:szCs w:val="24"/>
        </w:rPr>
        <w:t xml:space="preserve">: </w:t>
      </w:r>
    </w:p>
    <w:p w14:paraId="4A3AE4C5" w14:textId="77777777" w:rsidR="000E4228" w:rsidRPr="000E4228" w:rsidRDefault="000E4228" w:rsidP="000E422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0E4228">
        <w:rPr>
          <w:rFonts w:ascii="Tahoma" w:hAnsi="Tahoma" w:cs="Tahoma"/>
          <w:bCs/>
          <w:sz w:val="24"/>
          <w:szCs w:val="24"/>
        </w:rPr>
        <w:t>Que resulta de vital importancia destacar que las vacunas son seguras y se encuentran debidamente testeadas tanto en su proceso de fabricación como en su adecuada distribución.</w:t>
      </w:r>
    </w:p>
    <w:p w14:paraId="506744DD" w14:textId="77777777" w:rsidR="000E4228" w:rsidRPr="000E4228" w:rsidRDefault="000E4228" w:rsidP="000E422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0E4228">
        <w:rPr>
          <w:rFonts w:ascii="Tahoma" w:hAnsi="Tahoma" w:cs="Tahoma"/>
          <w:bCs/>
          <w:sz w:val="24"/>
          <w:szCs w:val="24"/>
        </w:rPr>
        <w:t>Que se considera necesario promover una mayor conciencia social respecto de su eficacia y seguridad, habida cuenta de que la vacunación previene enfermedades graves, evita brotes epidémicos y contribuye al control de diversos virus.</w:t>
      </w:r>
    </w:p>
    <w:p w14:paraId="24C9B052" w14:textId="77777777" w:rsidR="000E4228" w:rsidRPr="000E4228" w:rsidRDefault="000E4228" w:rsidP="000E422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0E4228">
        <w:rPr>
          <w:rFonts w:ascii="Tahoma" w:hAnsi="Tahoma" w:cs="Tahoma"/>
          <w:bCs/>
          <w:sz w:val="24"/>
          <w:szCs w:val="24"/>
        </w:rPr>
        <w:t>Que la ecuación riesgo–beneficio evidencia que los beneficios derivados de la vacunación superan ampliamente los riesgos potenciales.</w:t>
      </w:r>
    </w:p>
    <w:p w14:paraId="50B3F196" w14:textId="687E120D" w:rsidR="000E4228" w:rsidRPr="002D00B8" w:rsidRDefault="000E4228" w:rsidP="000E422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E4228">
        <w:rPr>
          <w:rFonts w:ascii="Tahoma" w:hAnsi="Tahoma" w:cs="Tahoma"/>
          <w:bCs/>
          <w:sz w:val="24"/>
          <w:szCs w:val="24"/>
        </w:rPr>
        <w:t>Que corresponde, en consecuencia, fomentar la confianza de la población en las vacunas, con el fin de evitar la propagación de enfermedades y asegurar la preservación de la salud pública</w:t>
      </w:r>
      <w:r w:rsidRPr="000E4228">
        <w:rPr>
          <w:rFonts w:ascii="Tahoma" w:hAnsi="Tahoma" w:cs="Tahoma"/>
          <w:b/>
          <w:bCs/>
          <w:sz w:val="24"/>
          <w:szCs w:val="24"/>
        </w:rPr>
        <w:t>.</w:t>
      </w:r>
    </w:p>
    <w:p w14:paraId="7E7D04A2" w14:textId="47877BE0" w:rsidR="00667018" w:rsidRPr="00932D21" w:rsidRDefault="00932D21" w:rsidP="000E422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Que, de acuerdo a Ley Orgánica de las Municipalidades, </w:t>
      </w:r>
      <w:r w:rsidR="003013C5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3013C5" w:rsidRPr="00932D21">
        <w:rPr>
          <w:rFonts w:ascii="Tahoma" w:hAnsi="Tahoma" w:cs="Tahoma"/>
          <w:bCs/>
          <w:sz w:val="24"/>
          <w:szCs w:val="24"/>
          <w:lang w:val="es-ES"/>
        </w:rPr>
        <w:t>en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 los términos del artículo </w:t>
      </w:r>
      <w:r w:rsidR="003013C5" w:rsidRPr="00932D21">
        <w:rPr>
          <w:rFonts w:ascii="Tahoma" w:hAnsi="Tahoma" w:cs="Tahoma"/>
          <w:bCs/>
          <w:sz w:val="24"/>
          <w:szCs w:val="24"/>
          <w:lang w:val="es-ES"/>
        </w:rPr>
        <w:t xml:space="preserve">77 </w:t>
      </w:r>
      <w:r w:rsidR="003013C5">
        <w:rPr>
          <w:rFonts w:ascii="Tahoma" w:hAnsi="Tahoma" w:cs="Tahoma"/>
          <w:bCs/>
          <w:sz w:val="24"/>
          <w:szCs w:val="24"/>
          <w:lang w:val="es-ES"/>
        </w:rPr>
        <w:t>del</w:t>
      </w:r>
      <w:r w:rsidR="00F918E8">
        <w:rPr>
          <w:rFonts w:ascii="Tahoma" w:hAnsi="Tahoma" w:cs="Tahoma"/>
          <w:bCs/>
          <w:sz w:val="24"/>
          <w:szCs w:val="24"/>
          <w:lang w:val="es-ES"/>
        </w:rPr>
        <w:t xml:space="preserve"> citado cuerpo legal.</w:t>
      </w:r>
    </w:p>
    <w:p w14:paraId="1D27B729" w14:textId="568F2FE7" w:rsidR="00932D21" w:rsidRDefault="00932D21" w:rsidP="000E422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Por ello, el Bloque de </w:t>
      </w:r>
      <w:r w:rsidR="003013C5" w:rsidRPr="00932D21">
        <w:rPr>
          <w:rFonts w:ascii="Tahoma" w:hAnsi="Tahoma" w:cs="Tahoma"/>
          <w:bCs/>
          <w:sz w:val="24"/>
          <w:szCs w:val="24"/>
          <w:lang w:val="es-ES"/>
        </w:rPr>
        <w:t>concejales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Pr="00932D21">
        <w:rPr>
          <w:rFonts w:ascii="Tahoma" w:hAnsi="Tahoma" w:cs="Tahoma"/>
          <w:b/>
          <w:bCs/>
          <w:sz w:val="24"/>
          <w:szCs w:val="24"/>
          <w:lang w:val="es-ES"/>
        </w:rPr>
        <w:t>Cambiemos Chascomús</w:t>
      </w:r>
      <w:r w:rsidR="005B38D3" w:rsidRPr="005B38D3">
        <w:rPr>
          <w:rFonts w:ascii="Tahoma" w:hAnsi="Tahoma" w:cs="Tahoma"/>
          <w:bCs/>
          <w:sz w:val="24"/>
          <w:szCs w:val="24"/>
          <w:lang w:val="es-ES"/>
        </w:rPr>
        <w:t>,</w:t>
      </w:r>
      <w:r w:rsidR="005B38D3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>propone el siguiente:</w:t>
      </w:r>
    </w:p>
    <w:p w14:paraId="295F3113" w14:textId="77777777" w:rsidR="003013C5" w:rsidRPr="00932D21" w:rsidRDefault="003013C5" w:rsidP="000E422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</w:p>
    <w:p w14:paraId="17AA608F" w14:textId="3337E557" w:rsidR="00932D21" w:rsidRPr="00932D21" w:rsidRDefault="0044023D" w:rsidP="000E422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  <w:u w:val="single"/>
          <w:lang w:val="es-ES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PROYECTO DE</w:t>
      </w:r>
      <w:r w:rsidR="00C03C70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 xml:space="preserve"> RESOLUCIÓN</w:t>
      </w:r>
      <w:r w:rsidR="002D00B8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:</w:t>
      </w:r>
    </w:p>
    <w:p w14:paraId="7514CD62" w14:textId="77777777" w:rsidR="000E4228" w:rsidRDefault="002D00B8" w:rsidP="000E422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2D00B8">
        <w:rPr>
          <w:rFonts w:ascii="Tahoma" w:hAnsi="Tahoma" w:cs="Tahoma"/>
          <w:b/>
          <w:bCs/>
          <w:sz w:val="24"/>
          <w:szCs w:val="24"/>
          <w:lang w:val="es-ES"/>
        </w:rPr>
        <w:t xml:space="preserve">ARTÍCULO 1°: </w:t>
      </w:r>
      <w:r w:rsidRPr="002D00B8">
        <w:rPr>
          <w:rFonts w:ascii="Tahoma" w:hAnsi="Tahoma" w:cs="Tahoma"/>
          <w:bCs/>
          <w:sz w:val="24"/>
          <w:szCs w:val="24"/>
          <w:lang w:val="es-ES"/>
        </w:rPr>
        <w:t xml:space="preserve">El Honorable Concejo Deliberante </w:t>
      </w:r>
      <w:r w:rsidR="000E4228">
        <w:rPr>
          <w:rFonts w:ascii="Tahoma" w:hAnsi="Tahoma" w:cs="Tahoma"/>
          <w:bCs/>
          <w:sz w:val="24"/>
          <w:szCs w:val="24"/>
          <w:lang w:val="es-ES"/>
        </w:rPr>
        <w:t>vería con agrado:</w:t>
      </w:r>
    </w:p>
    <w:p w14:paraId="79160B7A" w14:textId="136DB1BD" w:rsidR="000E4228" w:rsidRPr="000E4228" w:rsidRDefault="000E4228" w:rsidP="000E422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0E4228">
        <w:rPr>
          <w:rFonts w:ascii="Tahoma" w:hAnsi="Tahoma" w:cs="Tahoma"/>
          <w:bCs/>
          <w:sz w:val="24"/>
          <w:szCs w:val="24"/>
        </w:rPr>
        <w:lastRenderedPageBreak/>
        <w:t>Promover acciones de difusión y concientización destinadas a reforzar la confianza de la población en la seguridad y eficacia de las vacunas.</w:t>
      </w:r>
    </w:p>
    <w:p w14:paraId="620F9539" w14:textId="2F3D856F" w:rsidR="002D00B8" w:rsidRPr="000E4228" w:rsidRDefault="000E4228" w:rsidP="000E422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0E4228">
        <w:rPr>
          <w:rFonts w:ascii="Tahoma" w:hAnsi="Tahoma" w:cs="Tahoma"/>
          <w:bCs/>
          <w:sz w:val="24"/>
          <w:szCs w:val="24"/>
        </w:rPr>
        <w:t>Instar a la comunidad, especialmente a los grupos de riesgo, a mantener actualizado su calendario de vacunación, a fin de prevenir enfermedades y contribuir a la protección de la salud pública.</w:t>
      </w:r>
    </w:p>
    <w:p w14:paraId="49079D04" w14:textId="06BE8E6C" w:rsidR="002D00B8" w:rsidRPr="002D00B8" w:rsidRDefault="002D00B8" w:rsidP="000E422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2D00B8">
        <w:rPr>
          <w:rFonts w:ascii="Tahoma" w:hAnsi="Tahoma" w:cs="Tahoma"/>
          <w:b/>
          <w:bCs/>
          <w:sz w:val="24"/>
          <w:szCs w:val="24"/>
          <w:lang w:val="es-ES"/>
        </w:rPr>
        <w:t xml:space="preserve">ARTÍCULO 2°:  </w:t>
      </w:r>
      <w:r w:rsidRPr="002D00B8">
        <w:rPr>
          <w:rFonts w:ascii="Tahoma" w:hAnsi="Tahoma" w:cs="Tahoma"/>
          <w:bCs/>
          <w:sz w:val="24"/>
          <w:szCs w:val="24"/>
          <w:lang w:val="es-ES"/>
        </w:rPr>
        <w:t>Envíese co</w:t>
      </w:r>
      <w:r w:rsidR="000E4228">
        <w:rPr>
          <w:rFonts w:ascii="Tahoma" w:hAnsi="Tahoma" w:cs="Tahoma"/>
          <w:bCs/>
          <w:sz w:val="24"/>
          <w:szCs w:val="24"/>
          <w:lang w:val="es-ES"/>
        </w:rPr>
        <w:t>pia de la presente resolución al Ministerio de Salud, y a todos los H.C.D. de la Provincia de Buenos Aires.</w:t>
      </w:r>
    </w:p>
    <w:p w14:paraId="0BE48913" w14:textId="168878AA" w:rsidR="00B50803" w:rsidRPr="00B148BE" w:rsidRDefault="002D00B8" w:rsidP="000E422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/>
          <w:bCs/>
          <w:sz w:val="24"/>
          <w:szCs w:val="24"/>
          <w:lang w:val="es-ES"/>
        </w:rPr>
        <w:t xml:space="preserve">ARTÍCULO 3°: </w:t>
      </w:r>
      <w:r w:rsidR="00B50803">
        <w:rPr>
          <w:rFonts w:ascii="Tahoma" w:hAnsi="Tahoma" w:cs="Tahoma"/>
          <w:bCs/>
          <w:sz w:val="24"/>
          <w:szCs w:val="24"/>
          <w:lang w:val="es-ES"/>
        </w:rPr>
        <w:t xml:space="preserve"> De </w:t>
      </w:r>
      <w:proofErr w:type="gramStart"/>
      <w:r w:rsidR="00B50803">
        <w:rPr>
          <w:rFonts w:ascii="Tahoma" w:hAnsi="Tahoma" w:cs="Tahoma"/>
          <w:bCs/>
          <w:sz w:val="24"/>
          <w:szCs w:val="24"/>
          <w:lang w:val="es-ES"/>
        </w:rPr>
        <w:t>forma.-</w:t>
      </w:r>
      <w:proofErr w:type="gramEnd"/>
    </w:p>
    <w:p w14:paraId="596B5160" w14:textId="77777777" w:rsidR="00E270EA" w:rsidRDefault="00E270EA" w:rsidP="000E4228">
      <w:pPr>
        <w:spacing w:line="360" w:lineRule="auto"/>
        <w:jc w:val="both"/>
      </w:pPr>
    </w:p>
    <w:sectPr w:rsidR="00E270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BC1C3" w14:textId="77777777" w:rsidR="00E51141" w:rsidRDefault="00E51141" w:rsidP="003A2799">
      <w:pPr>
        <w:spacing w:after="0" w:line="240" w:lineRule="auto"/>
      </w:pPr>
      <w:r>
        <w:separator/>
      </w:r>
    </w:p>
  </w:endnote>
  <w:endnote w:type="continuationSeparator" w:id="0">
    <w:p w14:paraId="7E1C5443" w14:textId="77777777" w:rsidR="00E51141" w:rsidRDefault="00E51141" w:rsidP="003A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D8F5A" w14:textId="77777777" w:rsidR="00E51141" w:rsidRDefault="00E51141" w:rsidP="003A2799">
      <w:pPr>
        <w:spacing w:after="0" w:line="240" w:lineRule="auto"/>
      </w:pPr>
      <w:r>
        <w:separator/>
      </w:r>
    </w:p>
  </w:footnote>
  <w:footnote w:type="continuationSeparator" w:id="0">
    <w:p w14:paraId="41EB526E" w14:textId="77777777" w:rsidR="00E51141" w:rsidRDefault="00E51141" w:rsidP="003A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D1BBD" w14:textId="3EB73749" w:rsidR="00774030" w:rsidRDefault="00774030" w:rsidP="00774030">
    <w:pPr>
      <w:tabs>
        <w:tab w:val="left" w:pos="3690"/>
        <w:tab w:val="center" w:pos="4536"/>
      </w:tabs>
      <w:spacing w:after="0" w:line="240" w:lineRule="auto"/>
      <w:rPr>
        <w:rFonts w:ascii="Footlight MT Light" w:eastAsia="Times New Roman" w:hAnsi="Footlight MT Light" w:cs="Times New Roman"/>
        <w:color w:val="000000"/>
        <w:sz w:val="24"/>
        <w:szCs w:val="24"/>
        <w:lang w:val="es-ES" w:eastAsia="es-ES"/>
      </w:rPr>
    </w:pPr>
  </w:p>
  <w:p w14:paraId="15D0C18A" w14:textId="413AC65A" w:rsidR="00774030" w:rsidRDefault="00774030" w:rsidP="00774030">
    <w:pPr>
      <w:tabs>
        <w:tab w:val="left" w:pos="3690"/>
        <w:tab w:val="center" w:pos="4536"/>
      </w:tabs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sz w:val="24"/>
        <w:szCs w:val="24"/>
        <w:lang w:val="es-ES" w:eastAsia="es-ES"/>
      </w:rPr>
    </w:pPr>
    <w:r w:rsidRPr="00774030">
      <w:rPr>
        <w:rFonts w:ascii="Footlight MT Light" w:eastAsia="Times New Roman" w:hAnsi="Footlight MT Light" w:cs="Times New Roman"/>
        <w:noProof/>
        <w:color w:val="000000"/>
        <w:sz w:val="24"/>
        <w:szCs w:val="24"/>
        <w:lang w:val="en-US"/>
      </w:rPr>
      <w:drawing>
        <wp:inline distT="0" distB="0" distL="0" distR="0" wp14:anchorId="06D84F07" wp14:editId="335C7B56">
          <wp:extent cx="695325" cy="609600"/>
          <wp:effectExtent l="0" t="0" r="9525" b="0"/>
          <wp:docPr id="3" name="Imagen 3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0FC0F" w14:textId="77777777" w:rsidR="00774030" w:rsidRPr="00774030" w:rsidRDefault="00774030" w:rsidP="00774030">
    <w:pPr>
      <w:tabs>
        <w:tab w:val="left" w:pos="3690"/>
        <w:tab w:val="center" w:pos="4536"/>
      </w:tabs>
      <w:spacing w:after="0" w:line="240" w:lineRule="auto"/>
      <w:rPr>
        <w:rFonts w:ascii="Footlight MT Light" w:eastAsia="Times New Roman" w:hAnsi="Footlight MT Light" w:cs="Times New Roman"/>
        <w:color w:val="000000"/>
        <w:sz w:val="24"/>
        <w:szCs w:val="24"/>
        <w:lang w:val="es-ES" w:eastAsia="es-ES"/>
      </w:rPr>
    </w:pPr>
  </w:p>
  <w:p w14:paraId="472DE09A" w14:textId="77777777" w:rsidR="00774030" w:rsidRPr="00774030" w:rsidRDefault="00774030" w:rsidP="00774030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774030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14:paraId="460E3D9A" w14:textId="77777777" w:rsidR="00774030" w:rsidRPr="00774030" w:rsidRDefault="00774030" w:rsidP="0077403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774030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Mitre 38    -    Chascomús</w:t>
    </w:r>
  </w:p>
  <w:p w14:paraId="2B5E05A1" w14:textId="77777777" w:rsidR="00774030" w:rsidRPr="00774030" w:rsidRDefault="00774030" w:rsidP="0077403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774030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 xml:space="preserve">Bloque  CAMBIEMOS CHASCOMUS </w:t>
    </w:r>
  </w:p>
  <w:p w14:paraId="510AAC4E" w14:textId="77777777" w:rsidR="00774030" w:rsidRPr="00774030" w:rsidRDefault="00774030" w:rsidP="0077403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774030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</w:t>
    </w:r>
    <w:r w:rsidRPr="00774030">
      <w:rPr>
        <w:rFonts w:ascii="Times New Roman" w:eastAsia="Calibri" w:hAnsi="Times New Roman" w:cs="Times New Roman"/>
        <w:b/>
        <w:lang w:val="es-ES"/>
      </w:rPr>
      <w:t>2025: Año del 40° Aniversario del juicio a las Juntas Militares, hito de nuestra Democracia”</w:t>
    </w:r>
  </w:p>
  <w:p w14:paraId="769DACD6" w14:textId="77777777" w:rsidR="00566A27" w:rsidRPr="003A2799" w:rsidRDefault="00566A27" w:rsidP="00EA59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</w:p>
  <w:p w14:paraId="19FC7260" w14:textId="77777777" w:rsidR="003A2799" w:rsidRDefault="003A27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010A5"/>
    <w:multiLevelType w:val="multilevel"/>
    <w:tmpl w:val="989AE0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2475C5B"/>
    <w:multiLevelType w:val="hybridMultilevel"/>
    <w:tmpl w:val="F948CBA2"/>
    <w:lvl w:ilvl="0" w:tplc="BF4C69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71"/>
    <w:rsid w:val="000253C1"/>
    <w:rsid w:val="00027FBD"/>
    <w:rsid w:val="00041F8B"/>
    <w:rsid w:val="0006651D"/>
    <w:rsid w:val="00072BEA"/>
    <w:rsid w:val="00075A91"/>
    <w:rsid w:val="000E4228"/>
    <w:rsid w:val="00103B54"/>
    <w:rsid w:val="0013002F"/>
    <w:rsid w:val="00167B46"/>
    <w:rsid w:val="0023210A"/>
    <w:rsid w:val="0025380C"/>
    <w:rsid w:val="002D00B8"/>
    <w:rsid w:val="002E0771"/>
    <w:rsid w:val="003013C5"/>
    <w:rsid w:val="00317B3E"/>
    <w:rsid w:val="003A2799"/>
    <w:rsid w:val="003C2245"/>
    <w:rsid w:val="0044023D"/>
    <w:rsid w:val="00467CF4"/>
    <w:rsid w:val="00497DD6"/>
    <w:rsid w:val="00566A27"/>
    <w:rsid w:val="005861FF"/>
    <w:rsid w:val="005B01EF"/>
    <w:rsid w:val="005B38D3"/>
    <w:rsid w:val="005D6059"/>
    <w:rsid w:val="005E079E"/>
    <w:rsid w:val="005E5232"/>
    <w:rsid w:val="00667018"/>
    <w:rsid w:val="00681075"/>
    <w:rsid w:val="00774030"/>
    <w:rsid w:val="00794312"/>
    <w:rsid w:val="007D5DF6"/>
    <w:rsid w:val="007E23FA"/>
    <w:rsid w:val="00811A04"/>
    <w:rsid w:val="008D2585"/>
    <w:rsid w:val="00932D21"/>
    <w:rsid w:val="009500D4"/>
    <w:rsid w:val="00983569"/>
    <w:rsid w:val="009D35A1"/>
    <w:rsid w:val="009E488E"/>
    <w:rsid w:val="00A7598A"/>
    <w:rsid w:val="00AF1EF9"/>
    <w:rsid w:val="00B029FB"/>
    <w:rsid w:val="00B0766D"/>
    <w:rsid w:val="00B148BE"/>
    <w:rsid w:val="00B50803"/>
    <w:rsid w:val="00C03C70"/>
    <w:rsid w:val="00C620BB"/>
    <w:rsid w:val="00CA3C56"/>
    <w:rsid w:val="00D17C2B"/>
    <w:rsid w:val="00D25C90"/>
    <w:rsid w:val="00D502E5"/>
    <w:rsid w:val="00D746B3"/>
    <w:rsid w:val="00DD5F74"/>
    <w:rsid w:val="00E270EA"/>
    <w:rsid w:val="00E359D3"/>
    <w:rsid w:val="00E51141"/>
    <w:rsid w:val="00E6142C"/>
    <w:rsid w:val="00EA591E"/>
    <w:rsid w:val="00F76367"/>
    <w:rsid w:val="00F7749C"/>
    <w:rsid w:val="00F918E8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D8EF1"/>
  <w15:docId w15:val="{763E12C1-A3AD-47CB-8EC5-47C09E89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799"/>
  </w:style>
  <w:style w:type="paragraph" w:styleId="Piedepgina">
    <w:name w:val="footer"/>
    <w:basedOn w:val="Normal"/>
    <w:link w:val="Piedepgina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799"/>
  </w:style>
  <w:style w:type="paragraph" w:styleId="Textodeglobo">
    <w:name w:val="Balloon Text"/>
    <w:basedOn w:val="Normal"/>
    <w:link w:val="TextodegloboCar"/>
    <w:uiPriority w:val="99"/>
    <w:semiHidden/>
    <w:unhideWhenUsed/>
    <w:rsid w:val="003A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79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0E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2025-11-25T14:51:00Z</cp:lastPrinted>
  <dcterms:created xsi:type="dcterms:W3CDTF">2025-11-25T17:46:00Z</dcterms:created>
  <dcterms:modified xsi:type="dcterms:W3CDTF">2025-11-25T17:46:00Z</dcterms:modified>
</cp:coreProperties>
</file>