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64E2" w:rsidRPr="00B964E2" w:rsidRDefault="00B964E2" w:rsidP="00B964E2">
      <w:pPr>
        <w:jc w:val="center"/>
        <w:rPr>
          <w:sz w:val="28"/>
          <w:szCs w:val="28"/>
        </w:rPr>
      </w:pPr>
      <w:r w:rsidRPr="00B964E2">
        <w:rPr>
          <w:noProof/>
          <w:sz w:val="28"/>
          <w:szCs w:val="28"/>
          <w:lang w:eastAsia="es-AR"/>
        </w:rPr>
        <w:drawing>
          <wp:inline distT="0" distB="0" distL="0" distR="0" wp14:anchorId="6966C3AF">
            <wp:extent cx="694690" cy="59753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94690" cy="597535"/>
                    </a:xfrm>
                    <a:prstGeom prst="rect">
                      <a:avLst/>
                    </a:prstGeom>
                    <a:noFill/>
                  </pic:spPr>
                </pic:pic>
              </a:graphicData>
            </a:graphic>
          </wp:inline>
        </w:drawing>
      </w:r>
    </w:p>
    <w:p w:rsidR="00B964E2" w:rsidRPr="00B964E2" w:rsidRDefault="00B964E2" w:rsidP="00B964E2">
      <w:pPr>
        <w:jc w:val="center"/>
        <w:rPr>
          <w:sz w:val="28"/>
          <w:szCs w:val="28"/>
        </w:rPr>
      </w:pPr>
      <w:r w:rsidRPr="00B964E2">
        <w:rPr>
          <w:sz w:val="28"/>
          <w:szCs w:val="28"/>
        </w:rPr>
        <w:t>Honorable Concejo Deliberante</w:t>
      </w:r>
    </w:p>
    <w:p w:rsidR="00B964E2" w:rsidRPr="00B964E2" w:rsidRDefault="00B964E2" w:rsidP="00B964E2">
      <w:pPr>
        <w:jc w:val="center"/>
        <w:rPr>
          <w:sz w:val="28"/>
          <w:szCs w:val="28"/>
        </w:rPr>
      </w:pPr>
      <w:r w:rsidRPr="00B964E2">
        <w:rPr>
          <w:sz w:val="28"/>
          <w:szCs w:val="28"/>
        </w:rPr>
        <w:t>Belgrano 17- Bloque “La Libertad Avanza”</w:t>
      </w:r>
    </w:p>
    <w:p w:rsidR="00B964E2" w:rsidRPr="00B964E2" w:rsidRDefault="00B964E2" w:rsidP="00B964E2">
      <w:pPr>
        <w:jc w:val="center"/>
        <w:rPr>
          <w:sz w:val="28"/>
          <w:szCs w:val="28"/>
        </w:rPr>
      </w:pPr>
      <w:r w:rsidRPr="00B964E2">
        <w:rPr>
          <w:sz w:val="28"/>
          <w:szCs w:val="28"/>
        </w:rPr>
        <w:t>“2026: Año del 200° Aniversario de la Escuela Primaria N° 1 “Bernardino Rivadavia”</w:t>
      </w:r>
    </w:p>
    <w:p w:rsidR="00B964E2" w:rsidRDefault="00B964E2" w:rsidP="00B964E2">
      <w:pPr>
        <w:jc w:val="right"/>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964E2" w:rsidRPr="00B964E2" w:rsidRDefault="00B964E2" w:rsidP="00B964E2">
      <w:pPr>
        <w:jc w:val="right"/>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Chascomús, 03 de Agosto de 2026</w:t>
      </w:r>
    </w:p>
    <w:p w:rsidR="00B964E2" w:rsidRPr="00DF7CE6" w:rsidRDefault="00B964E2" w:rsidP="00B964E2">
      <w:pPr>
        <w:rPr>
          <w:sz w:val="28"/>
          <w:szCs w:val="28"/>
        </w:rPr>
      </w:pPr>
      <w:r w:rsidRPr="00DF7CE6">
        <w:rPr>
          <w:sz w:val="28"/>
          <w:szCs w:val="28"/>
        </w:rPr>
        <w:t>Sr</w:t>
      </w:r>
    </w:p>
    <w:p w:rsidR="00B964E2" w:rsidRPr="00DF7CE6" w:rsidRDefault="00B964E2" w:rsidP="00B964E2">
      <w:pPr>
        <w:rPr>
          <w:sz w:val="28"/>
          <w:szCs w:val="28"/>
        </w:rPr>
      </w:pPr>
      <w:r w:rsidRPr="00DF7CE6">
        <w:rPr>
          <w:sz w:val="28"/>
          <w:szCs w:val="28"/>
        </w:rPr>
        <w:t>PRESIDENTE HONORABLE CONCEJO DELIBERANTE</w:t>
      </w:r>
    </w:p>
    <w:p w:rsidR="00B964E2" w:rsidRPr="00DF7CE6" w:rsidRDefault="00B964E2" w:rsidP="00B964E2">
      <w:pPr>
        <w:rPr>
          <w:sz w:val="28"/>
          <w:szCs w:val="28"/>
        </w:rPr>
      </w:pPr>
      <w:r w:rsidRPr="00DF7CE6">
        <w:rPr>
          <w:sz w:val="28"/>
          <w:szCs w:val="28"/>
        </w:rPr>
        <w:t xml:space="preserve">OSCAR FREDDY TOLEDO </w:t>
      </w:r>
    </w:p>
    <w:p w:rsidR="00B964E2" w:rsidRPr="00DF7CE6" w:rsidRDefault="00B964E2" w:rsidP="00B964E2">
      <w:pPr>
        <w:rPr>
          <w:sz w:val="28"/>
          <w:szCs w:val="28"/>
        </w:rPr>
      </w:pPr>
      <w:r w:rsidRPr="00DF7CE6">
        <w:rPr>
          <w:sz w:val="28"/>
          <w:szCs w:val="28"/>
        </w:rPr>
        <w:t>S_______/________D</w:t>
      </w:r>
    </w:p>
    <w:p w:rsidR="00DF7CE6" w:rsidRPr="00DF7CE6" w:rsidRDefault="00DF7CE6" w:rsidP="00B964E2">
      <w:pPr>
        <w:rPr>
          <w:sz w:val="28"/>
          <w:szCs w:val="28"/>
        </w:rPr>
      </w:pPr>
      <w:r w:rsidRPr="00DF7CE6">
        <w:rPr>
          <w:sz w:val="28"/>
          <w:szCs w:val="28"/>
        </w:rPr>
        <w:t xml:space="preserve">De nuestra mayor consideración </w:t>
      </w:r>
    </w:p>
    <w:p w:rsidR="00DF7CE6" w:rsidRPr="00DF7CE6" w:rsidRDefault="00DF7CE6" w:rsidP="00B964E2">
      <w:pPr>
        <w:rPr>
          <w:sz w:val="28"/>
          <w:szCs w:val="28"/>
        </w:rPr>
      </w:pPr>
      <w:r w:rsidRPr="00DF7CE6">
        <w:rPr>
          <w:sz w:val="28"/>
          <w:szCs w:val="28"/>
        </w:rPr>
        <w:t xml:space="preserve">                                                         Remitimos el siguiente proyecto para ser considerado en la orden del día de la próxima sesión </w:t>
      </w:r>
    </w:p>
    <w:p w:rsidR="00B964E2" w:rsidRPr="00DF7CE6" w:rsidRDefault="00B964E2" w:rsidP="00B964E2">
      <w:pPr>
        <w:jc w:val="center"/>
        <w:rPr>
          <w:sz w:val="28"/>
          <w:szCs w:val="28"/>
        </w:rPr>
      </w:pPr>
    </w:p>
    <w:p w:rsidR="00286138" w:rsidRPr="00B964E2" w:rsidRDefault="00CB401A" w:rsidP="00B964E2">
      <w:pPr>
        <w:jc w:val="center"/>
        <w:rPr>
          <w:b/>
          <w:sz w:val="28"/>
          <w:szCs w:val="28"/>
        </w:rPr>
      </w:pPr>
      <w:r w:rsidRPr="00B964E2">
        <w:rPr>
          <w:b/>
          <w:sz w:val="28"/>
          <w:szCs w:val="28"/>
        </w:rPr>
        <w:t>SUSPENSIÓN DEL MODULO EXTRAORDINARIO PARA LA SEGURIDAD ALIMENTARIA (MESA)</w:t>
      </w:r>
    </w:p>
    <w:p w:rsidR="00AD4B64" w:rsidRPr="00B964E2" w:rsidRDefault="00F83004" w:rsidP="00B964E2">
      <w:pPr>
        <w:jc w:val="both"/>
        <w:rPr>
          <w:b/>
          <w:sz w:val="28"/>
          <w:szCs w:val="28"/>
        </w:rPr>
      </w:pPr>
      <w:r w:rsidRPr="00B964E2">
        <w:rPr>
          <w:b/>
          <w:sz w:val="28"/>
          <w:szCs w:val="28"/>
        </w:rPr>
        <w:t>VISTO</w:t>
      </w:r>
    </w:p>
    <w:p w:rsidR="00F83004" w:rsidRPr="00B964E2" w:rsidRDefault="00F83004" w:rsidP="00B964E2">
      <w:pPr>
        <w:jc w:val="both"/>
        <w:rPr>
          <w:sz w:val="28"/>
          <w:szCs w:val="28"/>
        </w:rPr>
      </w:pPr>
      <w:r w:rsidRPr="00B964E2">
        <w:rPr>
          <w:sz w:val="28"/>
          <w:szCs w:val="28"/>
        </w:rPr>
        <w:t xml:space="preserve">La suspensión del Programa Modulo Extraordinario para la Seguridad Alimentaria (MESA) prorrogada hasta el 31 de enero de 2027 por el Gobierno de la Provincia de Buenos Aires mediante la resolución 1640/2026 del Ministerio de Desarrollo de la Comunidad; y, </w:t>
      </w:r>
    </w:p>
    <w:p w:rsidR="00F83004" w:rsidRPr="00B964E2" w:rsidRDefault="00F83004" w:rsidP="00B964E2">
      <w:pPr>
        <w:jc w:val="both"/>
        <w:rPr>
          <w:b/>
          <w:sz w:val="28"/>
          <w:szCs w:val="28"/>
        </w:rPr>
      </w:pPr>
      <w:r w:rsidRPr="00B964E2">
        <w:rPr>
          <w:b/>
          <w:sz w:val="28"/>
          <w:szCs w:val="28"/>
        </w:rPr>
        <w:t>CONSIDERANDO</w:t>
      </w:r>
    </w:p>
    <w:p w:rsidR="00F83004" w:rsidRPr="00B964E2" w:rsidRDefault="00F83004" w:rsidP="00B964E2">
      <w:pPr>
        <w:jc w:val="both"/>
        <w:rPr>
          <w:sz w:val="28"/>
          <w:szCs w:val="28"/>
        </w:rPr>
      </w:pPr>
      <w:r w:rsidRPr="00B964E2">
        <w:rPr>
          <w:sz w:val="28"/>
          <w:szCs w:val="28"/>
        </w:rPr>
        <w:t>Que el Programa Modulo Extraordinario para la Seguridad Alimentaria (MESA) fue creado por un complemento del Servicio Alimentario Escolar (SAE</w:t>
      </w:r>
      <w:r w:rsidR="00B964E2" w:rsidRPr="00B964E2">
        <w:rPr>
          <w:sz w:val="28"/>
          <w:szCs w:val="28"/>
        </w:rPr>
        <w:t>),</w:t>
      </w:r>
      <w:r w:rsidRPr="00B964E2">
        <w:rPr>
          <w:sz w:val="28"/>
          <w:szCs w:val="28"/>
        </w:rPr>
        <w:t xml:space="preserve"> con el objeto de brindar asistencia alimentaria a niños, niñas, adolescentes y familias bonaerenses en situación de </w:t>
      </w:r>
      <w:r w:rsidR="00082AD2" w:rsidRPr="00B964E2">
        <w:rPr>
          <w:sz w:val="28"/>
          <w:szCs w:val="28"/>
        </w:rPr>
        <w:t>vulnerabilidad</w:t>
      </w:r>
      <w:r w:rsidRPr="00B964E2">
        <w:rPr>
          <w:sz w:val="28"/>
          <w:szCs w:val="28"/>
        </w:rPr>
        <w:t xml:space="preserve"> </w:t>
      </w:r>
    </w:p>
    <w:p w:rsidR="00DF7CE6" w:rsidRDefault="00DF7CE6" w:rsidP="00B964E2">
      <w:pPr>
        <w:jc w:val="both"/>
        <w:rPr>
          <w:sz w:val="28"/>
          <w:szCs w:val="28"/>
        </w:rPr>
      </w:pPr>
    </w:p>
    <w:p w:rsidR="00DF7CE6" w:rsidRDefault="00DF7CE6" w:rsidP="00DF7CE6">
      <w:pPr>
        <w:jc w:val="center"/>
        <w:rPr>
          <w:sz w:val="28"/>
          <w:szCs w:val="28"/>
        </w:rPr>
      </w:pPr>
      <w:r>
        <w:rPr>
          <w:noProof/>
          <w:sz w:val="28"/>
          <w:szCs w:val="28"/>
          <w:lang w:eastAsia="es-AR"/>
        </w:rPr>
        <w:lastRenderedPageBreak/>
        <w:drawing>
          <wp:inline distT="0" distB="0" distL="0" distR="0" wp14:anchorId="5655C9A8">
            <wp:extent cx="694690" cy="59753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94690" cy="597535"/>
                    </a:xfrm>
                    <a:prstGeom prst="rect">
                      <a:avLst/>
                    </a:prstGeom>
                    <a:noFill/>
                  </pic:spPr>
                </pic:pic>
              </a:graphicData>
            </a:graphic>
          </wp:inline>
        </w:drawing>
      </w:r>
    </w:p>
    <w:p w:rsidR="00DF7CE6" w:rsidRDefault="00DF7CE6" w:rsidP="00B964E2">
      <w:pPr>
        <w:jc w:val="both"/>
        <w:rPr>
          <w:sz w:val="28"/>
          <w:szCs w:val="28"/>
        </w:rPr>
      </w:pPr>
    </w:p>
    <w:p w:rsidR="00DF7CE6" w:rsidRPr="00DF7CE6" w:rsidRDefault="00DF7CE6" w:rsidP="00DF7CE6">
      <w:pPr>
        <w:jc w:val="center"/>
        <w:rPr>
          <w:sz w:val="28"/>
          <w:szCs w:val="28"/>
        </w:rPr>
      </w:pPr>
      <w:r w:rsidRPr="00DF7CE6">
        <w:rPr>
          <w:sz w:val="28"/>
          <w:szCs w:val="28"/>
        </w:rPr>
        <w:t>Honorable Concejo Deliberante</w:t>
      </w:r>
    </w:p>
    <w:p w:rsidR="00DF7CE6" w:rsidRPr="00DF7CE6" w:rsidRDefault="00DF7CE6" w:rsidP="00DF7CE6">
      <w:pPr>
        <w:jc w:val="center"/>
        <w:rPr>
          <w:sz w:val="28"/>
          <w:szCs w:val="28"/>
        </w:rPr>
      </w:pPr>
      <w:r w:rsidRPr="00DF7CE6">
        <w:rPr>
          <w:sz w:val="28"/>
          <w:szCs w:val="28"/>
        </w:rPr>
        <w:t>Belgrano 17- Bloque “La Libertad Avanza”</w:t>
      </w:r>
    </w:p>
    <w:p w:rsidR="00DF7CE6" w:rsidRDefault="00DF7CE6" w:rsidP="00DF7CE6">
      <w:pPr>
        <w:jc w:val="center"/>
        <w:rPr>
          <w:sz w:val="28"/>
          <w:szCs w:val="28"/>
        </w:rPr>
      </w:pPr>
      <w:r w:rsidRPr="00DF7CE6">
        <w:rPr>
          <w:sz w:val="28"/>
          <w:szCs w:val="28"/>
        </w:rPr>
        <w:t>“2026: Año del 200° Aniversario de la Escuela Primaria N° 1 “Bernardino Rivadavia”</w:t>
      </w:r>
    </w:p>
    <w:p w:rsidR="00DF7CE6" w:rsidRDefault="00DF7CE6" w:rsidP="00B964E2">
      <w:pPr>
        <w:jc w:val="both"/>
        <w:rPr>
          <w:sz w:val="28"/>
          <w:szCs w:val="28"/>
        </w:rPr>
      </w:pPr>
    </w:p>
    <w:p w:rsidR="00F83004" w:rsidRPr="00B964E2" w:rsidRDefault="00F83004" w:rsidP="00B964E2">
      <w:pPr>
        <w:jc w:val="both"/>
        <w:rPr>
          <w:sz w:val="28"/>
          <w:szCs w:val="28"/>
        </w:rPr>
      </w:pPr>
      <w:r w:rsidRPr="00B964E2">
        <w:rPr>
          <w:sz w:val="28"/>
          <w:szCs w:val="28"/>
        </w:rPr>
        <w:t xml:space="preserve">Que mediante la </w:t>
      </w:r>
      <w:r w:rsidR="00082AD2" w:rsidRPr="00B964E2">
        <w:rPr>
          <w:sz w:val="28"/>
          <w:szCs w:val="28"/>
        </w:rPr>
        <w:t>Resolución</w:t>
      </w:r>
      <w:r w:rsidRPr="00B964E2">
        <w:rPr>
          <w:sz w:val="28"/>
          <w:szCs w:val="28"/>
        </w:rPr>
        <w:t xml:space="preserve"> N° 1640/2026 el Gobierno de la Provincia de Buenos Aires </w:t>
      </w:r>
      <w:r w:rsidR="00082AD2" w:rsidRPr="00B964E2">
        <w:rPr>
          <w:sz w:val="28"/>
          <w:szCs w:val="28"/>
        </w:rPr>
        <w:t>decidió</w:t>
      </w:r>
      <w:r w:rsidRPr="00B964E2">
        <w:rPr>
          <w:sz w:val="28"/>
          <w:szCs w:val="28"/>
        </w:rPr>
        <w:t xml:space="preserve"> extender la suspensión durante prácticamente todo el año una política alimentaria que la propia administración </w:t>
      </w:r>
      <w:r w:rsidR="00082AD2" w:rsidRPr="00B964E2">
        <w:rPr>
          <w:sz w:val="28"/>
          <w:szCs w:val="28"/>
        </w:rPr>
        <w:t>provincial</w:t>
      </w:r>
      <w:r w:rsidRPr="00B964E2">
        <w:rPr>
          <w:sz w:val="28"/>
          <w:szCs w:val="28"/>
        </w:rPr>
        <w:t xml:space="preserve"> considero necesaria para atender situaciones de emergencia social.</w:t>
      </w:r>
    </w:p>
    <w:p w:rsidR="00F83004" w:rsidRPr="00B964E2" w:rsidRDefault="00F83004" w:rsidP="00B964E2">
      <w:pPr>
        <w:jc w:val="both"/>
        <w:rPr>
          <w:sz w:val="28"/>
          <w:szCs w:val="28"/>
        </w:rPr>
      </w:pPr>
      <w:r w:rsidRPr="00B964E2">
        <w:rPr>
          <w:sz w:val="28"/>
          <w:szCs w:val="28"/>
        </w:rPr>
        <w:t>Que esta medida impacta directamente sobre miles de familias bonaerenses que atraviesan condiciones de vulnerabilidad y que ven reducido un mecanismo de asistencia que el propio Estado provincial había implementado para complementar la cobertura alimentaria.</w:t>
      </w:r>
    </w:p>
    <w:p w:rsidR="00F83004" w:rsidRPr="00B964E2" w:rsidRDefault="00F83004" w:rsidP="00B964E2">
      <w:pPr>
        <w:jc w:val="both"/>
        <w:rPr>
          <w:sz w:val="28"/>
          <w:szCs w:val="28"/>
        </w:rPr>
      </w:pPr>
      <w:r w:rsidRPr="00B964E2">
        <w:rPr>
          <w:sz w:val="28"/>
          <w:szCs w:val="28"/>
        </w:rPr>
        <w:t xml:space="preserve">Que la Libertad Avanza sostiene que la verdadera solución a la pobreza no consiste en perpetuar el asistencialismo estatal, sino en generar las condiciones necesarias para que los </w:t>
      </w:r>
      <w:r w:rsidR="00082AD2" w:rsidRPr="00B964E2">
        <w:rPr>
          <w:sz w:val="28"/>
          <w:szCs w:val="28"/>
        </w:rPr>
        <w:t>argentinos</w:t>
      </w:r>
      <w:r w:rsidRPr="00B964E2">
        <w:rPr>
          <w:sz w:val="28"/>
          <w:szCs w:val="28"/>
        </w:rPr>
        <w:t xml:space="preserve"> puedan acceder </w:t>
      </w:r>
      <w:r w:rsidR="00082AD2" w:rsidRPr="00B964E2">
        <w:rPr>
          <w:sz w:val="28"/>
          <w:szCs w:val="28"/>
        </w:rPr>
        <w:t>a un empleo genuino, desarrollarse mediante el esfuerzo personal y dejar de depender del Estado para satisfacer sus necesidades básicas.</w:t>
      </w:r>
    </w:p>
    <w:p w:rsidR="00082AD2" w:rsidRPr="00B964E2" w:rsidRDefault="00082AD2" w:rsidP="00B964E2">
      <w:pPr>
        <w:jc w:val="both"/>
        <w:rPr>
          <w:sz w:val="28"/>
          <w:szCs w:val="28"/>
        </w:rPr>
      </w:pPr>
      <w:r w:rsidRPr="00B964E2">
        <w:rPr>
          <w:sz w:val="28"/>
          <w:szCs w:val="28"/>
        </w:rPr>
        <w:t>Que precisamente por ello  resulta aún más grave que un gobierno que durante años construyo su discurso político sobre la idea del denominado “Estado Presente” y la expansión permanente de programas de asistencia, decida ahora ajustar sobre aquellos sectores que dependen de las herramientas creadas por la propia administración provincial.</w:t>
      </w:r>
    </w:p>
    <w:p w:rsidR="00B964E2" w:rsidRDefault="00082AD2" w:rsidP="00B964E2">
      <w:pPr>
        <w:jc w:val="both"/>
        <w:rPr>
          <w:sz w:val="28"/>
          <w:szCs w:val="28"/>
        </w:rPr>
      </w:pPr>
      <w:r w:rsidRPr="00B964E2">
        <w:rPr>
          <w:sz w:val="28"/>
          <w:szCs w:val="28"/>
        </w:rPr>
        <w:t xml:space="preserve">Que la responsabilidad de una administración publica consiste en establecer prioridades presupuestarias razonables, procurando reducir en primer término los gastos políticos, las estructuras burocráticas y todas </w:t>
      </w:r>
    </w:p>
    <w:p w:rsidR="00B964E2" w:rsidRDefault="00B964E2" w:rsidP="00B964E2">
      <w:pPr>
        <w:jc w:val="both"/>
        <w:rPr>
          <w:sz w:val="28"/>
          <w:szCs w:val="28"/>
        </w:rPr>
      </w:pPr>
    </w:p>
    <w:p w:rsidR="00B964E2" w:rsidRDefault="00B964E2" w:rsidP="00B964E2">
      <w:pPr>
        <w:jc w:val="both"/>
        <w:rPr>
          <w:sz w:val="28"/>
          <w:szCs w:val="28"/>
        </w:rPr>
      </w:pPr>
    </w:p>
    <w:p w:rsidR="00B964E2" w:rsidRDefault="00DF7CE6" w:rsidP="00DF7CE6">
      <w:pPr>
        <w:jc w:val="center"/>
        <w:rPr>
          <w:sz w:val="28"/>
          <w:szCs w:val="28"/>
        </w:rPr>
      </w:pPr>
      <w:r>
        <w:rPr>
          <w:noProof/>
          <w:sz w:val="28"/>
          <w:szCs w:val="28"/>
          <w:lang w:eastAsia="es-AR"/>
        </w:rPr>
        <w:lastRenderedPageBreak/>
        <w:drawing>
          <wp:inline distT="0" distB="0" distL="0" distR="0" wp14:anchorId="5E044379">
            <wp:extent cx="694690" cy="59753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94690" cy="597535"/>
                    </a:xfrm>
                    <a:prstGeom prst="rect">
                      <a:avLst/>
                    </a:prstGeom>
                    <a:noFill/>
                  </pic:spPr>
                </pic:pic>
              </a:graphicData>
            </a:graphic>
          </wp:inline>
        </w:drawing>
      </w:r>
    </w:p>
    <w:p w:rsidR="00B964E2" w:rsidRDefault="00B964E2" w:rsidP="00B964E2">
      <w:pPr>
        <w:jc w:val="both"/>
        <w:rPr>
          <w:sz w:val="28"/>
          <w:szCs w:val="28"/>
        </w:rPr>
      </w:pPr>
    </w:p>
    <w:p w:rsidR="00DF7CE6" w:rsidRPr="00DF7CE6" w:rsidRDefault="00DF7CE6" w:rsidP="00DF7CE6">
      <w:pPr>
        <w:jc w:val="center"/>
        <w:rPr>
          <w:sz w:val="28"/>
          <w:szCs w:val="28"/>
        </w:rPr>
      </w:pPr>
      <w:r w:rsidRPr="00DF7CE6">
        <w:rPr>
          <w:sz w:val="28"/>
          <w:szCs w:val="28"/>
        </w:rPr>
        <w:t>Honorable Concejo Deliberante</w:t>
      </w:r>
    </w:p>
    <w:p w:rsidR="00DF7CE6" w:rsidRPr="00DF7CE6" w:rsidRDefault="00DF7CE6" w:rsidP="00DF7CE6">
      <w:pPr>
        <w:jc w:val="center"/>
        <w:rPr>
          <w:sz w:val="28"/>
          <w:szCs w:val="28"/>
        </w:rPr>
      </w:pPr>
      <w:r w:rsidRPr="00DF7CE6">
        <w:rPr>
          <w:sz w:val="28"/>
          <w:szCs w:val="28"/>
        </w:rPr>
        <w:t>Belgrano 17- Bloque “La Libertad Avanza”</w:t>
      </w:r>
    </w:p>
    <w:p w:rsidR="00DF7CE6" w:rsidRDefault="00DF7CE6" w:rsidP="00DF7CE6">
      <w:pPr>
        <w:jc w:val="center"/>
        <w:rPr>
          <w:sz w:val="28"/>
          <w:szCs w:val="28"/>
        </w:rPr>
      </w:pPr>
      <w:r w:rsidRPr="00DF7CE6">
        <w:rPr>
          <w:sz w:val="28"/>
          <w:szCs w:val="28"/>
        </w:rPr>
        <w:t>“2026: Año del 200° Aniversario de la Escuela Primaria N° 1 “Bernardino Rivadavia”</w:t>
      </w:r>
    </w:p>
    <w:p w:rsidR="00DF7CE6" w:rsidRDefault="00DF7CE6" w:rsidP="00B964E2">
      <w:pPr>
        <w:jc w:val="both"/>
        <w:rPr>
          <w:sz w:val="28"/>
          <w:szCs w:val="28"/>
        </w:rPr>
      </w:pPr>
    </w:p>
    <w:p w:rsidR="00082AD2" w:rsidRPr="00B964E2" w:rsidRDefault="00DF7CE6" w:rsidP="00B964E2">
      <w:pPr>
        <w:jc w:val="both"/>
        <w:rPr>
          <w:sz w:val="28"/>
          <w:szCs w:val="28"/>
        </w:rPr>
      </w:pPr>
      <w:r w:rsidRPr="00B964E2">
        <w:rPr>
          <w:sz w:val="28"/>
          <w:szCs w:val="28"/>
        </w:rPr>
        <w:t>Aquellas</w:t>
      </w:r>
      <w:r w:rsidR="00082AD2" w:rsidRPr="00B964E2">
        <w:rPr>
          <w:sz w:val="28"/>
          <w:szCs w:val="28"/>
        </w:rPr>
        <w:t xml:space="preserve"> erogaciones que no constituyan servicios esenciales para la población.</w:t>
      </w:r>
    </w:p>
    <w:p w:rsidR="00082AD2" w:rsidRPr="00B964E2" w:rsidRDefault="00082AD2" w:rsidP="00B964E2">
      <w:pPr>
        <w:jc w:val="both"/>
        <w:rPr>
          <w:sz w:val="28"/>
          <w:szCs w:val="28"/>
        </w:rPr>
      </w:pPr>
      <w:r w:rsidRPr="00B964E2">
        <w:rPr>
          <w:sz w:val="28"/>
          <w:szCs w:val="28"/>
        </w:rPr>
        <w:t>Que no se advierten señales concretas por parte del Gobierno de la Provincia de Buenos Aires orientadas a disminuir el costo de la estructura política provincial con la misma intensidad con la que se suspenden programas  destinados a asistir a familias vulnerables.</w:t>
      </w:r>
    </w:p>
    <w:p w:rsidR="00082AD2" w:rsidRPr="00B964E2" w:rsidRDefault="00082AD2" w:rsidP="00B964E2">
      <w:pPr>
        <w:jc w:val="both"/>
        <w:rPr>
          <w:sz w:val="28"/>
          <w:szCs w:val="28"/>
        </w:rPr>
      </w:pPr>
      <w:r w:rsidRPr="00B964E2">
        <w:rPr>
          <w:sz w:val="28"/>
          <w:szCs w:val="28"/>
        </w:rPr>
        <w:t>Que se suma a esta medida las constantes denuncias recibidas de parte de los afiliados a IOMA en los efectores de salud donde no fue cort</w:t>
      </w:r>
      <w:r w:rsidR="009210BD" w:rsidRPr="00B964E2">
        <w:rPr>
          <w:sz w:val="28"/>
          <w:szCs w:val="28"/>
        </w:rPr>
        <w:t>ado el servicio y/o se han reducido al extremo las atenciones.</w:t>
      </w:r>
    </w:p>
    <w:p w:rsidR="009210BD" w:rsidRPr="00B964E2" w:rsidRDefault="009210BD" w:rsidP="00B964E2">
      <w:pPr>
        <w:jc w:val="both"/>
        <w:rPr>
          <w:sz w:val="28"/>
          <w:szCs w:val="28"/>
        </w:rPr>
      </w:pPr>
      <w:r w:rsidRPr="00B964E2">
        <w:rPr>
          <w:sz w:val="28"/>
          <w:szCs w:val="28"/>
        </w:rPr>
        <w:t xml:space="preserve">Que hay un constante avasallamiento al decreto a la salud que </w:t>
      </w:r>
      <w:r w:rsidR="00DF7CE6" w:rsidRPr="00B964E2">
        <w:rPr>
          <w:sz w:val="28"/>
          <w:szCs w:val="28"/>
        </w:rPr>
        <w:t>día</w:t>
      </w:r>
      <w:r w:rsidRPr="00B964E2">
        <w:rPr>
          <w:sz w:val="28"/>
          <w:szCs w:val="28"/>
        </w:rPr>
        <w:t xml:space="preserve"> tras </w:t>
      </w:r>
      <w:r w:rsidR="00DF7CE6" w:rsidRPr="00B964E2">
        <w:rPr>
          <w:sz w:val="28"/>
          <w:szCs w:val="28"/>
        </w:rPr>
        <w:t>día</w:t>
      </w:r>
      <w:r w:rsidRPr="00B964E2">
        <w:rPr>
          <w:sz w:val="28"/>
          <w:szCs w:val="28"/>
        </w:rPr>
        <w:t xml:space="preserve"> viene cometiendo el Gobierno Provincial, donde sus autoridades reflejan un relato distantes de la realidad.</w:t>
      </w:r>
    </w:p>
    <w:p w:rsidR="009210BD" w:rsidRPr="00B964E2" w:rsidRDefault="009210BD" w:rsidP="00B964E2">
      <w:pPr>
        <w:jc w:val="both"/>
        <w:rPr>
          <w:sz w:val="28"/>
          <w:szCs w:val="28"/>
        </w:rPr>
      </w:pPr>
      <w:r w:rsidRPr="00B964E2">
        <w:rPr>
          <w:sz w:val="28"/>
          <w:szCs w:val="28"/>
        </w:rPr>
        <w:t xml:space="preserve">Que otro caso de desidia por parte del actual Gobernador es el del Hospital Garrahan con quien la Provincia de Buenos Aires mantiene un atraso en los pagos que supera los $ 8278 </w:t>
      </w:r>
      <w:r w:rsidR="00DF7CE6" w:rsidRPr="00B964E2">
        <w:rPr>
          <w:sz w:val="28"/>
          <w:szCs w:val="28"/>
        </w:rPr>
        <w:t>millones,</w:t>
      </w:r>
      <w:r w:rsidRPr="00B964E2">
        <w:rPr>
          <w:sz w:val="28"/>
          <w:szCs w:val="28"/>
        </w:rPr>
        <w:t xml:space="preserve"> aunque otras estimaciones elevan la cifra por encima de los $9151 millones.</w:t>
      </w:r>
    </w:p>
    <w:p w:rsidR="009210BD" w:rsidRDefault="009210BD" w:rsidP="00B964E2">
      <w:pPr>
        <w:jc w:val="both"/>
        <w:rPr>
          <w:sz w:val="28"/>
          <w:szCs w:val="28"/>
        </w:rPr>
      </w:pPr>
      <w:r w:rsidRPr="00B964E2">
        <w:rPr>
          <w:sz w:val="28"/>
          <w:szCs w:val="28"/>
        </w:rPr>
        <w:t xml:space="preserve">Que el Consejo de </w:t>
      </w:r>
      <w:r w:rsidR="008B5262" w:rsidRPr="00B964E2">
        <w:rPr>
          <w:sz w:val="28"/>
          <w:szCs w:val="28"/>
        </w:rPr>
        <w:t>Administración</w:t>
      </w:r>
      <w:r w:rsidRPr="00B964E2">
        <w:rPr>
          <w:sz w:val="28"/>
          <w:szCs w:val="28"/>
        </w:rPr>
        <w:t xml:space="preserve"> del </w:t>
      </w:r>
      <w:r w:rsidR="008B5262" w:rsidRPr="00B964E2">
        <w:rPr>
          <w:sz w:val="28"/>
          <w:szCs w:val="28"/>
        </w:rPr>
        <w:t>Hospital</w:t>
      </w:r>
      <w:r w:rsidRPr="00B964E2">
        <w:rPr>
          <w:sz w:val="28"/>
          <w:szCs w:val="28"/>
        </w:rPr>
        <w:t xml:space="preserve"> </w:t>
      </w:r>
      <w:r w:rsidR="008B5262" w:rsidRPr="00B964E2">
        <w:rPr>
          <w:sz w:val="28"/>
          <w:szCs w:val="28"/>
        </w:rPr>
        <w:t>Garrahan</w:t>
      </w:r>
      <w:r w:rsidRPr="00B964E2">
        <w:rPr>
          <w:sz w:val="28"/>
          <w:szCs w:val="28"/>
        </w:rPr>
        <w:t xml:space="preserve"> le </w:t>
      </w:r>
      <w:r w:rsidR="008B5262" w:rsidRPr="00B964E2">
        <w:rPr>
          <w:sz w:val="28"/>
          <w:szCs w:val="28"/>
        </w:rPr>
        <w:t>envió</w:t>
      </w:r>
      <w:r w:rsidRPr="00B964E2">
        <w:rPr>
          <w:sz w:val="28"/>
          <w:szCs w:val="28"/>
        </w:rPr>
        <w:t xml:space="preserve"> el miércoles 10 de Junio una carta formal a la Directora del Instituto de Obra Medico Asistencial (IOMA)- la obra social de la Provincia de Buenos Aires- para reclamar una deuda impaga de $8278 millones por la atención de </w:t>
      </w:r>
      <w:r w:rsidR="008B5262" w:rsidRPr="00B964E2">
        <w:rPr>
          <w:sz w:val="28"/>
          <w:szCs w:val="28"/>
        </w:rPr>
        <w:t>pacientes</w:t>
      </w:r>
      <w:r w:rsidRPr="00B964E2">
        <w:rPr>
          <w:sz w:val="28"/>
          <w:szCs w:val="28"/>
        </w:rPr>
        <w:t xml:space="preserve"> bonaerenses. </w:t>
      </w:r>
    </w:p>
    <w:p w:rsidR="00DF7CE6" w:rsidRDefault="00DF7CE6" w:rsidP="00DF7CE6">
      <w:pPr>
        <w:jc w:val="center"/>
        <w:rPr>
          <w:sz w:val="28"/>
          <w:szCs w:val="28"/>
        </w:rPr>
      </w:pPr>
    </w:p>
    <w:p w:rsidR="00DF7CE6" w:rsidRDefault="00DF7CE6" w:rsidP="00DF7CE6">
      <w:pPr>
        <w:jc w:val="center"/>
        <w:rPr>
          <w:sz w:val="28"/>
          <w:szCs w:val="28"/>
        </w:rPr>
      </w:pPr>
      <w:r>
        <w:rPr>
          <w:noProof/>
          <w:sz w:val="28"/>
          <w:szCs w:val="28"/>
          <w:lang w:eastAsia="es-AR"/>
        </w:rPr>
        <w:lastRenderedPageBreak/>
        <w:drawing>
          <wp:inline distT="0" distB="0" distL="0" distR="0" wp14:anchorId="05B2293A">
            <wp:extent cx="694690" cy="59753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94690" cy="597535"/>
                    </a:xfrm>
                    <a:prstGeom prst="rect">
                      <a:avLst/>
                    </a:prstGeom>
                    <a:noFill/>
                  </pic:spPr>
                </pic:pic>
              </a:graphicData>
            </a:graphic>
          </wp:inline>
        </w:drawing>
      </w:r>
    </w:p>
    <w:p w:rsidR="00DF7CE6" w:rsidRPr="00DF7CE6" w:rsidRDefault="00DF7CE6" w:rsidP="00DF7CE6">
      <w:pPr>
        <w:jc w:val="center"/>
        <w:rPr>
          <w:sz w:val="28"/>
          <w:szCs w:val="28"/>
        </w:rPr>
      </w:pPr>
      <w:r w:rsidRPr="00DF7CE6">
        <w:rPr>
          <w:sz w:val="28"/>
          <w:szCs w:val="28"/>
        </w:rPr>
        <w:t>Honorable Concejo Deliberante</w:t>
      </w:r>
    </w:p>
    <w:p w:rsidR="00DF7CE6" w:rsidRPr="00DF7CE6" w:rsidRDefault="00DF7CE6" w:rsidP="00DF7CE6">
      <w:pPr>
        <w:jc w:val="center"/>
        <w:rPr>
          <w:sz w:val="28"/>
          <w:szCs w:val="28"/>
        </w:rPr>
      </w:pPr>
      <w:r w:rsidRPr="00DF7CE6">
        <w:rPr>
          <w:sz w:val="28"/>
          <w:szCs w:val="28"/>
        </w:rPr>
        <w:t>Belgrano 17- Bloque “La Libertad Avanza”</w:t>
      </w:r>
    </w:p>
    <w:p w:rsidR="00DF7CE6" w:rsidRPr="00B964E2" w:rsidRDefault="00DF7CE6" w:rsidP="00DF7CE6">
      <w:pPr>
        <w:jc w:val="center"/>
        <w:rPr>
          <w:sz w:val="28"/>
          <w:szCs w:val="28"/>
        </w:rPr>
      </w:pPr>
      <w:r w:rsidRPr="00DF7CE6">
        <w:rPr>
          <w:sz w:val="28"/>
          <w:szCs w:val="28"/>
        </w:rPr>
        <w:t>“2026: Año del 200° Aniversario de la Escuela Primaria N° 1 “Bernardino Rivadavia”</w:t>
      </w:r>
    </w:p>
    <w:p w:rsidR="008B5262" w:rsidRPr="00B964E2" w:rsidRDefault="008B5262" w:rsidP="00B964E2">
      <w:pPr>
        <w:jc w:val="both"/>
        <w:rPr>
          <w:sz w:val="28"/>
          <w:szCs w:val="28"/>
        </w:rPr>
      </w:pPr>
      <w:r w:rsidRPr="00B964E2">
        <w:rPr>
          <w:sz w:val="28"/>
          <w:szCs w:val="28"/>
        </w:rPr>
        <w:t xml:space="preserve">Que todos los bonaerenses merecen un gobierno que se haga cargo de sus responsabilidades. El reclamo es urgente, por eso le </w:t>
      </w:r>
      <w:r w:rsidR="00DF7CE6" w:rsidRPr="00B964E2">
        <w:rPr>
          <w:sz w:val="28"/>
          <w:szCs w:val="28"/>
        </w:rPr>
        <w:t>pedimos</w:t>
      </w:r>
      <w:r w:rsidRPr="00B964E2">
        <w:rPr>
          <w:sz w:val="28"/>
          <w:szCs w:val="28"/>
        </w:rPr>
        <w:t xml:space="preserve"> al Gobernador </w:t>
      </w:r>
      <w:proofErr w:type="spellStart"/>
      <w:r w:rsidRPr="00B964E2">
        <w:rPr>
          <w:sz w:val="28"/>
          <w:szCs w:val="28"/>
        </w:rPr>
        <w:t>Kicillof</w:t>
      </w:r>
      <w:proofErr w:type="spellEnd"/>
      <w:r w:rsidRPr="00B964E2">
        <w:rPr>
          <w:sz w:val="28"/>
          <w:szCs w:val="28"/>
        </w:rPr>
        <w:t xml:space="preserve"> que deje de mirar para otro lado y cumpla con sus responsabilidades.</w:t>
      </w:r>
    </w:p>
    <w:p w:rsidR="008B5262" w:rsidRPr="00B964E2" w:rsidRDefault="008B5262" w:rsidP="00B964E2">
      <w:pPr>
        <w:jc w:val="both"/>
        <w:rPr>
          <w:sz w:val="28"/>
          <w:szCs w:val="28"/>
        </w:rPr>
      </w:pPr>
      <w:r w:rsidRPr="00B964E2">
        <w:rPr>
          <w:sz w:val="28"/>
          <w:szCs w:val="28"/>
        </w:rPr>
        <w:t>Que resulta contradictorio sostener un discurso basado en la justicia social mientras se prorroga la suspensión de un Programa alimentario sin que previamente se hayan agotado mecanismos de racionalización  del gasto político y administrativo.</w:t>
      </w:r>
    </w:p>
    <w:p w:rsidR="008B5262" w:rsidRPr="00B964E2" w:rsidRDefault="008B5262" w:rsidP="00B964E2">
      <w:pPr>
        <w:jc w:val="both"/>
        <w:rPr>
          <w:sz w:val="28"/>
          <w:szCs w:val="28"/>
        </w:rPr>
      </w:pPr>
      <w:r w:rsidRPr="00B964E2">
        <w:rPr>
          <w:sz w:val="28"/>
          <w:szCs w:val="28"/>
        </w:rPr>
        <w:t>Que administrar eficientemente los recursos públicos implica establecer prioridades claras, garantizando que las restricciones presupuestarias recaigan en primer lugar</w:t>
      </w:r>
      <w:r w:rsidR="00A0781A" w:rsidRPr="00B964E2">
        <w:rPr>
          <w:sz w:val="28"/>
          <w:szCs w:val="28"/>
        </w:rPr>
        <w:t xml:space="preserve"> </w:t>
      </w:r>
      <w:r w:rsidRPr="00B964E2">
        <w:rPr>
          <w:sz w:val="28"/>
          <w:szCs w:val="28"/>
        </w:rPr>
        <w:t xml:space="preserve">sobre el funcionamiento de la política y no sobre prestaciones </w:t>
      </w:r>
      <w:r w:rsidR="00A0781A" w:rsidRPr="00B964E2">
        <w:rPr>
          <w:sz w:val="28"/>
          <w:szCs w:val="28"/>
        </w:rPr>
        <w:t>esenciales dirigidas a quienes atraviesan mayores necesidades.</w:t>
      </w:r>
    </w:p>
    <w:p w:rsidR="00A0781A" w:rsidRPr="00B964E2" w:rsidRDefault="00A0781A" w:rsidP="00B964E2">
      <w:pPr>
        <w:jc w:val="both"/>
        <w:rPr>
          <w:sz w:val="28"/>
          <w:szCs w:val="28"/>
        </w:rPr>
      </w:pPr>
      <w:r w:rsidRPr="00B964E2">
        <w:rPr>
          <w:sz w:val="28"/>
          <w:szCs w:val="28"/>
        </w:rPr>
        <w:t>Que corresponde a este Honorable Concejo Deliberante expresar su rechazo frente a una decisión que evidencia una escala de prioridades</w:t>
      </w:r>
      <w:r w:rsidR="00DF7CE6">
        <w:rPr>
          <w:sz w:val="28"/>
          <w:szCs w:val="28"/>
        </w:rPr>
        <w:t xml:space="preserve"> </w:t>
      </w:r>
      <w:r w:rsidRPr="00B964E2">
        <w:rPr>
          <w:sz w:val="28"/>
          <w:szCs w:val="28"/>
        </w:rPr>
        <w:t xml:space="preserve">incompatibles con la protección  de los sectores </w:t>
      </w:r>
      <w:r w:rsidR="00DF7CE6" w:rsidRPr="00B964E2">
        <w:rPr>
          <w:sz w:val="28"/>
          <w:szCs w:val="28"/>
        </w:rPr>
        <w:t>más</w:t>
      </w:r>
      <w:r w:rsidRPr="00B964E2">
        <w:rPr>
          <w:sz w:val="28"/>
          <w:szCs w:val="28"/>
        </w:rPr>
        <w:t xml:space="preserve"> vulnerables de la Provincia de Buenos Aires.</w:t>
      </w:r>
    </w:p>
    <w:p w:rsidR="00A0781A" w:rsidRPr="00DF7CE6" w:rsidRDefault="00A0781A" w:rsidP="00B964E2">
      <w:pPr>
        <w:jc w:val="both"/>
        <w:rPr>
          <w:b/>
          <w:sz w:val="28"/>
          <w:szCs w:val="28"/>
        </w:rPr>
      </w:pPr>
      <w:r w:rsidRPr="00DF7CE6">
        <w:rPr>
          <w:b/>
          <w:sz w:val="28"/>
          <w:szCs w:val="28"/>
        </w:rPr>
        <w:t>POR ELLO</w:t>
      </w:r>
    </w:p>
    <w:p w:rsidR="00A0781A" w:rsidRPr="00DF7CE6" w:rsidRDefault="00A0781A" w:rsidP="00DF7CE6">
      <w:pPr>
        <w:jc w:val="center"/>
        <w:rPr>
          <w:b/>
          <w:sz w:val="28"/>
          <w:szCs w:val="28"/>
        </w:rPr>
      </w:pPr>
      <w:r w:rsidRPr="00DF7CE6">
        <w:rPr>
          <w:b/>
          <w:sz w:val="28"/>
          <w:szCs w:val="28"/>
        </w:rPr>
        <w:t>EL BLOQUE DE LA LIBERTAD AVANZA PROPONE EL SIGUIENTE PROYECTO DE DECRETO</w:t>
      </w:r>
    </w:p>
    <w:p w:rsidR="00DF7CE6" w:rsidRDefault="00A0781A" w:rsidP="00B964E2">
      <w:pPr>
        <w:jc w:val="both"/>
        <w:rPr>
          <w:sz w:val="28"/>
          <w:szCs w:val="28"/>
        </w:rPr>
      </w:pPr>
      <w:r w:rsidRPr="00B964E2">
        <w:rPr>
          <w:sz w:val="28"/>
          <w:szCs w:val="28"/>
        </w:rPr>
        <w:t xml:space="preserve">ARTICULO 1°: Manifestar el mas </w:t>
      </w:r>
      <w:r w:rsidR="00DF7CE6" w:rsidRPr="00B964E2">
        <w:rPr>
          <w:sz w:val="28"/>
          <w:szCs w:val="28"/>
        </w:rPr>
        <w:t>enérgico</w:t>
      </w:r>
      <w:r w:rsidRPr="00B964E2">
        <w:rPr>
          <w:sz w:val="28"/>
          <w:szCs w:val="28"/>
        </w:rPr>
        <w:t xml:space="preserve"> repudio a la decisión por el Gobierno de la Provincia de Buenos Aires, instrumentada mediante la </w:t>
      </w:r>
    </w:p>
    <w:p w:rsidR="00DF7CE6" w:rsidRDefault="00DF7CE6" w:rsidP="00B964E2">
      <w:pPr>
        <w:jc w:val="both"/>
        <w:rPr>
          <w:sz w:val="28"/>
          <w:szCs w:val="28"/>
        </w:rPr>
      </w:pPr>
    </w:p>
    <w:p w:rsidR="00DF7CE6" w:rsidRDefault="00DF7CE6" w:rsidP="00B964E2">
      <w:pPr>
        <w:jc w:val="both"/>
        <w:rPr>
          <w:sz w:val="28"/>
          <w:szCs w:val="28"/>
        </w:rPr>
      </w:pPr>
    </w:p>
    <w:p w:rsidR="00DF7CE6" w:rsidRDefault="00DF7CE6" w:rsidP="00B964E2">
      <w:pPr>
        <w:jc w:val="both"/>
        <w:rPr>
          <w:sz w:val="28"/>
          <w:szCs w:val="28"/>
        </w:rPr>
      </w:pPr>
    </w:p>
    <w:p w:rsidR="00DF7CE6" w:rsidRDefault="00DF7CE6" w:rsidP="00DF7CE6">
      <w:pPr>
        <w:jc w:val="center"/>
        <w:rPr>
          <w:sz w:val="28"/>
          <w:szCs w:val="28"/>
        </w:rPr>
      </w:pPr>
      <w:r>
        <w:rPr>
          <w:noProof/>
          <w:sz w:val="28"/>
          <w:szCs w:val="28"/>
          <w:lang w:eastAsia="es-AR"/>
        </w:rPr>
        <w:lastRenderedPageBreak/>
        <w:drawing>
          <wp:inline distT="0" distB="0" distL="0" distR="0" wp14:anchorId="668F2453">
            <wp:extent cx="694690" cy="59753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94690" cy="597535"/>
                    </a:xfrm>
                    <a:prstGeom prst="rect">
                      <a:avLst/>
                    </a:prstGeom>
                    <a:noFill/>
                  </pic:spPr>
                </pic:pic>
              </a:graphicData>
            </a:graphic>
          </wp:inline>
        </w:drawing>
      </w:r>
    </w:p>
    <w:p w:rsidR="00DF7CE6" w:rsidRDefault="00DF7CE6" w:rsidP="00B964E2">
      <w:pPr>
        <w:jc w:val="both"/>
        <w:rPr>
          <w:sz w:val="28"/>
          <w:szCs w:val="28"/>
        </w:rPr>
      </w:pPr>
    </w:p>
    <w:p w:rsidR="00DF7CE6" w:rsidRPr="00DF7CE6" w:rsidRDefault="00DF7CE6" w:rsidP="00DF7CE6">
      <w:pPr>
        <w:jc w:val="center"/>
        <w:rPr>
          <w:sz w:val="28"/>
          <w:szCs w:val="28"/>
        </w:rPr>
      </w:pPr>
      <w:r w:rsidRPr="00DF7CE6">
        <w:rPr>
          <w:sz w:val="28"/>
          <w:szCs w:val="28"/>
        </w:rPr>
        <w:t>Honorable Concejo Deliberante</w:t>
      </w:r>
    </w:p>
    <w:p w:rsidR="00DF7CE6" w:rsidRPr="00DF7CE6" w:rsidRDefault="00DF7CE6" w:rsidP="00DF7CE6">
      <w:pPr>
        <w:jc w:val="center"/>
        <w:rPr>
          <w:sz w:val="28"/>
          <w:szCs w:val="28"/>
        </w:rPr>
      </w:pPr>
      <w:r w:rsidRPr="00DF7CE6">
        <w:rPr>
          <w:sz w:val="28"/>
          <w:szCs w:val="28"/>
        </w:rPr>
        <w:t>Belgrano 17- Bloque “La Libertad Avanza”</w:t>
      </w:r>
    </w:p>
    <w:p w:rsidR="00DF7CE6" w:rsidRPr="00DF7CE6" w:rsidRDefault="00DF7CE6" w:rsidP="00DF7CE6">
      <w:pPr>
        <w:jc w:val="center"/>
        <w:rPr>
          <w:sz w:val="28"/>
          <w:szCs w:val="28"/>
        </w:rPr>
      </w:pPr>
      <w:r w:rsidRPr="00DF7CE6">
        <w:rPr>
          <w:sz w:val="28"/>
          <w:szCs w:val="28"/>
        </w:rPr>
        <w:t>“2026: Año del 200° Aniversario de la Escuela Primaria N° 1 “Bernardino Rivadavia”</w:t>
      </w:r>
    </w:p>
    <w:p w:rsidR="00DF7CE6" w:rsidRDefault="00DF7CE6" w:rsidP="00B964E2">
      <w:pPr>
        <w:jc w:val="both"/>
        <w:rPr>
          <w:sz w:val="28"/>
          <w:szCs w:val="28"/>
        </w:rPr>
      </w:pPr>
    </w:p>
    <w:p w:rsidR="00A0781A" w:rsidRPr="00B964E2" w:rsidRDefault="00DF7CE6" w:rsidP="00B964E2">
      <w:pPr>
        <w:jc w:val="both"/>
        <w:rPr>
          <w:sz w:val="28"/>
          <w:szCs w:val="28"/>
        </w:rPr>
      </w:pPr>
      <w:r w:rsidRPr="00B964E2">
        <w:rPr>
          <w:sz w:val="28"/>
          <w:szCs w:val="28"/>
        </w:rPr>
        <w:t>Resolución</w:t>
      </w:r>
      <w:r w:rsidR="00A0781A" w:rsidRPr="00B964E2">
        <w:rPr>
          <w:sz w:val="28"/>
          <w:szCs w:val="28"/>
        </w:rPr>
        <w:t xml:space="preserve"> N°1640/2026 del Ministerio de Desarrollo de la Comunidad,</w:t>
      </w:r>
      <w:r w:rsidR="005E10F9">
        <w:rPr>
          <w:sz w:val="28"/>
          <w:szCs w:val="28"/>
        </w:rPr>
        <w:t xml:space="preserve"> por la cual se prorrogo hasta e</w:t>
      </w:r>
      <w:r w:rsidR="00A0781A" w:rsidRPr="00B964E2">
        <w:rPr>
          <w:sz w:val="28"/>
          <w:szCs w:val="28"/>
        </w:rPr>
        <w:t>l 31 de enero de 2027 la suspensión del Programa Modulo Extraordinario para la Seguridad Alimentaria (MESA)</w:t>
      </w:r>
    </w:p>
    <w:p w:rsidR="00B964E2" w:rsidRPr="00B964E2" w:rsidRDefault="00A0781A" w:rsidP="00B964E2">
      <w:pPr>
        <w:jc w:val="both"/>
        <w:rPr>
          <w:sz w:val="28"/>
          <w:szCs w:val="28"/>
        </w:rPr>
      </w:pPr>
      <w:r w:rsidRPr="00B964E2">
        <w:rPr>
          <w:sz w:val="28"/>
          <w:szCs w:val="28"/>
        </w:rPr>
        <w:t xml:space="preserve">ARTICULO 2°: exigir al Gobierno de la Provincia de Buenos Aires y al Ministerio de Desarrollo de la comunidad la inmediata revisión de la medida y la pronta restitución </w:t>
      </w:r>
      <w:r w:rsidR="00B964E2" w:rsidRPr="00B964E2">
        <w:rPr>
          <w:sz w:val="28"/>
          <w:szCs w:val="28"/>
        </w:rPr>
        <w:t xml:space="preserve">de la entrega de los </w:t>
      </w:r>
      <w:r w:rsidR="00DF7CE6" w:rsidRPr="00B964E2">
        <w:rPr>
          <w:sz w:val="28"/>
          <w:szCs w:val="28"/>
        </w:rPr>
        <w:t>módulos</w:t>
      </w:r>
      <w:r w:rsidR="00B964E2" w:rsidRPr="00B964E2">
        <w:rPr>
          <w:sz w:val="28"/>
          <w:szCs w:val="28"/>
        </w:rPr>
        <w:t xml:space="preserve"> alimentario para las familias afectadas</w:t>
      </w:r>
    </w:p>
    <w:p w:rsidR="00B964E2" w:rsidRPr="00B964E2" w:rsidRDefault="00B964E2" w:rsidP="00B964E2">
      <w:pPr>
        <w:jc w:val="both"/>
        <w:rPr>
          <w:sz w:val="28"/>
          <w:szCs w:val="28"/>
        </w:rPr>
      </w:pPr>
      <w:r w:rsidRPr="00B964E2">
        <w:rPr>
          <w:sz w:val="28"/>
          <w:szCs w:val="28"/>
        </w:rPr>
        <w:t xml:space="preserve">ARRTICULO 3°: Enviar copia de la presente </w:t>
      </w:r>
      <w:r w:rsidR="00DF7CE6" w:rsidRPr="00B964E2">
        <w:rPr>
          <w:sz w:val="28"/>
          <w:szCs w:val="28"/>
        </w:rPr>
        <w:t>Resolución</w:t>
      </w:r>
      <w:r w:rsidRPr="00B964E2">
        <w:rPr>
          <w:sz w:val="28"/>
          <w:szCs w:val="28"/>
        </w:rPr>
        <w:t xml:space="preserve"> al Gobernador de la Provincia de Buenos Aires, al Ministerio de Desarrollo de la Comunidad de la Provincia y a ambas cámaras de la Legislatura Bonaerense</w:t>
      </w:r>
    </w:p>
    <w:p w:rsidR="00A0781A" w:rsidRPr="00B964E2" w:rsidRDefault="00B964E2" w:rsidP="00B964E2">
      <w:pPr>
        <w:jc w:val="both"/>
        <w:rPr>
          <w:sz w:val="28"/>
          <w:szCs w:val="28"/>
        </w:rPr>
      </w:pPr>
      <w:r w:rsidRPr="00B964E2">
        <w:rPr>
          <w:sz w:val="28"/>
          <w:szCs w:val="28"/>
        </w:rPr>
        <w:t xml:space="preserve">ARTICULO 4°: de forma </w:t>
      </w:r>
      <w:r w:rsidR="00A0781A" w:rsidRPr="00B964E2">
        <w:rPr>
          <w:sz w:val="28"/>
          <w:szCs w:val="28"/>
        </w:rPr>
        <w:t xml:space="preserve"> </w:t>
      </w:r>
      <w:bookmarkStart w:id="0" w:name="_GoBack"/>
      <w:bookmarkEnd w:id="0"/>
    </w:p>
    <w:p w:rsidR="00CB401A" w:rsidRPr="00B964E2" w:rsidRDefault="00CB401A" w:rsidP="00B964E2">
      <w:pPr>
        <w:jc w:val="both"/>
        <w:rPr>
          <w:sz w:val="28"/>
          <w:szCs w:val="28"/>
        </w:rPr>
      </w:pPr>
    </w:p>
    <w:p w:rsidR="00CB401A" w:rsidRPr="00B964E2" w:rsidRDefault="00CB401A" w:rsidP="00B964E2">
      <w:pPr>
        <w:jc w:val="both"/>
        <w:rPr>
          <w:sz w:val="28"/>
          <w:szCs w:val="28"/>
        </w:rPr>
      </w:pPr>
    </w:p>
    <w:sectPr w:rsidR="00CB401A" w:rsidRPr="00B964E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01A"/>
    <w:rsid w:val="00082AD2"/>
    <w:rsid w:val="002E0E80"/>
    <w:rsid w:val="005E10F9"/>
    <w:rsid w:val="008B5262"/>
    <w:rsid w:val="009210BD"/>
    <w:rsid w:val="00A0781A"/>
    <w:rsid w:val="00A21A4B"/>
    <w:rsid w:val="00AD4B64"/>
    <w:rsid w:val="00B964E2"/>
    <w:rsid w:val="00CB401A"/>
    <w:rsid w:val="00DF7CE6"/>
    <w:rsid w:val="00F8300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C8DD9A-B12C-414C-BA74-92F8ABE99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E10F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E10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5</Pages>
  <Words>977</Words>
  <Characters>5379</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kartman smith</dc:creator>
  <cp:keywords/>
  <dc:description/>
  <cp:lastModifiedBy>kartman smith</cp:lastModifiedBy>
  <cp:revision>4</cp:revision>
  <cp:lastPrinted>2026-08-11T14:37:00Z</cp:lastPrinted>
  <dcterms:created xsi:type="dcterms:W3CDTF">2026-07-30T20:56:00Z</dcterms:created>
  <dcterms:modified xsi:type="dcterms:W3CDTF">2026-08-11T14:40:00Z</dcterms:modified>
</cp:coreProperties>
</file>