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564" w:rsidRDefault="00956564" w:rsidP="00956564"/>
    <w:p w:rsidR="00956564" w:rsidRDefault="00956564" w:rsidP="00956564">
      <w:pPr>
        <w:jc w:val="center"/>
        <w:rPr>
          <w:rFonts w:ascii="Footlight MT Light" w:hAnsi="Footlight MT Light"/>
          <w:color w:val="000000"/>
        </w:rPr>
      </w:pPr>
      <w:r>
        <w:rPr>
          <w:rFonts w:ascii="Footlight MT Light" w:hAnsi="Footlight MT Light"/>
          <w:noProof/>
          <w:color w:val="000000"/>
          <w:lang w:val="en-US" w:eastAsia="en-US"/>
        </w:rPr>
        <w:drawing>
          <wp:inline distT="0" distB="0" distL="0" distR="0">
            <wp:extent cx="695325" cy="600075"/>
            <wp:effectExtent l="0" t="0" r="9525" b="9525"/>
            <wp:docPr id="1" name="Imagen 1" descr="Escudo Chascomú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cudo Chascomú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564" w:rsidRDefault="00956564" w:rsidP="00956564">
      <w:pPr>
        <w:keepNext/>
        <w:jc w:val="center"/>
        <w:outlineLvl w:val="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Honorable Concejo Deliberante</w:t>
      </w:r>
    </w:p>
    <w:p w:rsidR="00956564" w:rsidRDefault="00600714" w:rsidP="00956564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Mitre 38</w:t>
      </w:r>
      <w:r w:rsidR="00956564">
        <w:rPr>
          <w:b/>
          <w:bCs/>
          <w:color w:val="000000"/>
          <w:sz w:val="22"/>
          <w:szCs w:val="22"/>
        </w:rPr>
        <w:t xml:space="preserve">    -    Chascomús</w:t>
      </w:r>
    </w:p>
    <w:p w:rsidR="00C156AA" w:rsidRDefault="00C156AA" w:rsidP="00956564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Bloque UXCH / UXCH-FUERZA PATRIA</w:t>
      </w:r>
    </w:p>
    <w:p w:rsidR="00956564" w:rsidRDefault="005831F5" w:rsidP="00956564">
      <w:pPr>
        <w:jc w:val="center"/>
        <w:rPr>
          <w:b/>
          <w:sz w:val="24"/>
          <w:szCs w:val="24"/>
          <w:lang w:val="es-ES_tradnl" w:eastAsia="en-US"/>
        </w:rPr>
      </w:pPr>
      <w:r>
        <w:rPr>
          <w:b/>
          <w:bCs/>
          <w:color w:val="000000"/>
          <w:sz w:val="22"/>
          <w:szCs w:val="22"/>
        </w:rPr>
        <w:t xml:space="preserve"> </w:t>
      </w:r>
      <w:r w:rsidR="00956564">
        <w:rPr>
          <w:b/>
          <w:bCs/>
          <w:color w:val="000000"/>
          <w:sz w:val="22"/>
          <w:szCs w:val="22"/>
        </w:rPr>
        <w:t>“</w:t>
      </w:r>
      <w:r w:rsidR="00956564">
        <w:rPr>
          <w:rFonts w:eastAsia="Calibri"/>
          <w:b/>
          <w:sz w:val="22"/>
          <w:szCs w:val="22"/>
          <w:lang w:val="es-ES" w:eastAsia="en-US"/>
        </w:rPr>
        <w:t>2026: Año del 200° Aniversario de la Escuela Primaria N° 1 “Bernardino Rivadavia”</w:t>
      </w:r>
    </w:p>
    <w:p w:rsidR="006919E3" w:rsidRDefault="006919E3" w:rsidP="00956564">
      <w:pPr>
        <w:rPr>
          <w:lang w:val="es-ES_tradnl"/>
        </w:rPr>
      </w:pPr>
    </w:p>
    <w:p w:rsidR="00094D09" w:rsidRDefault="00094D09" w:rsidP="00956564">
      <w:pPr>
        <w:rPr>
          <w:lang w:val="es-ES_tradnl"/>
        </w:rPr>
      </w:pPr>
    </w:p>
    <w:p w:rsidR="00094D09" w:rsidRDefault="00094D09" w:rsidP="00956564">
      <w:pPr>
        <w:rPr>
          <w:lang w:val="es-ES_tradnl"/>
        </w:rPr>
      </w:pPr>
    </w:p>
    <w:p w:rsidR="00094D09" w:rsidRPr="00B16220" w:rsidRDefault="00A209DF" w:rsidP="00A209DF">
      <w:pPr>
        <w:jc w:val="right"/>
        <w:rPr>
          <w:rFonts w:asciiTheme="minorHAnsi" w:hAnsiTheme="minorHAnsi" w:cstheme="minorHAnsi"/>
          <w:sz w:val="22"/>
          <w:szCs w:val="22"/>
          <w:lang w:val="es-ES_tradnl"/>
        </w:rPr>
      </w:pPr>
      <w:r w:rsidRPr="00B16220">
        <w:rPr>
          <w:rFonts w:asciiTheme="minorHAnsi" w:hAnsiTheme="minorHAnsi" w:cstheme="minorHAnsi"/>
          <w:sz w:val="22"/>
          <w:szCs w:val="22"/>
          <w:lang w:val="es-ES_tradnl"/>
        </w:rPr>
        <w:t xml:space="preserve">Chascomús </w:t>
      </w:r>
      <w:r w:rsidR="007C42F4">
        <w:rPr>
          <w:rFonts w:asciiTheme="minorHAnsi" w:hAnsiTheme="minorHAnsi" w:cstheme="minorHAnsi"/>
          <w:sz w:val="22"/>
          <w:szCs w:val="22"/>
          <w:lang w:val="es-ES_tradnl"/>
        </w:rPr>
        <w:t>24</w:t>
      </w:r>
      <w:r w:rsidR="00600714" w:rsidRPr="00B16220">
        <w:rPr>
          <w:rFonts w:asciiTheme="minorHAnsi" w:hAnsiTheme="minorHAnsi" w:cstheme="minorHAnsi"/>
          <w:sz w:val="22"/>
          <w:szCs w:val="22"/>
          <w:lang w:val="es-ES_tradnl"/>
        </w:rPr>
        <w:t xml:space="preserve"> </w:t>
      </w:r>
      <w:r w:rsidR="007C42F4">
        <w:rPr>
          <w:rFonts w:asciiTheme="minorHAnsi" w:hAnsiTheme="minorHAnsi" w:cstheme="minorHAnsi"/>
          <w:sz w:val="22"/>
          <w:szCs w:val="22"/>
          <w:lang w:val="es-ES_tradnl"/>
        </w:rPr>
        <w:t xml:space="preserve">de </w:t>
      </w:r>
      <w:proofErr w:type="gramStart"/>
      <w:r w:rsidR="007C42F4">
        <w:rPr>
          <w:rFonts w:asciiTheme="minorHAnsi" w:hAnsiTheme="minorHAnsi" w:cstheme="minorHAnsi"/>
          <w:sz w:val="22"/>
          <w:szCs w:val="22"/>
          <w:lang w:val="es-ES_tradnl"/>
        </w:rPr>
        <w:t>Agosto</w:t>
      </w:r>
      <w:proofErr w:type="gramEnd"/>
      <w:r w:rsidRPr="00B16220">
        <w:rPr>
          <w:rFonts w:asciiTheme="minorHAnsi" w:hAnsiTheme="minorHAnsi" w:cstheme="minorHAnsi"/>
          <w:sz w:val="22"/>
          <w:szCs w:val="22"/>
          <w:lang w:val="es-ES_tradnl"/>
        </w:rPr>
        <w:t xml:space="preserve"> 2026.</w:t>
      </w:r>
    </w:p>
    <w:p w:rsidR="00094D09" w:rsidRPr="00B16220" w:rsidRDefault="00094D09" w:rsidP="00956564">
      <w:pPr>
        <w:rPr>
          <w:rFonts w:asciiTheme="minorHAnsi" w:hAnsiTheme="minorHAnsi" w:cstheme="minorHAnsi"/>
          <w:sz w:val="22"/>
          <w:szCs w:val="22"/>
          <w:lang w:val="es-ES_tradnl"/>
        </w:rPr>
      </w:pPr>
    </w:p>
    <w:p w:rsidR="00094D09" w:rsidRPr="00B16220" w:rsidRDefault="00094D09" w:rsidP="00956564">
      <w:pPr>
        <w:rPr>
          <w:rFonts w:asciiTheme="minorHAnsi" w:hAnsiTheme="minorHAnsi" w:cstheme="minorHAnsi"/>
          <w:sz w:val="22"/>
          <w:szCs w:val="22"/>
          <w:lang w:val="es-ES_tradnl"/>
        </w:rPr>
      </w:pPr>
    </w:p>
    <w:p w:rsidR="00094D09" w:rsidRPr="00B16220" w:rsidRDefault="00094D09" w:rsidP="00094D09">
      <w:pPr>
        <w:rPr>
          <w:rFonts w:asciiTheme="minorHAnsi" w:hAnsiTheme="minorHAnsi" w:cstheme="minorHAnsi"/>
          <w:b/>
          <w:sz w:val="22"/>
          <w:szCs w:val="22"/>
          <w:lang w:val="es-ES_tradnl"/>
        </w:rPr>
      </w:pPr>
      <w:r w:rsidRPr="00B16220">
        <w:rPr>
          <w:rFonts w:asciiTheme="minorHAnsi" w:hAnsiTheme="minorHAnsi" w:cstheme="minorHAnsi"/>
          <w:b/>
          <w:sz w:val="22"/>
          <w:szCs w:val="22"/>
          <w:lang w:val="es-ES_tradnl"/>
        </w:rPr>
        <w:t>Sr. Presidente del</w:t>
      </w:r>
    </w:p>
    <w:p w:rsidR="00094D09" w:rsidRPr="00B16220" w:rsidRDefault="00094D09" w:rsidP="00094D09">
      <w:pPr>
        <w:rPr>
          <w:rFonts w:asciiTheme="minorHAnsi" w:hAnsiTheme="minorHAnsi" w:cstheme="minorHAnsi"/>
          <w:b/>
          <w:sz w:val="22"/>
          <w:szCs w:val="22"/>
          <w:lang w:val="es-ES_tradnl"/>
        </w:rPr>
      </w:pPr>
      <w:r w:rsidRPr="00B16220">
        <w:rPr>
          <w:rFonts w:asciiTheme="minorHAnsi" w:hAnsiTheme="minorHAnsi" w:cstheme="minorHAnsi"/>
          <w:b/>
          <w:sz w:val="22"/>
          <w:szCs w:val="22"/>
          <w:lang w:val="es-ES_tradnl"/>
        </w:rPr>
        <w:t>Honorable Concejo Deliberante</w:t>
      </w:r>
    </w:p>
    <w:p w:rsidR="00094D09" w:rsidRPr="007C42F4" w:rsidRDefault="00094D09" w:rsidP="00094D09">
      <w:pPr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7C42F4">
        <w:rPr>
          <w:rFonts w:asciiTheme="minorHAnsi" w:hAnsiTheme="minorHAnsi" w:cstheme="minorHAnsi"/>
          <w:b/>
          <w:sz w:val="22"/>
          <w:szCs w:val="22"/>
          <w:lang w:val="en-US"/>
        </w:rPr>
        <w:t>Sr. Oscar Freddy Toledo</w:t>
      </w:r>
    </w:p>
    <w:p w:rsidR="00094D09" w:rsidRPr="007C42F4" w:rsidRDefault="00094D09" w:rsidP="00094D09">
      <w:pPr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7C42F4">
        <w:rPr>
          <w:rFonts w:asciiTheme="minorHAnsi" w:hAnsiTheme="minorHAnsi" w:cstheme="minorHAnsi"/>
          <w:b/>
          <w:sz w:val="22"/>
          <w:szCs w:val="22"/>
          <w:lang w:val="en-US"/>
        </w:rPr>
        <w:t>S/D</w:t>
      </w:r>
    </w:p>
    <w:p w:rsidR="0079078B" w:rsidRPr="007C42F4" w:rsidRDefault="0079078B" w:rsidP="00094D09">
      <w:pPr>
        <w:rPr>
          <w:rFonts w:asciiTheme="minorHAnsi" w:hAnsiTheme="minorHAnsi" w:cstheme="minorHAnsi"/>
          <w:b/>
          <w:sz w:val="22"/>
          <w:szCs w:val="22"/>
          <w:lang w:val="en-US"/>
        </w:rPr>
      </w:pPr>
    </w:p>
    <w:p w:rsidR="0079078B" w:rsidRPr="0079078B" w:rsidRDefault="0079078B" w:rsidP="0079078B">
      <w:pPr>
        <w:rPr>
          <w:rFonts w:ascii="Arial" w:hAnsi="Arial" w:cs="Arial"/>
          <w:sz w:val="24"/>
          <w:szCs w:val="24"/>
          <w:lang w:val="es-ES_tradnl"/>
        </w:rPr>
      </w:pPr>
      <w:r w:rsidRPr="0079078B">
        <w:rPr>
          <w:rFonts w:ascii="Arial" w:hAnsi="Arial" w:cs="Arial"/>
          <w:sz w:val="24"/>
          <w:szCs w:val="24"/>
          <w:lang w:val="es-ES_tradnl"/>
        </w:rPr>
        <w:t>De nuestra mayor consideración:</w:t>
      </w:r>
    </w:p>
    <w:p w:rsidR="0079078B" w:rsidRPr="0079078B" w:rsidRDefault="0079078B" w:rsidP="0079078B">
      <w:pPr>
        <w:rPr>
          <w:rFonts w:ascii="Arial" w:hAnsi="Arial" w:cs="Arial"/>
          <w:sz w:val="24"/>
          <w:szCs w:val="24"/>
          <w:lang w:val="es-ES_tradnl"/>
        </w:rPr>
      </w:pPr>
      <w:r w:rsidRPr="0079078B">
        <w:rPr>
          <w:rFonts w:ascii="Arial" w:hAnsi="Arial" w:cs="Arial"/>
          <w:sz w:val="24"/>
          <w:szCs w:val="24"/>
          <w:lang w:val="es-ES_tradnl"/>
        </w:rPr>
        <w:t xml:space="preserve">                                                     Remitimos copia del presente proyecto para ser incluida en el orden del </w:t>
      </w:r>
      <w:r w:rsidR="007C42F4" w:rsidRPr="0079078B">
        <w:rPr>
          <w:rFonts w:ascii="Arial" w:hAnsi="Arial" w:cs="Arial"/>
          <w:sz w:val="24"/>
          <w:szCs w:val="24"/>
          <w:lang w:val="es-ES_tradnl"/>
        </w:rPr>
        <w:t>día</w:t>
      </w:r>
      <w:r w:rsidRPr="0079078B">
        <w:rPr>
          <w:rFonts w:ascii="Arial" w:hAnsi="Arial" w:cs="Arial"/>
          <w:sz w:val="24"/>
          <w:szCs w:val="24"/>
          <w:lang w:val="es-ES_tradnl"/>
        </w:rPr>
        <w:t xml:space="preserve"> de la próxima </w:t>
      </w:r>
      <w:r w:rsidR="007C42F4" w:rsidRPr="0079078B">
        <w:rPr>
          <w:rFonts w:ascii="Arial" w:hAnsi="Arial" w:cs="Arial"/>
          <w:sz w:val="24"/>
          <w:szCs w:val="24"/>
          <w:lang w:val="es-ES_tradnl"/>
        </w:rPr>
        <w:t>sesión</w:t>
      </w:r>
    </w:p>
    <w:p w:rsidR="0079078B" w:rsidRPr="0079078B" w:rsidRDefault="0079078B" w:rsidP="0079078B">
      <w:pPr>
        <w:rPr>
          <w:rFonts w:ascii="Arial" w:hAnsi="Arial" w:cs="Arial"/>
          <w:sz w:val="24"/>
          <w:szCs w:val="24"/>
          <w:lang w:val="es-ES_tradnl"/>
        </w:rPr>
      </w:pPr>
      <w:r w:rsidRPr="0079078B">
        <w:rPr>
          <w:rFonts w:ascii="Arial" w:hAnsi="Arial" w:cs="Arial"/>
          <w:sz w:val="24"/>
          <w:szCs w:val="24"/>
          <w:lang w:val="es-ES_tradnl"/>
        </w:rPr>
        <w:t xml:space="preserve">                                                        </w:t>
      </w:r>
    </w:p>
    <w:p w:rsidR="0079078B" w:rsidRPr="0079078B" w:rsidRDefault="0079078B" w:rsidP="00094D09">
      <w:pPr>
        <w:rPr>
          <w:rFonts w:asciiTheme="minorHAnsi" w:hAnsiTheme="minorHAnsi" w:cstheme="minorHAnsi"/>
          <w:b/>
          <w:sz w:val="22"/>
          <w:szCs w:val="22"/>
          <w:lang w:val="es-ES_tradnl"/>
        </w:rPr>
      </w:pPr>
    </w:p>
    <w:p w:rsidR="0079078B" w:rsidRPr="002239A5" w:rsidRDefault="0079078B" w:rsidP="00094D09">
      <w:pPr>
        <w:rPr>
          <w:rFonts w:asciiTheme="minorHAnsi" w:hAnsiTheme="minorHAnsi" w:cstheme="minorHAnsi"/>
          <w:b/>
          <w:sz w:val="22"/>
          <w:szCs w:val="22"/>
          <w:lang w:val="es-ES"/>
        </w:rPr>
      </w:pPr>
    </w:p>
    <w:p w:rsidR="00094D09" w:rsidRPr="002239A5" w:rsidRDefault="00094D09" w:rsidP="00094D09">
      <w:pPr>
        <w:rPr>
          <w:rFonts w:asciiTheme="minorHAnsi" w:hAnsiTheme="minorHAnsi" w:cstheme="minorHAnsi"/>
          <w:b/>
          <w:sz w:val="22"/>
          <w:szCs w:val="22"/>
          <w:lang w:val="es-ES"/>
        </w:rPr>
      </w:pPr>
    </w:p>
    <w:p w:rsidR="00094D09" w:rsidRDefault="0079078B" w:rsidP="00094D09">
      <w:pPr>
        <w:rPr>
          <w:rFonts w:asciiTheme="minorHAnsi" w:hAnsiTheme="minorHAnsi" w:cstheme="minorHAnsi"/>
          <w:b/>
          <w:sz w:val="28"/>
          <w:szCs w:val="22"/>
          <w:u w:val="single"/>
          <w:lang w:val="es-ES"/>
        </w:rPr>
      </w:pPr>
      <w:r w:rsidRPr="0079078B">
        <w:rPr>
          <w:rFonts w:asciiTheme="minorHAnsi" w:hAnsiTheme="minorHAnsi" w:cstheme="minorHAnsi"/>
          <w:b/>
          <w:sz w:val="28"/>
          <w:szCs w:val="22"/>
          <w:u w:val="single"/>
          <w:lang w:val="es-ES"/>
        </w:rPr>
        <w:t xml:space="preserve">TITULO: </w:t>
      </w:r>
      <w:r w:rsidR="007C42F4" w:rsidRPr="007C42F4">
        <w:rPr>
          <w:rFonts w:ascii="Arial" w:eastAsia="Arial" w:hAnsi="Arial" w:cs="Arial"/>
          <w:b/>
          <w:bCs/>
          <w:sz w:val="26"/>
          <w:szCs w:val="26"/>
          <w:u w:val="single"/>
          <w:lang w:val="es-ES" w:eastAsia="en-US"/>
        </w:rPr>
        <w:t>PREOCUPACIÓN POR LAS PRÁCTICAS USURARIAS EN BILLETERAS VIRTUALES Y EXIGENCIA DE REGULACIÓN URGENTE FRENTE AL SOBREENDEUDAMIENTO FAMILIAR</w:t>
      </w:r>
      <w:r w:rsidR="007C42F4" w:rsidRPr="007C42F4">
        <w:rPr>
          <w:rFonts w:ascii="Arial" w:eastAsia="Arial" w:hAnsi="Arial" w:cs="Arial"/>
          <w:b/>
          <w:bCs/>
          <w:sz w:val="26"/>
          <w:szCs w:val="26"/>
          <w:lang w:val="es-ES" w:eastAsia="en-US"/>
        </w:rPr>
        <w:t>.</w:t>
      </w:r>
    </w:p>
    <w:p w:rsidR="0079078B" w:rsidRDefault="0079078B" w:rsidP="00094D09">
      <w:pPr>
        <w:rPr>
          <w:rFonts w:asciiTheme="minorHAnsi" w:hAnsiTheme="minorHAnsi" w:cstheme="minorHAnsi"/>
          <w:b/>
          <w:sz w:val="28"/>
          <w:szCs w:val="22"/>
          <w:u w:val="single"/>
          <w:lang w:val="es-ES"/>
        </w:rPr>
      </w:pPr>
    </w:p>
    <w:p w:rsidR="0079078B" w:rsidRDefault="0079078B" w:rsidP="0079078B">
      <w:pPr>
        <w:spacing w:after="160" w:line="259" w:lineRule="auto"/>
        <w:ind w:left="0"/>
        <w:jc w:val="both"/>
        <w:rPr>
          <w:rFonts w:ascii="Calibri" w:eastAsia="Calibri" w:hAnsi="Calibr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79078B">
        <w:rPr>
          <w:rFonts w:ascii="Calibri" w:eastAsia="Calibri" w:hAnsi="Calibri"/>
          <w:b/>
          <w:bCs/>
          <w:kern w:val="2"/>
          <w:sz w:val="22"/>
          <w:szCs w:val="22"/>
          <w:lang w:eastAsia="en-US"/>
          <w14:ligatures w14:val="standardContextual"/>
        </w:rPr>
        <w:t>VISTO</w:t>
      </w:r>
      <w:r w:rsidR="007C42F4">
        <w:rPr>
          <w:rFonts w:ascii="Calibri" w:eastAsia="Calibri" w:hAnsi="Calibri"/>
          <w:b/>
          <w:bCs/>
          <w:kern w:val="2"/>
          <w:sz w:val="22"/>
          <w:szCs w:val="22"/>
          <w:lang w:eastAsia="en-US"/>
          <w14:ligatures w14:val="standardContextual"/>
        </w:rPr>
        <w:t>:</w:t>
      </w:r>
    </w:p>
    <w:p w:rsidR="007C42F4" w:rsidRPr="007C42F4" w:rsidRDefault="007C42F4" w:rsidP="007C42F4">
      <w:pPr>
        <w:spacing w:before="240" w:after="240" w:line="276" w:lineRule="auto"/>
        <w:ind w:left="0"/>
        <w:rPr>
          <w:rFonts w:ascii="Arial" w:eastAsia="Arial" w:hAnsi="Arial" w:cs="Arial"/>
          <w:sz w:val="26"/>
          <w:szCs w:val="26"/>
          <w:lang w:val="es-ES" w:eastAsia="en-US"/>
        </w:rPr>
      </w:pPr>
      <w:r w:rsidRPr="007C42F4">
        <w:rPr>
          <w:rFonts w:ascii="Arial" w:eastAsia="Arial" w:hAnsi="Arial" w:cs="Arial"/>
          <w:sz w:val="26"/>
          <w:szCs w:val="26"/>
          <w:lang w:val="es-ES" w:eastAsia="en-US"/>
        </w:rPr>
        <w:t xml:space="preserve">La proliferación indiscriminada de créditos de consumo otorgados de manera instantánea a través de billeteras virtuales, plataformas digitales y empresas </w:t>
      </w:r>
      <w:proofErr w:type="spellStart"/>
      <w:r w:rsidRPr="007C42F4">
        <w:rPr>
          <w:rFonts w:ascii="Arial" w:eastAsia="Arial" w:hAnsi="Arial" w:cs="Arial"/>
          <w:sz w:val="26"/>
          <w:szCs w:val="26"/>
          <w:lang w:val="es-ES" w:eastAsia="en-US"/>
        </w:rPr>
        <w:t>Fintech</w:t>
      </w:r>
      <w:proofErr w:type="spellEnd"/>
      <w:r w:rsidRPr="007C42F4">
        <w:rPr>
          <w:rFonts w:ascii="Arial" w:eastAsia="Arial" w:hAnsi="Arial" w:cs="Arial"/>
          <w:sz w:val="26"/>
          <w:szCs w:val="26"/>
          <w:lang w:val="es-ES" w:eastAsia="en-US"/>
        </w:rPr>
        <w:t>, y la creciente problemática de sobreendeudamiento que esto genera en las familias y sectores más vulnerables de nuestra comunidad.</w:t>
      </w:r>
    </w:p>
    <w:p w:rsidR="0079078B" w:rsidRPr="0079078B" w:rsidRDefault="0079078B" w:rsidP="0079078B">
      <w:pPr>
        <w:spacing w:after="160" w:line="259" w:lineRule="auto"/>
        <w:ind w:left="0"/>
        <w:jc w:val="both"/>
        <w:rPr>
          <w:rFonts w:ascii="Calibri" w:eastAsia="Calibri" w:hAnsi="Calibr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79078B">
        <w:rPr>
          <w:rFonts w:ascii="Calibri" w:eastAsia="Calibri" w:hAnsi="Calibri"/>
          <w:b/>
          <w:bCs/>
          <w:kern w:val="2"/>
          <w:sz w:val="22"/>
          <w:szCs w:val="22"/>
          <w:lang w:eastAsia="en-US"/>
          <w14:ligatures w14:val="standardContextual"/>
        </w:rPr>
        <w:t>CONSIDERANDO</w:t>
      </w:r>
    </w:p>
    <w:p w:rsidR="007C42F4" w:rsidRPr="007C42F4" w:rsidRDefault="007C42F4" w:rsidP="007C42F4">
      <w:pPr>
        <w:spacing w:before="240" w:after="240" w:line="276" w:lineRule="auto"/>
        <w:ind w:left="0" w:firstLine="720"/>
        <w:rPr>
          <w:rFonts w:ascii="Arial" w:eastAsia="Arial" w:hAnsi="Arial" w:cs="Arial"/>
          <w:sz w:val="26"/>
          <w:szCs w:val="26"/>
          <w:lang w:val="es-ES" w:eastAsia="en-US"/>
        </w:rPr>
      </w:pPr>
      <w:r w:rsidRPr="007C42F4">
        <w:rPr>
          <w:rFonts w:ascii="Arial" w:eastAsia="Arial" w:hAnsi="Arial" w:cs="Arial"/>
          <w:sz w:val="26"/>
          <w:szCs w:val="26"/>
          <w:lang w:val="es-ES" w:eastAsia="en-US"/>
        </w:rPr>
        <w:t>Que las plataformas y billeteras digitales han masificado el acceso a microcréditos "en un solo clic", que no requieren evaluación de capacidad de pago ni análisis de ingresos reales, atrapando a los usuarios en espirales de deuda con tasas de interés usureras y costos financieros totales que superan holgadamente las pautas del sistema bancario tradicional.</w:t>
      </w:r>
    </w:p>
    <w:p w:rsidR="007C42F4" w:rsidRPr="007C42F4" w:rsidRDefault="007C42F4" w:rsidP="007C42F4">
      <w:pPr>
        <w:spacing w:before="240" w:after="240" w:line="276" w:lineRule="auto"/>
        <w:ind w:left="0" w:firstLine="720"/>
        <w:rPr>
          <w:rFonts w:ascii="Arial" w:eastAsia="Arial" w:hAnsi="Arial" w:cs="Arial"/>
          <w:sz w:val="26"/>
          <w:szCs w:val="26"/>
          <w:lang w:val="es-ES" w:eastAsia="en-US"/>
        </w:rPr>
      </w:pPr>
      <w:r w:rsidRPr="007C42F4">
        <w:rPr>
          <w:rFonts w:ascii="Arial" w:eastAsia="Arial" w:hAnsi="Arial" w:cs="Arial"/>
          <w:sz w:val="26"/>
          <w:szCs w:val="26"/>
          <w:lang w:val="es-ES" w:eastAsia="en-US"/>
        </w:rPr>
        <w:lastRenderedPageBreak/>
        <w:t>Que un porcentaje alarmante de vecinos recurre al endeudamiento digital de corto plazo no para la compra de bienes durables, sino para cubrir necesidades básicas e impostergables como alimentos, medicamentos y el pago de servicios públicos esenciales.</w:t>
      </w:r>
    </w:p>
    <w:p w:rsidR="007C42F4" w:rsidRPr="007C42F4" w:rsidRDefault="007C42F4" w:rsidP="007C42F4">
      <w:pPr>
        <w:spacing w:before="240" w:after="240" w:line="276" w:lineRule="auto"/>
        <w:ind w:left="0" w:firstLine="720"/>
        <w:rPr>
          <w:rFonts w:ascii="Arial" w:eastAsia="Arial" w:hAnsi="Arial" w:cs="Arial"/>
          <w:sz w:val="26"/>
          <w:szCs w:val="26"/>
          <w:lang w:val="es-ES" w:eastAsia="en-US"/>
        </w:rPr>
      </w:pPr>
      <w:r w:rsidRPr="007C42F4">
        <w:rPr>
          <w:rFonts w:ascii="Arial" w:eastAsia="Arial" w:hAnsi="Arial" w:cs="Arial"/>
          <w:sz w:val="26"/>
          <w:szCs w:val="26"/>
          <w:lang w:val="es-ES" w:eastAsia="en-US"/>
        </w:rPr>
        <w:t>Que a esta facilidad de contratación digital se le suman modalidades abusivas de gestión de cobro, hostigamiento extrajudicial y falta de transparencia en la información sobre tasas y recargos, amparados en la falta de un marco regulatorio estricto para las entidades financieras no bancarias.</w:t>
      </w:r>
    </w:p>
    <w:p w:rsidR="007C42F4" w:rsidRPr="007C42F4" w:rsidRDefault="007C42F4" w:rsidP="007C42F4">
      <w:pPr>
        <w:spacing w:before="240" w:after="240" w:line="276" w:lineRule="auto"/>
        <w:ind w:left="0" w:firstLine="720"/>
        <w:rPr>
          <w:rFonts w:ascii="Arial" w:eastAsia="Arial" w:hAnsi="Arial" w:cs="Arial"/>
          <w:sz w:val="26"/>
          <w:szCs w:val="26"/>
          <w:lang w:val="es-ES" w:eastAsia="en-US"/>
        </w:rPr>
      </w:pPr>
      <w:r w:rsidRPr="007C42F4">
        <w:rPr>
          <w:rFonts w:ascii="Arial" w:eastAsia="Arial" w:hAnsi="Arial" w:cs="Arial"/>
          <w:sz w:val="26"/>
          <w:szCs w:val="26"/>
          <w:lang w:val="es-ES" w:eastAsia="en-US"/>
        </w:rPr>
        <w:t>Que en la Honorable Legislatura y en el Congreso Nacional avanzan proyectos de ley orientados a regular el crédito en billeteras virtuales, prohibir préstamos engañosos o instantáneos sin verificación de ingresos, fijar topes a las tasas de interés y establecer mecanismos de reestructuración de deudas para personas humanas.</w:t>
      </w:r>
    </w:p>
    <w:p w:rsidR="007C42F4" w:rsidRPr="007C42F4" w:rsidRDefault="007C42F4" w:rsidP="007C42F4">
      <w:pPr>
        <w:spacing w:before="240" w:after="240" w:line="276" w:lineRule="auto"/>
        <w:ind w:left="0" w:firstLine="720"/>
        <w:rPr>
          <w:rFonts w:ascii="Arial" w:eastAsia="Arial" w:hAnsi="Arial" w:cs="Arial"/>
          <w:sz w:val="26"/>
          <w:szCs w:val="26"/>
          <w:lang w:val="es-ES" w:eastAsia="en-US"/>
        </w:rPr>
      </w:pPr>
      <w:r w:rsidRPr="007C42F4">
        <w:rPr>
          <w:rFonts w:ascii="Arial" w:eastAsia="Arial" w:hAnsi="Arial" w:cs="Arial"/>
          <w:sz w:val="26"/>
          <w:szCs w:val="26"/>
          <w:lang w:val="es-ES" w:eastAsia="en-US"/>
        </w:rPr>
        <w:t>Que la Ley Nacional de Defensa del Consumidor Nº 24.240, el artículo 42 de la Constitución Nacional y el artículo 38 de la Constitución de la Provincia de Buenos Aires amparan la protección de la salud económica, la información transparente y la prevención del sobreendeudamiento de los ciudadanos.</w:t>
      </w:r>
    </w:p>
    <w:p w:rsidR="007C42F4" w:rsidRPr="007C42F4" w:rsidRDefault="007C42F4" w:rsidP="007C42F4">
      <w:pPr>
        <w:spacing w:before="240" w:after="240" w:line="276" w:lineRule="auto"/>
        <w:ind w:left="0" w:firstLine="170"/>
        <w:rPr>
          <w:rFonts w:ascii="Arial" w:eastAsia="Arial" w:hAnsi="Arial" w:cs="Arial"/>
          <w:sz w:val="26"/>
          <w:szCs w:val="26"/>
          <w:lang w:val="es-ES" w:eastAsia="en-US"/>
        </w:rPr>
      </w:pPr>
      <w:r w:rsidRPr="007C42F4">
        <w:rPr>
          <w:rFonts w:ascii="Arial" w:eastAsia="Arial" w:hAnsi="Arial" w:cs="Arial"/>
          <w:sz w:val="26"/>
          <w:szCs w:val="26"/>
          <w:lang w:val="es-ES" w:eastAsia="en-US"/>
        </w:rPr>
        <w:t>Que es responsabilidad insoslayable de este Honorable Concejo Deliberante visibilizar estas prácticas financieras abusivas que golpean el ingreso de las familias locales y respaldar los marcos normativos que pongan un freno al abuso de las plataformas digitales.</w:t>
      </w:r>
    </w:p>
    <w:p w:rsidR="0079078B" w:rsidRPr="007C42F4" w:rsidRDefault="0079078B" w:rsidP="00094D09">
      <w:pPr>
        <w:rPr>
          <w:rFonts w:asciiTheme="minorHAnsi" w:hAnsiTheme="minorHAnsi" w:cstheme="minorHAnsi"/>
          <w:sz w:val="28"/>
          <w:szCs w:val="22"/>
          <w:lang w:val="es-ES"/>
        </w:rPr>
      </w:pPr>
    </w:p>
    <w:p w:rsidR="004E3386" w:rsidRPr="0079078B" w:rsidRDefault="004E3386" w:rsidP="0079078B">
      <w:pPr>
        <w:jc w:val="center"/>
        <w:rPr>
          <w:rFonts w:ascii="Arial" w:hAnsi="Arial" w:cs="Arial"/>
          <w:b/>
          <w:i/>
          <w:color w:val="000000"/>
          <w:sz w:val="22"/>
          <w:szCs w:val="22"/>
        </w:rPr>
      </w:pPr>
      <w:r w:rsidRPr="0079078B">
        <w:rPr>
          <w:rFonts w:ascii="Arial" w:hAnsi="Arial" w:cs="Arial"/>
          <w:b/>
          <w:i/>
          <w:color w:val="000000"/>
          <w:sz w:val="22"/>
          <w:szCs w:val="22"/>
        </w:rPr>
        <w:t>Por todo lo expuesto, el bloque UXCH UP, UXCH FP, proponen para su tratamiento y sanción el siguiente:</w:t>
      </w:r>
    </w:p>
    <w:p w:rsidR="004E3386" w:rsidRPr="0079078B" w:rsidRDefault="004E3386" w:rsidP="004E3386">
      <w:pPr>
        <w:spacing w:before="100" w:beforeAutospacing="1" w:after="100" w:afterAutospacing="1"/>
        <w:jc w:val="both"/>
        <w:outlineLvl w:val="1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                                        </w:t>
      </w:r>
      <w:r w:rsidRPr="0079078B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PROYECTO DE </w:t>
      </w:r>
      <w:r w:rsidR="0079078B" w:rsidRPr="0079078B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RESOLUCION</w:t>
      </w:r>
    </w:p>
    <w:p w:rsidR="0079078B" w:rsidRPr="004E3386" w:rsidRDefault="0079078B" w:rsidP="004E3386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4E3386" w:rsidRPr="004E3386" w:rsidRDefault="004E3386" w:rsidP="004E3386">
      <w:pPr>
        <w:jc w:val="both"/>
        <w:rPr>
          <w:rFonts w:ascii="Arial" w:hAnsi="Arial" w:cs="Arial"/>
          <w:sz w:val="22"/>
          <w:szCs w:val="22"/>
        </w:rPr>
      </w:pPr>
    </w:p>
    <w:p w:rsidR="007C42F4" w:rsidRPr="007C42F4" w:rsidRDefault="007C42F4" w:rsidP="007C42F4">
      <w:pPr>
        <w:spacing w:before="240" w:after="240" w:line="276" w:lineRule="auto"/>
        <w:ind w:left="0"/>
        <w:rPr>
          <w:rFonts w:ascii="Arial" w:eastAsia="Arial" w:hAnsi="Arial" w:cs="Arial"/>
          <w:sz w:val="26"/>
          <w:szCs w:val="26"/>
          <w:lang w:val="es-ES" w:eastAsia="en-US"/>
        </w:rPr>
      </w:pPr>
      <w:r w:rsidRPr="007C42F4">
        <w:rPr>
          <w:rFonts w:ascii="Arial" w:eastAsia="Arial" w:hAnsi="Arial" w:cs="Arial"/>
          <w:b/>
          <w:bCs/>
          <w:sz w:val="26"/>
          <w:szCs w:val="26"/>
          <w:lang w:val="es-ES" w:eastAsia="en-US"/>
        </w:rPr>
        <w:t>ARTÍCULO 1º:</w:t>
      </w:r>
      <w:r w:rsidRPr="007C42F4">
        <w:rPr>
          <w:rFonts w:ascii="Arial" w:eastAsia="Arial" w:hAnsi="Arial" w:cs="Arial"/>
          <w:sz w:val="26"/>
          <w:szCs w:val="26"/>
          <w:lang w:val="es-ES" w:eastAsia="en-US"/>
        </w:rPr>
        <w:t xml:space="preserve"> El Honorable Concejo Deliberante manifiesta su profunda preocupación por el marcado incremento en el sobreendeudamiento de los vecinos y familias de la ciudad, impulsado por las altas tasas de interés, </w:t>
      </w:r>
      <w:r w:rsidRPr="007C42F4">
        <w:rPr>
          <w:rFonts w:ascii="Arial" w:eastAsia="Arial" w:hAnsi="Arial" w:cs="Arial"/>
          <w:sz w:val="26"/>
          <w:szCs w:val="26"/>
          <w:lang w:val="es-ES" w:eastAsia="en-US"/>
        </w:rPr>
        <w:lastRenderedPageBreak/>
        <w:t>costos financieros y la proliferación de créditos instantáneos otorgados por billeteras virtuales y aplicaciones digitales.</w:t>
      </w:r>
    </w:p>
    <w:p w:rsidR="007C42F4" w:rsidRPr="007C42F4" w:rsidRDefault="007C42F4" w:rsidP="007C42F4">
      <w:pPr>
        <w:spacing w:before="240" w:after="240" w:line="276" w:lineRule="auto"/>
        <w:ind w:left="0"/>
        <w:rPr>
          <w:rFonts w:ascii="Arial" w:eastAsia="Arial" w:hAnsi="Arial" w:cs="Arial"/>
          <w:sz w:val="26"/>
          <w:szCs w:val="26"/>
          <w:lang w:val="es-ES" w:eastAsia="en-US"/>
        </w:rPr>
      </w:pPr>
      <w:r w:rsidRPr="007C42F4">
        <w:rPr>
          <w:rFonts w:ascii="Arial" w:eastAsia="Arial" w:hAnsi="Arial" w:cs="Arial"/>
          <w:b/>
          <w:bCs/>
          <w:sz w:val="26"/>
          <w:szCs w:val="26"/>
          <w:lang w:val="es-ES" w:eastAsia="en-US"/>
        </w:rPr>
        <w:t>ARTÍCULO 2º:</w:t>
      </w:r>
      <w:r w:rsidRPr="007C42F4">
        <w:rPr>
          <w:rFonts w:ascii="Arial" w:eastAsia="Arial" w:hAnsi="Arial" w:cs="Arial"/>
          <w:sz w:val="26"/>
          <w:szCs w:val="26"/>
          <w:lang w:val="es-ES" w:eastAsia="en-US"/>
        </w:rPr>
        <w:t xml:space="preserve">  Instase a las Cámaras de Diputados y Senadores a dar urgente y prioritario tratamiento a la regulación del crédito digital, con el fin de proteger los salarios y el ingreso familiar frente a modalidades de financiamiento abusivas e instructivos de cobro intimidatorios.</w:t>
      </w:r>
    </w:p>
    <w:p w:rsidR="007C42F4" w:rsidRPr="007C42F4" w:rsidRDefault="007C42F4" w:rsidP="007C42F4">
      <w:pPr>
        <w:spacing w:before="240" w:after="240" w:line="276" w:lineRule="auto"/>
        <w:ind w:left="0"/>
        <w:rPr>
          <w:rFonts w:ascii="Arial" w:eastAsia="Arial" w:hAnsi="Arial" w:cs="Arial"/>
          <w:sz w:val="26"/>
          <w:szCs w:val="26"/>
          <w:lang w:val="es-ES" w:eastAsia="en-US"/>
        </w:rPr>
      </w:pPr>
      <w:r w:rsidRPr="007C42F4">
        <w:rPr>
          <w:rFonts w:ascii="Arial" w:eastAsia="Arial" w:hAnsi="Arial" w:cs="Arial"/>
          <w:b/>
          <w:bCs/>
          <w:sz w:val="26"/>
          <w:szCs w:val="26"/>
          <w:lang w:val="es-ES" w:eastAsia="en-US"/>
        </w:rPr>
        <w:t>ARTÍCULO 3º:</w:t>
      </w:r>
      <w:r w:rsidRPr="007C42F4">
        <w:rPr>
          <w:rFonts w:ascii="Arial" w:eastAsia="Arial" w:hAnsi="Arial" w:cs="Arial"/>
          <w:sz w:val="26"/>
          <w:szCs w:val="26"/>
          <w:lang w:val="es-ES" w:eastAsia="en-US"/>
        </w:rPr>
        <w:t xml:space="preserve">  Solicitase a la Oficina Municipal de Información al Consumidor (OMIC) la puesta en marcha de un programa de Educación Financiera y Prevención del Riesgo en Entornos Digitales, destinado a asesorar a los vecinos sobre el costo real, los riesgos y las tasas asociadas al uso de préstamos en billeteras virtuales.</w:t>
      </w:r>
    </w:p>
    <w:p w:rsidR="007C42F4" w:rsidRPr="007C42F4" w:rsidRDefault="007C42F4" w:rsidP="007C42F4">
      <w:pPr>
        <w:spacing w:before="240" w:after="240" w:line="276" w:lineRule="auto"/>
        <w:ind w:left="0"/>
        <w:rPr>
          <w:rFonts w:ascii="Arial" w:eastAsia="Arial" w:hAnsi="Arial" w:cs="Arial"/>
          <w:sz w:val="26"/>
          <w:szCs w:val="26"/>
          <w:lang w:val="es-ES" w:eastAsia="en-US"/>
        </w:rPr>
      </w:pPr>
      <w:r w:rsidRPr="007C42F4">
        <w:rPr>
          <w:rFonts w:ascii="Arial" w:eastAsia="Arial" w:hAnsi="Arial" w:cs="Arial"/>
          <w:b/>
          <w:bCs/>
          <w:sz w:val="26"/>
          <w:szCs w:val="26"/>
          <w:lang w:val="es-ES" w:eastAsia="en-US"/>
        </w:rPr>
        <w:t>ARTÍCULO 4º:</w:t>
      </w:r>
      <w:r w:rsidRPr="007C42F4">
        <w:rPr>
          <w:rFonts w:ascii="Arial" w:eastAsia="Arial" w:hAnsi="Arial" w:cs="Arial"/>
          <w:sz w:val="26"/>
          <w:szCs w:val="26"/>
          <w:lang w:val="es-ES" w:eastAsia="en-US"/>
        </w:rPr>
        <w:t xml:space="preserve"> Envíese copia de la presente Resolución a la Honorable Legislatura de la Provincia de Buenos Aires, al Congreso de la Nación y a los Organismos de Defensa del Consumidor correspondientes.</w:t>
      </w:r>
    </w:p>
    <w:p w:rsidR="007C42F4" w:rsidRPr="007C42F4" w:rsidRDefault="007C42F4" w:rsidP="007C42F4">
      <w:pPr>
        <w:spacing w:before="240" w:after="240" w:line="276" w:lineRule="auto"/>
        <w:ind w:left="0"/>
        <w:rPr>
          <w:rFonts w:ascii="Arial" w:eastAsia="Arial" w:hAnsi="Arial" w:cs="Arial"/>
          <w:sz w:val="26"/>
          <w:szCs w:val="26"/>
          <w:lang w:val="en-US" w:eastAsia="en-US"/>
        </w:rPr>
      </w:pPr>
      <w:r w:rsidRPr="007C42F4">
        <w:rPr>
          <w:rFonts w:ascii="Arial" w:eastAsia="Arial" w:hAnsi="Arial" w:cs="Arial"/>
          <w:b/>
          <w:bCs/>
          <w:sz w:val="26"/>
          <w:szCs w:val="26"/>
          <w:lang w:val="en-US" w:eastAsia="en-US"/>
        </w:rPr>
        <w:t>ARTÍCULO 5º:</w:t>
      </w:r>
      <w:r w:rsidRPr="007C42F4">
        <w:rPr>
          <w:rFonts w:ascii="Arial" w:eastAsia="Arial" w:hAnsi="Arial" w:cs="Arial"/>
          <w:sz w:val="26"/>
          <w:szCs w:val="26"/>
          <w:lang w:val="en-US" w:eastAsia="en-US"/>
        </w:rPr>
        <w:t xml:space="preserve"> De forma.</w:t>
      </w:r>
    </w:p>
    <w:p w:rsidR="004E3386" w:rsidRPr="004E3386" w:rsidRDefault="004E3386" w:rsidP="004E3386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</w:p>
    <w:p w:rsidR="004E3386" w:rsidRPr="004E3386" w:rsidRDefault="004E3386" w:rsidP="004E3386">
      <w:pPr>
        <w:jc w:val="both"/>
        <w:rPr>
          <w:rFonts w:ascii="Arial" w:hAnsi="Arial" w:cs="Arial"/>
          <w:sz w:val="22"/>
          <w:szCs w:val="22"/>
        </w:rPr>
      </w:pPr>
    </w:p>
    <w:p w:rsidR="004E3386" w:rsidRPr="004E3386" w:rsidRDefault="004E3386" w:rsidP="004E3386">
      <w:pPr>
        <w:rPr>
          <w:rFonts w:ascii="Arial" w:hAnsi="Arial" w:cs="Arial"/>
          <w:sz w:val="22"/>
          <w:szCs w:val="22"/>
        </w:rPr>
      </w:pPr>
    </w:p>
    <w:p w:rsidR="0078432B" w:rsidRPr="00BC4ADB" w:rsidRDefault="0078432B" w:rsidP="0078432B">
      <w:pPr>
        <w:jc w:val="right"/>
        <w:rPr>
          <w:rFonts w:ascii="Arial" w:hAnsi="Arial" w:cs="Arial"/>
          <w:sz w:val="22"/>
          <w:szCs w:val="22"/>
          <w:lang w:val="es-ES_tradnl"/>
        </w:rPr>
      </w:pPr>
    </w:p>
    <w:sectPr w:rsidR="0078432B" w:rsidRPr="00BC4ADB" w:rsidSect="0079078B">
      <w:pgSz w:w="12240" w:h="15840"/>
      <w:pgMar w:top="1418" w:right="1701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074A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0F6A9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EC3"/>
    <w:rsid w:val="00094D09"/>
    <w:rsid w:val="002239A5"/>
    <w:rsid w:val="004E3386"/>
    <w:rsid w:val="00534EC3"/>
    <w:rsid w:val="005831F5"/>
    <w:rsid w:val="00600714"/>
    <w:rsid w:val="006919E3"/>
    <w:rsid w:val="0078432B"/>
    <w:rsid w:val="0079078B"/>
    <w:rsid w:val="007C42F4"/>
    <w:rsid w:val="00937C11"/>
    <w:rsid w:val="00956564"/>
    <w:rsid w:val="00956B25"/>
    <w:rsid w:val="00A209DF"/>
    <w:rsid w:val="00AA24E1"/>
    <w:rsid w:val="00B16220"/>
    <w:rsid w:val="00BC4ADB"/>
    <w:rsid w:val="00C156AA"/>
    <w:rsid w:val="00C62614"/>
    <w:rsid w:val="00FF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4F366"/>
  <w15:chartTrackingRefBased/>
  <w15:docId w15:val="{38764268-BC5E-4678-8610-C1426C854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6564"/>
    <w:pPr>
      <w:spacing w:after="0" w:line="240" w:lineRule="auto"/>
      <w:ind w:left="170"/>
    </w:pPr>
    <w:rPr>
      <w:rFonts w:ascii="Times New Roman" w:eastAsia="Times New Roman" w:hAnsi="Times New Roman" w:cs="Times New Roman"/>
      <w:sz w:val="20"/>
      <w:szCs w:val="20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1622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6220"/>
    <w:rPr>
      <w:rFonts w:ascii="Segoe UI" w:eastAsia="Times New Roman" w:hAnsi="Segoe UI" w:cs="Segoe UI"/>
      <w:sz w:val="18"/>
      <w:szCs w:val="18"/>
      <w:lang w:val="es-AR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2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SIMM</dc:creator>
  <cp:keywords/>
  <dc:description/>
  <cp:lastModifiedBy>SIMM</cp:lastModifiedBy>
  <cp:revision>2</cp:revision>
  <cp:lastPrinted>2026-08-25T13:43:00Z</cp:lastPrinted>
  <dcterms:created xsi:type="dcterms:W3CDTF">2026-08-25T13:44:00Z</dcterms:created>
  <dcterms:modified xsi:type="dcterms:W3CDTF">2026-08-25T13:44:00Z</dcterms:modified>
</cp:coreProperties>
</file>