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6564" w:rsidRDefault="00956564" w:rsidP="00956564"/>
    <w:p w:rsidR="00956564" w:rsidRDefault="00956564" w:rsidP="00956564">
      <w:pPr>
        <w:jc w:val="center"/>
        <w:rPr>
          <w:rFonts w:ascii="Footlight MT Light" w:hAnsi="Footlight MT Light"/>
          <w:color w:val="000000"/>
        </w:rPr>
      </w:pPr>
      <w:r>
        <w:rPr>
          <w:rFonts w:ascii="Footlight MT Light" w:hAnsi="Footlight MT Light"/>
          <w:noProof/>
          <w:color w:val="000000"/>
          <w:lang w:val="en-US" w:eastAsia="en-US"/>
        </w:rPr>
        <w:drawing>
          <wp:inline distT="0" distB="0" distL="0" distR="0">
            <wp:extent cx="695325" cy="600075"/>
            <wp:effectExtent l="0" t="0" r="9525" b="9525"/>
            <wp:docPr id="1" name="Imagen 1" descr="Escudo Chascomú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Chascomú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95325" cy="600075"/>
                    </a:xfrm>
                    <a:prstGeom prst="rect">
                      <a:avLst/>
                    </a:prstGeom>
                    <a:noFill/>
                    <a:ln>
                      <a:noFill/>
                    </a:ln>
                  </pic:spPr>
                </pic:pic>
              </a:graphicData>
            </a:graphic>
          </wp:inline>
        </w:drawing>
      </w:r>
    </w:p>
    <w:p w:rsidR="00956564" w:rsidRDefault="00956564" w:rsidP="00956564">
      <w:pPr>
        <w:keepNext/>
        <w:jc w:val="center"/>
        <w:outlineLvl w:val="0"/>
        <w:rPr>
          <w:b/>
          <w:bCs/>
          <w:color w:val="000000"/>
          <w:sz w:val="22"/>
          <w:szCs w:val="22"/>
        </w:rPr>
      </w:pPr>
      <w:r>
        <w:rPr>
          <w:b/>
          <w:bCs/>
          <w:color w:val="000000"/>
          <w:sz w:val="22"/>
          <w:szCs w:val="22"/>
        </w:rPr>
        <w:t>Honorable Concejo Deliberante</w:t>
      </w:r>
    </w:p>
    <w:p w:rsidR="00956564" w:rsidRDefault="00600714" w:rsidP="00956564">
      <w:pPr>
        <w:jc w:val="center"/>
        <w:rPr>
          <w:b/>
          <w:bCs/>
          <w:color w:val="000000"/>
          <w:sz w:val="22"/>
          <w:szCs w:val="22"/>
        </w:rPr>
      </w:pPr>
      <w:r>
        <w:rPr>
          <w:b/>
          <w:bCs/>
          <w:color w:val="000000"/>
          <w:sz w:val="22"/>
          <w:szCs w:val="22"/>
        </w:rPr>
        <w:t>Mitre 38</w:t>
      </w:r>
      <w:r w:rsidR="00956564">
        <w:rPr>
          <w:b/>
          <w:bCs/>
          <w:color w:val="000000"/>
          <w:sz w:val="22"/>
          <w:szCs w:val="22"/>
        </w:rPr>
        <w:t xml:space="preserve">    -    Chascomús</w:t>
      </w:r>
    </w:p>
    <w:p w:rsidR="00C156AA" w:rsidRDefault="00C156AA" w:rsidP="00956564">
      <w:pPr>
        <w:jc w:val="center"/>
        <w:rPr>
          <w:b/>
          <w:bCs/>
          <w:color w:val="000000"/>
          <w:sz w:val="22"/>
          <w:szCs w:val="22"/>
        </w:rPr>
      </w:pPr>
      <w:r>
        <w:rPr>
          <w:b/>
          <w:bCs/>
          <w:color w:val="000000"/>
          <w:sz w:val="22"/>
          <w:szCs w:val="22"/>
        </w:rPr>
        <w:t>Bloque UXCH / UXCH-FUERZA PATRIA</w:t>
      </w:r>
    </w:p>
    <w:p w:rsidR="00956564" w:rsidRDefault="005831F5" w:rsidP="00956564">
      <w:pPr>
        <w:jc w:val="center"/>
        <w:rPr>
          <w:b/>
          <w:sz w:val="24"/>
          <w:szCs w:val="24"/>
          <w:lang w:val="es-ES_tradnl" w:eastAsia="en-US"/>
        </w:rPr>
      </w:pPr>
      <w:r>
        <w:rPr>
          <w:b/>
          <w:bCs/>
          <w:color w:val="000000"/>
          <w:sz w:val="22"/>
          <w:szCs w:val="22"/>
        </w:rPr>
        <w:t xml:space="preserve"> </w:t>
      </w:r>
      <w:r w:rsidR="00956564">
        <w:rPr>
          <w:b/>
          <w:bCs/>
          <w:color w:val="000000"/>
          <w:sz w:val="22"/>
          <w:szCs w:val="22"/>
        </w:rPr>
        <w:t>“</w:t>
      </w:r>
      <w:r w:rsidR="00956564">
        <w:rPr>
          <w:rFonts w:eastAsia="Calibri"/>
          <w:b/>
          <w:sz w:val="22"/>
          <w:szCs w:val="22"/>
          <w:lang w:val="es-ES" w:eastAsia="en-US"/>
        </w:rPr>
        <w:t>2026: Año del 200° Aniversario de la Escuela Primaria N° 1 “Bernardino Rivadavia”</w:t>
      </w:r>
    </w:p>
    <w:p w:rsidR="006919E3" w:rsidRDefault="006919E3" w:rsidP="00956564">
      <w:pPr>
        <w:rPr>
          <w:lang w:val="es-ES_tradnl"/>
        </w:rPr>
      </w:pPr>
    </w:p>
    <w:p w:rsidR="00094D09" w:rsidRDefault="00094D09" w:rsidP="00956564">
      <w:pPr>
        <w:rPr>
          <w:lang w:val="es-ES_tradnl"/>
        </w:rPr>
      </w:pPr>
    </w:p>
    <w:p w:rsidR="00094D09" w:rsidRDefault="00094D09" w:rsidP="00956564">
      <w:pPr>
        <w:rPr>
          <w:lang w:val="es-ES_tradnl"/>
        </w:rPr>
      </w:pPr>
    </w:p>
    <w:p w:rsidR="00094D09" w:rsidRPr="00B16220" w:rsidRDefault="00A209DF" w:rsidP="00A209DF">
      <w:pPr>
        <w:jc w:val="right"/>
        <w:rPr>
          <w:rFonts w:asciiTheme="minorHAnsi" w:hAnsiTheme="minorHAnsi" w:cstheme="minorHAnsi"/>
          <w:sz w:val="22"/>
          <w:szCs w:val="22"/>
          <w:lang w:val="es-ES_tradnl"/>
        </w:rPr>
      </w:pPr>
      <w:r w:rsidRPr="00B16220">
        <w:rPr>
          <w:rFonts w:asciiTheme="minorHAnsi" w:hAnsiTheme="minorHAnsi" w:cstheme="minorHAnsi"/>
          <w:sz w:val="22"/>
          <w:szCs w:val="22"/>
          <w:lang w:val="es-ES_tradnl"/>
        </w:rPr>
        <w:t xml:space="preserve">Chascomús </w:t>
      </w:r>
      <w:r w:rsidR="007C42F4">
        <w:rPr>
          <w:rFonts w:asciiTheme="minorHAnsi" w:hAnsiTheme="minorHAnsi" w:cstheme="minorHAnsi"/>
          <w:sz w:val="22"/>
          <w:szCs w:val="22"/>
          <w:lang w:val="es-ES_tradnl"/>
        </w:rPr>
        <w:t>24</w:t>
      </w:r>
      <w:r w:rsidR="00600714" w:rsidRPr="00B16220">
        <w:rPr>
          <w:rFonts w:asciiTheme="minorHAnsi" w:hAnsiTheme="minorHAnsi" w:cstheme="minorHAnsi"/>
          <w:sz w:val="22"/>
          <w:szCs w:val="22"/>
          <w:lang w:val="es-ES_tradnl"/>
        </w:rPr>
        <w:t xml:space="preserve"> </w:t>
      </w:r>
      <w:r w:rsidR="007C42F4">
        <w:rPr>
          <w:rFonts w:asciiTheme="minorHAnsi" w:hAnsiTheme="minorHAnsi" w:cstheme="minorHAnsi"/>
          <w:sz w:val="22"/>
          <w:szCs w:val="22"/>
          <w:lang w:val="es-ES_tradnl"/>
        </w:rPr>
        <w:t xml:space="preserve">de </w:t>
      </w:r>
      <w:proofErr w:type="gramStart"/>
      <w:r w:rsidR="007C42F4">
        <w:rPr>
          <w:rFonts w:asciiTheme="minorHAnsi" w:hAnsiTheme="minorHAnsi" w:cstheme="minorHAnsi"/>
          <w:sz w:val="22"/>
          <w:szCs w:val="22"/>
          <w:lang w:val="es-ES_tradnl"/>
        </w:rPr>
        <w:t>Agosto</w:t>
      </w:r>
      <w:proofErr w:type="gramEnd"/>
      <w:r w:rsidRPr="00B16220">
        <w:rPr>
          <w:rFonts w:asciiTheme="minorHAnsi" w:hAnsiTheme="minorHAnsi" w:cstheme="minorHAnsi"/>
          <w:sz w:val="22"/>
          <w:szCs w:val="22"/>
          <w:lang w:val="es-ES_tradnl"/>
        </w:rPr>
        <w:t xml:space="preserve"> 2026.</w:t>
      </w:r>
    </w:p>
    <w:p w:rsidR="00094D09" w:rsidRPr="00B16220" w:rsidRDefault="00094D09" w:rsidP="00956564">
      <w:pPr>
        <w:rPr>
          <w:rFonts w:asciiTheme="minorHAnsi" w:hAnsiTheme="minorHAnsi" w:cstheme="minorHAnsi"/>
          <w:sz w:val="22"/>
          <w:szCs w:val="22"/>
          <w:lang w:val="es-ES_tradnl"/>
        </w:rPr>
      </w:pPr>
    </w:p>
    <w:p w:rsidR="00094D09" w:rsidRPr="00B16220" w:rsidRDefault="00094D09" w:rsidP="00956564">
      <w:pPr>
        <w:rPr>
          <w:rFonts w:asciiTheme="minorHAnsi" w:hAnsiTheme="minorHAnsi" w:cstheme="minorHAnsi"/>
          <w:sz w:val="22"/>
          <w:szCs w:val="22"/>
          <w:lang w:val="es-ES_tradnl"/>
        </w:rPr>
      </w:pPr>
    </w:p>
    <w:p w:rsidR="00094D09" w:rsidRPr="00B16220" w:rsidRDefault="00094D09" w:rsidP="00094D09">
      <w:pPr>
        <w:rPr>
          <w:rFonts w:asciiTheme="minorHAnsi" w:hAnsiTheme="minorHAnsi" w:cstheme="minorHAnsi"/>
          <w:b/>
          <w:sz w:val="22"/>
          <w:szCs w:val="22"/>
          <w:lang w:val="es-ES_tradnl"/>
        </w:rPr>
      </w:pPr>
      <w:r w:rsidRPr="00B16220">
        <w:rPr>
          <w:rFonts w:asciiTheme="minorHAnsi" w:hAnsiTheme="minorHAnsi" w:cstheme="minorHAnsi"/>
          <w:b/>
          <w:sz w:val="22"/>
          <w:szCs w:val="22"/>
          <w:lang w:val="es-ES_tradnl"/>
        </w:rPr>
        <w:t>Sr. Presidente del</w:t>
      </w:r>
    </w:p>
    <w:p w:rsidR="00094D09" w:rsidRPr="00B16220" w:rsidRDefault="00094D09" w:rsidP="00094D09">
      <w:pPr>
        <w:rPr>
          <w:rFonts w:asciiTheme="minorHAnsi" w:hAnsiTheme="minorHAnsi" w:cstheme="minorHAnsi"/>
          <w:b/>
          <w:sz w:val="22"/>
          <w:szCs w:val="22"/>
          <w:lang w:val="es-ES_tradnl"/>
        </w:rPr>
      </w:pPr>
      <w:r w:rsidRPr="00B16220">
        <w:rPr>
          <w:rFonts w:asciiTheme="minorHAnsi" w:hAnsiTheme="minorHAnsi" w:cstheme="minorHAnsi"/>
          <w:b/>
          <w:sz w:val="22"/>
          <w:szCs w:val="22"/>
          <w:lang w:val="es-ES_tradnl"/>
        </w:rPr>
        <w:t>Honorable Concejo Deliberante</w:t>
      </w:r>
    </w:p>
    <w:p w:rsidR="00094D09" w:rsidRPr="002C5A3C" w:rsidRDefault="00094D09" w:rsidP="00094D09">
      <w:pPr>
        <w:rPr>
          <w:rFonts w:asciiTheme="minorHAnsi" w:hAnsiTheme="minorHAnsi" w:cstheme="minorHAnsi"/>
          <w:b/>
          <w:sz w:val="22"/>
          <w:szCs w:val="22"/>
          <w:lang w:val="es-ES"/>
        </w:rPr>
      </w:pPr>
      <w:r w:rsidRPr="002C5A3C">
        <w:rPr>
          <w:rFonts w:asciiTheme="minorHAnsi" w:hAnsiTheme="minorHAnsi" w:cstheme="minorHAnsi"/>
          <w:b/>
          <w:sz w:val="22"/>
          <w:szCs w:val="22"/>
          <w:lang w:val="es-ES"/>
        </w:rPr>
        <w:t>Sr. Oscar Freddy Toledo</w:t>
      </w:r>
    </w:p>
    <w:p w:rsidR="00094D09" w:rsidRPr="002C5A3C" w:rsidRDefault="00094D09" w:rsidP="00094D09">
      <w:pPr>
        <w:rPr>
          <w:rFonts w:asciiTheme="minorHAnsi" w:hAnsiTheme="minorHAnsi" w:cstheme="minorHAnsi"/>
          <w:b/>
          <w:sz w:val="22"/>
          <w:szCs w:val="22"/>
          <w:lang w:val="es-ES"/>
        </w:rPr>
      </w:pPr>
      <w:r w:rsidRPr="002C5A3C">
        <w:rPr>
          <w:rFonts w:asciiTheme="minorHAnsi" w:hAnsiTheme="minorHAnsi" w:cstheme="minorHAnsi"/>
          <w:b/>
          <w:sz w:val="22"/>
          <w:szCs w:val="22"/>
          <w:lang w:val="es-ES"/>
        </w:rPr>
        <w:t>S/D</w:t>
      </w:r>
    </w:p>
    <w:p w:rsidR="0079078B" w:rsidRPr="002C5A3C" w:rsidRDefault="0079078B" w:rsidP="00094D09">
      <w:pPr>
        <w:rPr>
          <w:rFonts w:asciiTheme="minorHAnsi" w:hAnsiTheme="minorHAnsi" w:cstheme="minorHAnsi"/>
          <w:b/>
          <w:sz w:val="22"/>
          <w:szCs w:val="22"/>
          <w:lang w:val="es-ES"/>
        </w:rPr>
      </w:pPr>
    </w:p>
    <w:p w:rsidR="0079078B" w:rsidRPr="0079078B" w:rsidRDefault="0079078B" w:rsidP="0079078B">
      <w:pPr>
        <w:rPr>
          <w:rFonts w:ascii="Arial" w:hAnsi="Arial" w:cs="Arial"/>
          <w:sz w:val="24"/>
          <w:szCs w:val="24"/>
          <w:lang w:val="es-ES_tradnl"/>
        </w:rPr>
      </w:pPr>
      <w:r w:rsidRPr="0079078B">
        <w:rPr>
          <w:rFonts w:ascii="Arial" w:hAnsi="Arial" w:cs="Arial"/>
          <w:sz w:val="24"/>
          <w:szCs w:val="24"/>
          <w:lang w:val="es-ES_tradnl"/>
        </w:rPr>
        <w:t>De nuestra mayor consideración:</w:t>
      </w:r>
    </w:p>
    <w:p w:rsidR="0079078B" w:rsidRPr="0079078B" w:rsidRDefault="0079078B" w:rsidP="0079078B">
      <w:pPr>
        <w:rPr>
          <w:rFonts w:ascii="Arial" w:hAnsi="Arial" w:cs="Arial"/>
          <w:sz w:val="24"/>
          <w:szCs w:val="24"/>
          <w:lang w:val="es-ES_tradnl"/>
        </w:rPr>
      </w:pPr>
      <w:r w:rsidRPr="0079078B">
        <w:rPr>
          <w:rFonts w:ascii="Arial" w:hAnsi="Arial" w:cs="Arial"/>
          <w:sz w:val="24"/>
          <w:szCs w:val="24"/>
          <w:lang w:val="es-ES_tradnl"/>
        </w:rPr>
        <w:t xml:space="preserve">                                                     Remitimos copia del presente proyecto para ser incluida en el orden del </w:t>
      </w:r>
      <w:r w:rsidR="007C42F4" w:rsidRPr="0079078B">
        <w:rPr>
          <w:rFonts w:ascii="Arial" w:hAnsi="Arial" w:cs="Arial"/>
          <w:sz w:val="24"/>
          <w:szCs w:val="24"/>
          <w:lang w:val="es-ES_tradnl"/>
        </w:rPr>
        <w:t>día</w:t>
      </w:r>
      <w:r w:rsidRPr="0079078B">
        <w:rPr>
          <w:rFonts w:ascii="Arial" w:hAnsi="Arial" w:cs="Arial"/>
          <w:sz w:val="24"/>
          <w:szCs w:val="24"/>
          <w:lang w:val="es-ES_tradnl"/>
        </w:rPr>
        <w:t xml:space="preserve"> de la próxima </w:t>
      </w:r>
      <w:r w:rsidR="007C42F4" w:rsidRPr="0079078B">
        <w:rPr>
          <w:rFonts w:ascii="Arial" w:hAnsi="Arial" w:cs="Arial"/>
          <w:sz w:val="24"/>
          <w:szCs w:val="24"/>
          <w:lang w:val="es-ES_tradnl"/>
        </w:rPr>
        <w:t>sesión</w:t>
      </w:r>
    </w:p>
    <w:p w:rsidR="0079078B" w:rsidRPr="0079078B" w:rsidRDefault="0079078B" w:rsidP="0079078B">
      <w:pPr>
        <w:rPr>
          <w:rFonts w:ascii="Arial" w:hAnsi="Arial" w:cs="Arial"/>
          <w:sz w:val="24"/>
          <w:szCs w:val="24"/>
          <w:lang w:val="es-ES_tradnl"/>
        </w:rPr>
      </w:pPr>
      <w:r w:rsidRPr="0079078B">
        <w:rPr>
          <w:rFonts w:ascii="Arial" w:hAnsi="Arial" w:cs="Arial"/>
          <w:sz w:val="24"/>
          <w:szCs w:val="24"/>
          <w:lang w:val="es-ES_tradnl"/>
        </w:rPr>
        <w:t xml:space="preserve">                                                        </w:t>
      </w:r>
    </w:p>
    <w:p w:rsidR="0079078B" w:rsidRPr="0079078B" w:rsidRDefault="0079078B" w:rsidP="00094D09">
      <w:pPr>
        <w:rPr>
          <w:rFonts w:asciiTheme="minorHAnsi" w:hAnsiTheme="minorHAnsi" w:cstheme="minorHAnsi"/>
          <w:b/>
          <w:sz w:val="22"/>
          <w:szCs w:val="22"/>
          <w:lang w:val="es-ES_tradnl"/>
        </w:rPr>
      </w:pPr>
    </w:p>
    <w:p w:rsidR="0079078B" w:rsidRPr="002239A5" w:rsidRDefault="0079078B" w:rsidP="00094D09">
      <w:pPr>
        <w:rPr>
          <w:rFonts w:asciiTheme="minorHAnsi" w:hAnsiTheme="minorHAnsi" w:cstheme="minorHAnsi"/>
          <w:b/>
          <w:sz w:val="22"/>
          <w:szCs w:val="22"/>
          <w:lang w:val="es-ES"/>
        </w:rPr>
      </w:pPr>
    </w:p>
    <w:p w:rsidR="00094D09" w:rsidRPr="002239A5" w:rsidRDefault="00094D09" w:rsidP="00094D09">
      <w:pPr>
        <w:rPr>
          <w:rFonts w:asciiTheme="minorHAnsi" w:hAnsiTheme="minorHAnsi" w:cstheme="minorHAnsi"/>
          <w:b/>
          <w:sz w:val="22"/>
          <w:szCs w:val="22"/>
          <w:lang w:val="es-ES"/>
        </w:rPr>
      </w:pPr>
    </w:p>
    <w:p w:rsidR="00FA117C" w:rsidRPr="004B5DEC" w:rsidRDefault="0079078B" w:rsidP="00FA117C">
      <w:pPr>
        <w:spacing w:after="360"/>
        <w:rPr>
          <w:b/>
          <w:sz w:val="24"/>
          <w:u w:val="single"/>
          <w:lang w:val="es-ES"/>
        </w:rPr>
      </w:pPr>
      <w:r w:rsidRPr="0079078B">
        <w:rPr>
          <w:rFonts w:asciiTheme="minorHAnsi" w:hAnsiTheme="minorHAnsi" w:cstheme="minorHAnsi"/>
          <w:b/>
          <w:sz w:val="28"/>
          <w:szCs w:val="22"/>
          <w:u w:val="single"/>
          <w:lang w:val="es-ES"/>
        </w:rPr>
        <w:t>TITULO:</w:t>
      </w:r>
      <w:bookmarkStart w:id="0" w:name="_GoBack"/>
      <w:r w:rsidRPr="004B5DEC">
        <w:rPr>
          <w:rFonts w:asciiTheme="minorHAnsi" w:hAnsiTheme="minorHAnsi" w:cstheme="minorHAnsi"/>
          <w:b/>
          <w:sz w:val="32"/>
          <w:szCs w:val="22"/>
          <w:u w:val="single"/>
          <w:lang w:val="es-ES"/>
        </w:rPr>
        <w:t xml:space="preserve"> </w:t>
      </w:r>
      <w:r w:rsidR="004B5DEC" w:rsidRPr="004B5DEC">
        <w:rPr>
          <w:rFonts w:asciiTheme="minorHAnsi" w:hAnsiTheme="minorHAnsi" w:cstheme="minorHAnsi"/>
          <w:b/>
          <w:sz w:val="28"/>
          <w:u w:val="single"/>
          <w:lang w:val="es-ES"/>
        </w:rPr>
        <w:t>EXPRESANDO PREOCUPACIÓN POR LA MOROSIDAD</w:t>
      </w:r>
      <w:bookmarkEnd w:id="0"/>
    </w:p>
    <w:p w:rsidR="002C5A3C" w:rsidRDefault="002C5A3C" w:rsidP="00FA117C">
      <w:pPr>
        <w:spacing w:after="360"/>
      </w:pPr>
    </w:p>
    <w:p w:rsidR="002C5A3C" w:rsidRPr="002C5A3C" w:rsidRDefault="002C5A3C" w:rsidP="00FA117C">
      <w:pPr>
        <w:spacing w:after="360"/>
        <w:rPr>
          <w:rFonts w:asciiTheme="minorHAnsi" w:hAnsiTheme="minorHAnsi" w:cstheme="minorHAnsi"/>
          <w:b/>
        </w:rPr>
      </w:pPr>
      <w:r w:rsidRPr="002C5A3C">
        <w:rPr>
          <w:rFonts w:asciiTheme="minorHAnsi" w:hAnsiTheme="minorHAnsi" w:cstheme="minorHAnsi"/>
          <w:b/>
        </w:rPr>
        <w:t>VISTO</w:t>
      </w:r>
    </w:p>
    <w:p w:rsidR="002C5A3C" w:rsidRPr="001E275F" w:rsidRDefault="002C5A3C" w:rsidP="002C5A3C">
      <w:pPr>
        <w:rPr>
          <w:color w:val="1F1F1F"/>
          <w:sz w:val="24"/>
          <w:szCs w:val="24"/>
          <w:lang w:eastAsia="es-AR"/>
        </w:rPr>
      </w:pPr>
      <w:r w:rsidRPr="001E275F">
        <w:rPr>
          <w:color w:val="1F1F1F"/>
          <w:sz w:val="24"/>
          <w:szCs w:val="24"/>
          <w:lang w:eastAsia="es-AR"/>
        </w:rPr>
        <w:t>El marcado e histórico incremento en los niveles de morosidad y endeudamiento de las familias en la Argentina, el impacto de las políticas económicas nacionales sobre la capacidad de pago de los hogares en el Municipio de Chascomús y las recientes declaraciones de las autoridades del Poder Ejecutivo Nacional al respecto; y</w:t>
      </w:r>
    </w:p>
    <w:p w:rsidR="0079078B" w:rsidRPr="002C5A3C" w:rsidRDefault="0079078B" w:rsidP="00FA117C">
      <w:pPr>
        <w:ind w:left="0"/>
        <w:rPr>
          <w:rFonts w:asciiTheme="minorHAnsi" w:hAnsiTheme="minorHAnsi" w:cstheme="minorHAnsi"/>
          <w:b/>
          <w:sz w:val="28"/>
          <w:szCs w:val="22"/>
          <w:u w:val="single"/>
        </w:rPr>
      </w:pPr>
    </w:p>
    <w:p w:rsidR="008370A2" w:rsidRPr="008370A2" w:rsidRDefault="008370A2" w:rsidP="008370A2">
      <w:pPr>
        <w:jc w:val="both"/>
        <w:rPr>
          <w:rFonts w:ascii="Calibri" w:eastAsia="Calibri" w:hAnsi="Calibri"/>
          <w:kern w:val="2"/>
          <w:sz w:val="22"/>
          <w:szCs w:val="22"/>
          <w:lang w:eastAsia="en-US"/>
          <w14:ligatures w14:val="standardContextual"/>
        </w:rPr>
      </w:pPr>
    </w:p>
    <w:p w:rsidR="0079078B" w:rsidRDefault="0079078B" w:rsidP="0079078B">
      <w:pPr>
        <w:spacing w:after="160" w:line="259" w:lineRule="auto"/>
        <w:ind w:left="0"/>
        <w:jc w:val="both"/>
        <w:rPr>
          <w:rFonts w:ascii="Calibri" w:eastAsia="Calibri" w:hAnsi="Calibri"/>
          <w:b/>
          <w:bCs/>
          <w:kern w:val="2"/>
          <w:sz w:val="22"/>
          <w:szCs w:val="22"/>
          <w:lang w:eastAsia="en-US"/>
          <w14:ligatures w14:val="standardContextual"/>
        </w:rPr>
      </w:pPr>
    </w:p>
    <w:p w:rsidR="002C5A3C" w:rsidRDefault="0079078B" w:rsidP="002C5A3C">
      <w:pPr>
        <w:rPr>
          <w:color w:val="1F1F1F"/>
          <w:sz w:val="24"/>
          <w:szCs w:val="24"/>
          <w:lang w:eastAsia="es-AR"/>
        </w:rPr>
      </w:pPr>
      <w:r w:rsidRPr="0079078B">
        <w:rPr>
          <w:rFonts w:ascii="Calibri" w:eastAsia="Calibri" w:hAnsi="Calibri"/>
          <w:b/>
          <w:bCs/>
          <w:kern w:val="2"/>
          <w:sz w:val="22"/>
          <w:szCs w:val="22"/>
          <w:lang w:eastAsia="en-US"/>
          <w14:ligatures w14:val="standardContextual"/>
        </w:rPr>
        <w:t>CONSIDERANDO</w:t>
      </w:r>
      <w:r w:rsidR="002C5A3C" w:rsidRPr="002C5A3C">
        <w:rPr>
          <w:color w:val="1F1F1F"/>
          <w:sz w:val="24"/>
          <w:szCs w:val="24"/>
          <w:lang w:eastAsia="es-AR"/>
        </w:rPr>
        <w:t xml:space="preserve"> </w:t>
      </w:r>
    </w:p>
    <w:p w:rsidR="002C5A3C" w:rsidRDefault="002C5A3C" w:rsidP="002C5A3C">
      <w:pPr>
        <w:rPr>
          <w:color w:val="1F1F1F"/>
          <w:sz w:val="24"/>
          <w:szCs w:val="24"/>
          <w:lang w:eastAsia="es-AR"/>
        </w:rPr>
      </w:pPr>
    </w:p>
    <w:p w:rsidR="002C5A3C" w:rsidRPr="00F01F4D" w:rsidRDefault="002C5A3C" w:rsidP="002C5A3C">
      <w:pPr>
        <w:ind w:firstLine="550"/>
        <w:rPr>
          <w:color w:val="1F1F1F"/>
          <w:sz w:val="24"/>
          <w:szCs w:val="24"/>
          <w:lang w:eastAsia="es-AR"/>
        </w:rPr>
      </w:pPr>
      <w:r w:rsidRPr="00F01F4D">
        <w:rPr>
          <w:color w:val="1F1F1F"/>
          <w:sz w:val="24"/>
          <w:szCs w:val="24"/>
          <w:lang w:eastAsia="es-AR"/>
        </w:rPr>
        <w:t>Que, según datos del Banco Central de la República Argentina (BCRA), la mora del sector privado no financiero alcanzó récords históricos, con índices de morosidad en créditos al consumo que superan el 12%, afectando gravemente la sustentabilidad de los hogares.</w:t>
      </w:r>
    </w:p>
    <w:p w:rsidR="002C5A3C" w:rsidRPr="00F01F4D" w:rsidRDefault="002C5A3C" w:rsidP="002C5A3C">
      <w:pPr>
        <w:rPr>
          <w:color w:val="1F1F1F"/>
          <w:sz w:val="24"/>
          <w:szCs w:val="24"/>
          <w:lang w:eastAsia="es-AR"/>
        </w:rPr>
      </w:pPr>
    </w:p>
    <w:p w:rsidR="002C5A3C" w:rsidRPr="00F01F4D" w:rsidRDefault="002C5A3C" w:rsidP="002C5A3C">
      <w:pPr>
        <w:ind w:firstLine="550"/>
        <w:rPr>
          <w:color w:val="1F1F1F"/>
          <w:sz w:val="24"/>
          <w:szCs w:val="24"/>
          <w:lang w:eastAsia="es-AR"/>
        </w:rPr>
      </w:pPr>
      <w:r w:rsidRPr="00F01F4D">
        <w:rPr>
          <w:color w:val="1F1F1F"/>
          <w:sz w:val="24"/>
          <w:szCs w:val="24"/>
          <w:lang w:eastAsia="es-AR"/>
        </w:rPr>
        <w:t>Que el endeudamiento familiar ha dejado de ser una herramienta de progreso para transformarse en un recurso de supervivencia destinado a cubrir necesidades elementales como alimentos, medicamentos, tarifas de servicios públicos y alquileres.</w:t>
      </w:r>
    </w:p>
    <w:p w:rsidR="002C5A3C" w:rsidRPr="00F01F4D" w:rsidRDefault="002C5A3C" w:rsidP="002C5A3C">
      <w:pPr>
        <w:rPr>
          <w:color w:val="1F1F1F"/>
          <w:sz w:val="24"/>
          <w:szCs w:val="24"/>
          <w:lang w:eastAsia="es-AR"/>
        </w:rPr>
      </w:pPr>
    </w:p>
    <w:p w:rsidR="002C5A3C" w:rsidRPr="00F01F4D" w:rsidRDefault="002C5A3C" w:rsidP="002C5A3C">
      <w:pPr>
        <w:ind w:firstLine="550"/>
        <w:rPr>
          <w:color w:val="1F1F1F"/>
          <w:sz w:val="24"/>
          <w:szCs w:val="24"/>
          <w:lang w:eastAsia="es-AR"/>
        </w:rPr>
      </w:pPr>
      <w:r w:rsidRPr="00F01F4D">
        <w:rPr>
          <w:color w:val="1F1F1F"/>
          <w:sz w:val="24"/>
          <w:szCs w:val="24"/>
          <w:lang w:eastAsia="es-AR"/>
        </w:rPr>
        <w:t xml:space="preserve">Que las manifestaciones vertidas por el Poder Ejecutivo Nacional —al considerar el sobreendeudamiento como un estricto "acuerdo o problema contractual entre privados"— </w:t>
      </w:r>
      <w:proofErr w:type="spellStart"/>
      <w:r w:rsidRPr="00F01F4D">
        <w:rPr>
          <w:color w:val="1F1F1F"/>
          <w:sz w:val="24"/>
          <w:szCs w:val="24"/>
          <w:lang w:eastAsia="es-AR"/>
        </w:rPr>
        <w:t>desresponsabilizan</w:t>
      </w:r>
      <w:proofErr w:type="spellEnd"/>
      <w:r w:rsidRPr="00F01F4D">
        <w:rPr>
          <w:color w:val="1F1F1F"/>
          <w:sz w:val="24"/>
          <w:szCs w:val="24"/>
          <w:lang w:eastAsia="es-AR"/>
        </w:rPr>
        <w:t xml:space="preserve"> al Estado y dejan desamparadas a miles de familias frente a la constante pérdida del poder adquisitivo.</w:t>
      </w:r>
    </w:p>
    <w:p w:rsidR="002C5A3C" w:rsidRPr="00F01F4D" w:rsidRDefault="002C5A3C" w:rsidP="002C5A3C">
      <w:pPr>
        <w:rPr>
          <w:color w:val="1F1F1F"/>
          <w:sz w:val="24"/>
          <w:szCs w:val="24"/>
          <w:lang w:eastAsia="es-AR"/>
        </w:rPr>
      </w:pPr>
    </w:p>
    <w:p w:rsidR="002C5A3C" w:rsidRPr="00F01F4D" w:rsidRDefault="002C5A3C" w:rsidP="002C5A3C">
      <w:pPr>
        <w:ind w:firstLine="550"/>
        <w:rPr>
          <w:color w:val="1F1F1F"/>
          <w:sz w:val="24"/>
          <w:szCs w:val="24"/>
          <w:lang w:eastAsia="es-AR"/>
        </w:rPr>
      </w:pPr>
      <w:r w:rsidRPr="00F01F4D">
        <w:rPr>
          <w:color w:val="1F1F1F"/>
          <w:sz w:val="24"/>
          <w:szCs w:val="24"/>
          <w:lang w:eastAsia="es-AR"/>
        </w:rPr>
        <w:t>Que esta dramática realidad social quedó crudamente visibilizada el pasado 7 de agosto, durante las festividades de San Cayetano en nuestra comunidad, donde se registró una masiva concurrencia de vecinas, vecinos y, muy especialmente, adultos mayores, quienes expresaron de primera mano la imposibilidad de acceder a sus medicamentos indispensables y un preocupante deterioro en sus pautas de alimentación diaria.</w:t>
      </w:r>
    </w:p>
    <w:p w:rsidR="002C5A3C" w:rsidRPr="00F01F4D" w:rsidRDefault="002C5A3C" w:rsidP="002C5A3C">
      <w:pPr>
        <w:rPr>
          <w:color w:val="1F1F1F"/>
          <w:sz w:val="24"/>
          <w:szCs w:val="24"/>
          <w:lang w:eastAsia="es-AR"/>
        </w:rPr>
      </w:pPr>
    </w:p>
    <w:p w:rsidR="002C5A3C" w:rsidRPr="00F01F4D" w:rsidRDefault="002C5A3C" w:rsidP="002C5A3C">
      <w:pPr>
        <w:ind w:firstLine="550"/>
        <w:rPr>
          <w:color w:val="1F1F1F"/>
          <w:sz w:val="24"/>
          <w:szCs w:val="24"/>
          <w:lang w:eastAsia="es-AR"/>
        </w:rPr>
      </w:pPr>
      <w:r w:rsidRPr="00F01F4D">
        <w:rPr>
          <w:color w:val="1F1F1F"/>
          <w:sz w:val="24"/>
          <w:szCs w:val="24"/>
          <w:lang w:eastAsia="es-AR"/>
        </w:rPr>
        <w:t>Que, como correlato directo de este escenario de asfixia económica, la Secretaría de Desarrollo Social del Municipio de Chascomús registra un sostenido y alarmante incremento en la solicitud de asistencia alimentaria por parte de familias que antes no requerían del auxilio estatal para cubrir su canasta básica.</w:t>
      </w:r>
    </w:p>
    <w:p w:rsidR="002C5A3C" w:rsidRPr="00F01F4D" w:rsidRDefault="002C5A3C" w:rsidP="002C5A3C">
      <w:pPr>
        <w:rPr>
          <w:color w:val="1F1F1F"/>
          <w:sz w:val="24"/>
          <w:szCs w:val="24"/>
          <w:lang w:eastAsia="es-AR"/>
        </w:rPr>
      </w:pPr>
    </w:p>
    <w:p w:rsidR="002C5A3C" w:rsidRPr="00F01F4D" w:rsidRDefault="002C5A3C" w:rsidP="002C5A3C">
      <w:pPr>
        <w:ind w:firstLine="550"/>
        <w:rPr>
          <w:color w:val="1F1F1F"/>
          <w:sz w:val="24"/>
          <w:szCs w:val="24"/>
          <w:lang w:eastAsia="es-AR"/>
        </w:rPr>
      </w:pPr>
      <w:r w:rsidRPr="00F01F4D">
        <w:rPr>
          <w:color w:val="1F1F1F"/>
          <w:sz w:val="24"/>
          <w:szCs w:val="24"/>
          <w:lang w:eastAsia="es-AR"/>
        </w:rPr>
        <w:t>Que resulta indispensable fortalecer los mecanismos locales de asesoramiento, mediación y defensa de los derechos de las y los consumidores, garantizando contención comunitaria y acompañamiento frente a abusos financieros e intereses desmedidos.</w:t>
      </w:r>
    </w:p>
    <w:p w:rsidR="0079078B" w:rsidRPr="0079078B" w:rsidRDefault="0079078B" w:rsidP="0079078B">
      <w:pPr>
        <w:spacing w:after="160" w:line="259" w:lineRule="auto"/>
        <w:ind w:left="0"/>
        <w:jc w:val="both"/>
        <w:rPr>
          <w:rFonts w:ascii="Calibri" w:eastAsia="Calibri" w:hAnsi="Calibri"/>
          <w:b/>
          <w:bCs/>
          <w:kern w:val="2"/>
          <w:sz w:val="22"/>
          <w:szCs w:val="22"/>
          <w:lang w:eastAsia="en-US"/>
          <w14:ligatures w14:val="standardContextual"/>
        </w:rPr>
      </w:pPr>
    </w:p>
    <w:p w:rsidR="0079078B" w:rsidRPr="008370A2" w:rsidRDefault="0079078B" w:rsidP="00094D09">
      <w:pPr>
        <w:rPr>
          <w:rFonts w:asciiTheme="minorHAnsi" w:hAnsiTheme="minorHAnsi" w:cstheme="minorHAnsi"/>
          <w:sz w:val="28"/>
          <w:szCs w:val="22"/>
        </w:rPr>
      </w:pPr>
    </w:p>
    <w:p w:rsidR="004E3386" w:rsidRPr="0079078B" w:rsidRDefault="004E3386" w:rsidP="0079078B">
      <w:pPr>
        <w:jc w:val="center"/>
        <w:rPr>
          <w:rFonts w:ascii="Arial" w:hAnsi="Arial" w:cs="Arial"/>
          <w:b/>
          <w:i/>
          <w:color w:val="000000"/>
          <w:sz w:val="22"/>
          <w:szCs w:val="22"/>
        </w:rPr>
      </w:pPr>
      <w:r w:rsidRPr="0079078B">
        <w:rPr>
          <w:rFonts w:ascii="Arial" w:hAnsi="Arial" w:cs="Arial"/>
          <w:b/>
          <w:i/>
          <w:color w:val="000000"/>
          <w:sz w:val="22"/>
          <w:szCs w:val="22"/>
        </w:rPr>
        <w:t xml:space="preserve">Por todo lo expuesto, el bloque UXCH UP, UXCH FP, </w:t>
      </w:r>
      <w:r w:rsidR="00FA117C">
        <w:rPr>
          <w:rFonts w:ascii="Arial" w:hAnsi="Arial" w:cs="Arial"/>
          <w:b/>
          <w:i/>
          <w:color w:val="000000"/>
          <w:sz w:val="22"/>
          <w:szCs w:val="22"/>
        </w:rPr>
        <w:t xml:space="preserve">PJ FP </w:t>
      </w:r>
      <w:r w:rsidRPr="0079078B">
        <w:rPr>
          <w:rFonts w:ascii="Arial" w:hAnsi="Arial" w:cs="Arial"/>
          <w:b/>
          <w:i/>
          <w:color w:val="000000"/>
          <w:sz w:val="22"/>
          <w:szCs w:val="22"/>
        </w:rPr>
        <w:t>proponen para su tratamiento y sanción el siguiente:</w:t>
      </w:r>
    </w:p>
    <w:p w:rsidR="008370A2" w:rsidRDefault="004E3386" w:rsidP="004E3386">
      <w:pPr>
        <w:spacing w:before="100" w:beforeAutospacing="1" w:after="100" w:afterAutospacing="1"/>
        <w:jc w:val="both"/>
        <w:outlineLvl w:val="1"/>
        <w:rPr>
          <w:rFonts w:ascii="Arial" w:hAnsi="Arial" w:cs="Arial"/>
          <w:b/>
          <w:bCs/>
          <w:color w:val="000000"/>
          <w:sz w:val="22"/>
          <w:szCs w:val="22"/>
        </w:rPr>
      </w:pPr>
      <w:r>
        <w:rPr>
          <w:rFonts w:ascii="Arial" w:hAnsi="Arial" w:cs="Arial"/>
          <w:b/>
          <w:bCs/>
          <w:color w:val="000000"/>
          <w:sz w:val="22"/>
          <w:szCs w:val="22"/>
        </w:rPr>
        <w:t xml:space="preserve">                                      </w:t>
      </w:r>
    </w:p>
    <w:p w:rsidR="004E3386" w:rsidRDefault="004E3386" w:rsidP="008370A2">
      <w:pPr>
        <w:spacing w:before="100" w:beforeAutospacing="1" w:after="100" w:afterAutospacing="1"/>
        <w:jc w:val="center"/>
        <w:outlineLvl w:val="1"/>
        <w:rPr>
          <w:rFonts w:ascii="Arial" w:hAnsi="Arial" w:cs="Arial"/>
          <w:b/>
          <w:bCs/>
          <w:color w:val="000000"/>
          <w:sz w:val="22"/>
          <w:szCs w:val="22"/>
          <w:u w:val="single"/>
        </w:rPr>
      </w:pPr>
      <w:r w:rsidRPr="0079078B">
        <w:rPr>
          <w:rFonts w:ascii="Arial" w:hAnsi="Arial" w:cs="Arial"/>
          <w:b/>
          <w:bCs/>
          <w:color w:val="000000"/>
          <w:sz w:val="22"/>
          <w:szCs w:val="22"/>
          <w:u w:val="single"/>
        </w:rPr>
        <w:t xml:space="preserve">PROYECTO </w:t>
      </w:r>
      <w:r w:rsidR="002C5A3C">
        <w:rPr>
          <w:rFonts w:ascii="Arial" w:hAnsi="Arial" w:cs="Arial"/>
          <w:b/>
          <w:bCs/>
          <w:color w:val="000000"/>
          <w:sz w:val="22"/>
          <w:szCs w:val="22"/>
          <w:u w:val="single"/>
        </w:rPr>
        <w:t>DE RESOLUCIÓN</w:t>
      </w:r>
    </w:p>
    <w:p w:rsidR="002C5A3C" w:rsidRPr="002C5A3C" w:rsidRDefault="002C5A3C" w:rsidP="002C5A3C">
      <w:pPr>
        <w:ind w:left="0"/>
        <w:rPr>
          <w:rFonts w:ascii="Arial" w:hAnsi="Arial" w:cs="Arial"/>
          <w:color w:val="1F1F1F"/>
          <w:sz w:val="24"/>
          <w:szCs w:val="24"/>
          <w:lang w:eastAsia="es-AR"/>
        </w:rPr>
      </w:pPr>
      <w:r w:rsidRPr="002C5A3C">
        <w:rPr>
          <w:rFonts w:ascii="Arial" w:hAnsi="Arial" w:cs="Arial"/>
          <w:b/>
          <w:bCs/>
          <w:color w:val="1F1F1F"/>
          <w:sz w:val="24"/>
          <w:szCs w:val="24"/>
          <w:bdr w:val="none" w:sz="0" w:space="0" w:color="auto" w:frame="1"/>
          <w:lang w:eastAsia="es-AR"/>
        </w:rPr>
        <w:t>ARTÍCULO 1°:</w:t>
      </w:r>
      <w:r w:rsidRPr="002C5A3C">
        <w:rPr>
          <w:rFonts w:ascii="Arial" w:hAnsi="Arial" w:cs="Arial"/>
          <w:color w:val="1F1F1F"/>
          <w:sz w:val="24"/>
          <w:szCs w:val="24"/>
          <w:lang w:eastAsia="es-AR"/>
        </w:rPr>
        <w:t xml:space="preserve"> Expresar la más profunda </w:t>
      </w:r>
      <w:r w:rsidRPr="002C5A3C">
        <w:rPr>
          <w:rFonts w:ascii="Arial" w:hAnsi="Arial" w:cs="Arial"/>
          <w:b/>
          <w:bCs/>
          <w:color w:val="1F1F1F"/>
          <w:sz w:val="24"/>
          <w:szCs w:val="24"/>
          <w:bdr w:val="none" w:sz="0" w:space="0" w:color="auto" w:frame="1"/>
          <w:lang w:eastAsia="es-AR"/>
        </w:rPr>
        <w:t>PREOCUPACIÓN</w:t>
      </w:r>
      <w:r w:rsidRPr="002C5A3C">
        <w:rPr>
          <w:rFonts w:ascii="Arial" w:hAnsi="Arial" w:cs="Arial"/>
          <w:color w:val="1F1F1F"/>
          <w:sz w:val="24"/>
          <w:szCs w:val="24"/>
          <w:lang w:eastAsia="es-AR"/>
        </w:rPr>
        <w:t xml:space="preserve"> de este Honorable Concejo Deliberante ante el récord de morosidad y el alarmante nivel de endeudamiento de las familias, la situación visibilizada el pasado 7 de agosto en la festividad de San Cayetano con adultos mayores con dificultades para acceder a medicamentos y alimentos, y el sustancial aumento de la demanda de asistencia alimentaria que viene absorbiendo la Secretaría de Desarrollo Social del Municipio de Chascomús.</w:t>
      </w:r>
    </w:p>
    <w:p w:rsidR="002C5A3C" w:rsidRPr="002C5A3C" w:rsidRDefault="002C5A3C" w:rsidP="002C5A3C">
      <w:pPr>
        <w:ind w:left="0"/>
        <w:rPr>
          <w:rFonts w:ascii="Arial" w:hAnsi="Arial" w:cs="Arial"/>
          <w:color w:val="1F1F1F"/>
          <w:sz w:val="24"/>
          <w:szCs w:val="24"/>
          <w:lang w:eastAsia="es-AR"/>
        </w:rPr>
      </w:pPr>
    </w:p>
    <w:p w:rsidR="002C5A3C" w:rsidRPr="002C5A3C" w:rsidRDefault="002C5A3C" w:rsidP="002C5A3C">
      <w:pPr>
        <w:ind w:left="0"/>
        <w:rPr>
          <w:rFonts w:ascii="Arial" w:hAnsi="Arial" w:cs="Arial"/>
          <w:color w:val="1F1F1F"/>
          <w:sz w:val="24"/>
          <w:szCs w:val="24"/>
          <w:lang w:eastAsia="es-AR"/>
        </w:rPr>
      </w:pPr>
      <w:r w:rsidRPr="002C5A3C">
        <w:rPr>
          <w:rFonts w:ascii="Arial" w:hAnsi="Arial" w:cs="Arial"/>
          <w:b/>
          <w:bCs/>
          <w:color w:val="1F1F1F"/>
          <w:sz w:val="24"/>
          <w:szCs w:val="24"/>
          <w:bdr w:val="none" w:sz="0" w:space="0" w:color="auto" w:frame="1"/>
          <w:lang w:eastAsia="es-AR"/>
        </w:rPr>
        <w:t>ARTÍCULO 2°:</w:t>
      </w:r>
      <w:r w:rsidRPr="002C5A3C">
        <w:rPr>
          <w:rFonts w:ascii="Arial" w:hAnsi="Arial" w:cs="Arial"/>
          <w:color w:val="1F1F1F"/>
          <w:sz w:val="24"/>
          <w:szCs w:val="24"/>
          <w:lang w:eastAsia="es-AR"/>
        </w:rPr>
        <w:t xml:space="preserve"> Manifestar el </w:t>
      </w:r>
      <w:r w:rsidRPr="002C5A3C">
        <w:rPr>
          <w:rFonts w:ascii="Arial" w:hAnsi="Arial" w:cs="Arial"/>
          <w:b/>
          <w:bCs/>
          <w:color w:val="1F1F1F"/>
          <w:sz w:val="24"/>
          <w:szCs w:val="24"/>
          <w:bdr w:val="none" w:sz="0" w:space="0" w:color="auto" w:frame="1"/>
          <w:lang w:eastAsia="es-AR"/>
        </w:rPr>
        <w:t>RECHAZO</w:t>
      </w:r>
      <w:r w:rsidRPr="002C5A3C">
        <w:rPr>
          <w:rFonts w:ascii="Arial" w:hAnsi="Arial" w:cs="Arial"/>
          <w:color w:val="1F1F1F"/>
          <w:sz w:val="24"/>
          <w:szCs w:val="24"/>
          <w:lang w:eastAsia="es-AR"/>
        </w:rPr>
        <w:t xml:space="preserve"> a la postura del Poder Ejecutivo Nacional que pretende enmarcar el sobreendeudamiento de los hogares como un mero conflicto entre particulares, desconociendo la responsabilidad del Estado en garantizar el bienestar social, la salud pública y la seguridad alimentaria.</w:t>
      </w:r>
    </w:p>
    <w:p w:rsidR="002C5A3C" w:rsidRPr="002C5A3C" w:rsidRDefault="002C5A3C" w:rsidP="002C5A3C">
      <w:pPr>
        <w:ind w:left="0"/>
        <w:rPr>
          <w:rFonts w:ascii="Arial" w:hAnsi="Arial" w:cs="Arial"/>
          <w:color w:val="1F1F1F"/>
          <w:sz w:val="24"/>
          <w:szCs w:val="24"/>
          <w:lang w:eastAsia="es-AR"/>
        </w:rPr>
      </w:pPr>
    </w:p>
    <w:p w:rsidR="002C5A3C" w:rsidRPr="002C5A3C" w:rsidRDefault="002C5A3C" w:rsidP="002C5A3C">
      <w:pPr>
        <w:ind w:left="0"/>
        <w:rPr>
          <w:rFonts w:ascii="Arial" w:hAnsi="Arial" w:cs="Arial"/>
          <w:color w:val="1F1F1F"/>
          <w:sz w:val="24"/>
          <w:szCs w:val="24"/>
          <w:lang w:eastAsia="es-AR"/>
        </w:rPr>
      </w:pPr>
      <w:r w:rsidRPr="002C5A3C">
        <w:rPr>
          <w:rFonts w:ascii="Arial" w:hAnsi="Arial" w:cs="Arial"/>
          <w:b/>
          <w:bCs/>
          <w:color w:val="1F1F1F"/>
          <w:sz w:val="24"/>
          <w:szCs w:val="24"/>
          <w:bdr w:val="none" w:sz="0" w:space="0" w:color="auto" w:frame="1"/>
          <w:lang w:eastAsia="es-AR"/>
        </w:rPr>
        <w:t>ARTÍCULO 3°:</w:t>
      </w:r>
      <w:r w:rsidRPr="002C5A3C">
        <w:rPr>
          <w:rFonts w:ascii="Arial" w:hAnsi="Arial" w:cs="Arial"/>
          <w:color w:val="1F1F1F"/>
          <w:sz w:val="24"/>
          <w:szCs w:val="24"/>
          <w:lang w:eastAsia="es-AR"/>
        </w:rPr>
        <w:t xml:space="preserve"> Instar al Poder Ejecutivo Nacional a evaluar la implementación urgente de políticas de alivio financiero, esquemas de renegociación justa de deudas de consumo y medidas de protección al ingreso familiar, las jubilaciones y la soberanía alimentaria.</w:t>
      </w:r>
    </w:p>
    <w:p w:rsidR="002C5A3C" w:rsidRPr="002C5A3C" w:rsidRDefault="002C5A3C" w:rsidP="002C5A3C">
      <w:pPr>
        <w:ind w:left="0"/>
        <w:rPr>
          <w:rFonts w:ascii="Arial" w:hAnsi="Arial" w:cs="Arial"/>
          <w:color w:val="1F1F1F"/>
          <w:sz w:val="24"/>
          <w:szCs w:val="24"/>
          <w:lang w:eastAsia="es-AR"/>
        </w:rPr>
      </w:pPr>
    </w:p>
    <w:p w:rsidR="002C5A3C" w:rsidRPr="002C5A3C" w:rsidRDefault="002C5A3C" w:rsidP="002C5A3C">
      <w:pPr>
        <w:ind w:left="0"/>
        <w:rPr>
          <w:rFonts w:ascii="Arial" w:hAnsi="Arial" w:cs="Arial"/>
          <w:color w:val="1F1F1F"/>
          <w:sz w:val="24"/>
          <w:szCs w:val="24"/>
          <w:lang w:eastAsia="es-AR"/>
        </w:rPr>
      </w:pPr>
      <w:r w:rsidRPr="002C5A3C">
        <w:rPr>
          <w:rFonts w:ascii="Arial" w:hAnsi="Arial" w:cs="Arial"/>
          <w:b/>
          <w:bCs/>
          <w:color w:val="1F1F1F"/>
          <w:sz w:val="24"/>
          <w:szCs w:val="24"/>
          <w:bdr w:val="none" w:sz="0" w:space="0" w:color="auto" w:frame="1"/>
          <w:lang w:eastAsia="es-AR"/>
        </w:rPr>
        <w:lastRenderedPageBreak/>
        <w:t>ARTÍCULO 4°:</w:t>
      </w:r>
      <w:r w:rsidRPr="002C5A3C">
        <w:rPr>
          <w:rFonts w:ascii="Arial" w:hAnsi="Arial" w:cs="Arial"/>
          <w:color w:val="1F1F1F"/>
          <w:sz w:val="24"/>
          <w:szCs w:val="24"/>
          <w:lang w:eastAsia="es-AR"/>
        </w:rPr>
        <w:t xml:space="preserve"> Envíese copia de la presente Resolución a la Jefatura de Gabinete de Ministros de la Nación, al Ministerio de Economía de la Nación, a la Legislatura de la Provincia de Buenos Aires y a la OMIC Chascomús.</w:t>
      </w:r>
    </w:p>
    <w:p w:rsidR="002C5A3C" w:rsidRPr="002C5A3C" w:rsidRDefault="002C5A3C" w:rsidP="002C5A3C">
      <w:pPr>
        <w:ind w:left="0"/>
        <w:rPr>
          <w:rFonts w:ascii="Arial" w:hAnsi="Arial" w:cs="Arial"/>
          <w:color w:val="1F1F1F"/>
          <w:sz w:val="24"/>
          <w:szCs w:val="24"/>
          <w:lang w:eastAsia="es-AR"/>
        </w:rPr>
      </w:pPr>
    </w:p>
    <w:p w:rsidR="002C5A3C" w:rsidRPr="002C5A3C" w:rsidRDefault="002C5A3C" w:rsidP="002C5A3C">
      <w:pPr>
        <w:ind w:left="0"/>
        <w:rPr>
          <w:rFonts w:ascii="Arial" w:hAnsi="Arial" w:cs="Arial"/>
          <w:color w:val="1F1F1F"/>
          <w:sz w:val="24"/>
          <w:szCs w:val="24"/>
          <w:lang w:eastAsia="es-AR"/>
        </w:rPr>
      </w:pPr>
      <w:r w:rsidRPr="002C5A3C">
        <w:rPr>
          <w:rFonts w:ascii="Arial" w:hAnsi="Arial" w:cs="Arial"/>
          <w:b/>
          <w:bCs/>
          <w:color w:val="1F1F1F"/>
          <w:sz w:val="24"/>
          <w:szCs w:val="24"/>
          <w:bdr w:val="none" w:sz="0" w:space="0" w:color="auto" w:frame="1"/>
          <w:lang w:eastAsia="es-AR"/>
        </w:rPr>
        <w:t>ARTÍCULO 5°:</w:t>
      </w:r>
      <w:r w:rsidRPr="002C5A3C">
        <w:rPr>
          <w:rFonts w:ascii="Arial" w:hAnsi="Arial" w:cs="Arial"/>
          <w:color w:val="1F1F1F"/>
          <w:sz w:val="24"/>
          <w:szCs w:val="24"/>
          <w:lang w:eastAsia="es-AR"/>
        </w:rPr>
        <w:t xml:space="preserve"> De forma.</w:t>
      </w:r>
    </w:p>
    <w:p w:rsidR="002C5A3C" w:rsidRDefault="002C5A3C" w:rsidP="008370A2">
      <w:pPr>
        <w:spacing w:before="100" w:beforeAutospacing="1" w:after="100" w:afterAutospacing="1"/>
        <w:jc w:val="center"/>
        <w:outlineLvl w:val="1"/>
        <w:rPr>
          <w:rFonts w:ascii="Arial" w:hAnsi="Arial" w:cs="Arial"/>
          <w:b/>
          <w:bCs/>
          <w:color w:val="000000"/>
          <w:sz w:val="22"/>
          <w:szCs w:val="22"/>
          <w:u w:val="single"/>
        </w:rPr>
      </w:pPr>
    </w:p>
    <w:p w:rsidR="002C5A3C" w:rsidRDefault="002C5A3C" w:rsidP="002C5A3C">
      <w:pPr>
        <w:spacing w:before="100" w:beforeAutospacing="1" w:after="100" w:afterAutospacing="1"/>
        <w:outlineLvl w:val="1"/>
        <w:rPr>
          <w:rFonts w:ascii="Arial" w:hAnsi="Arial" w:cs="Arial"/>
          <w:b/>
          <w:bCs/>
          <w:color w:val="000000"/>
          <w:sz w:val="22"/>
          <w:szCs w:val="22"/>
          <w:u w:val="single"/>
        </w:rPr>
      </w:pPr>
    </w:p>
    <w:p w:rsidR="00FA117C" w:rsidRPr="0079078B" w:rsidRDefault="00FA117C" w:rsidP="008370A2">
      <w:pPr>
        <w:spacing w:before="100" w:beforeAutospacing="1" w:after="100" w:afterAutospacing="1"/>
        <w:jc w:val="center"/>
        <w:outlineLvl w:val="1"/>
        <w:rPr>
          <w:rFonts w:ascii="Arial" w:hAnsi="Arial" w:cs="Arial"/>
          <w:b/>
          <w:bCs/>
          <w:color w:val="000000"/>
          <w:sz w:val="22"/>
          <w:szCs w:val="22"/>
          <w:u w:val="single"/>
        </w:rPr>
      </w:pPr>
    </w:p>
    <w:p w:rsidR="0079078B" w:rsidRPr="004E3386" w:rsidRDefault="0079078B" w:rsidP="004E3386">
      <w:pPr>
        <w:jc w:val="both"/>
        <w:rPr>
          <w:rFonts w:ascii="Arial" w:hAnsi="Arial" w:cs="Arial"/>
          <w:color w:val="000000"/>
          <w:sz w:val="22"/>
          <w:szCs w:val="22"/>
        </w:rPr>
      </w:pPr>
    </w:p>
    <w:p w:rsidR="004E3386" w:rsidRPr="004E3386" w:rsidRDefault="004E3386" w:rsidP="004E3386">
      <w:pPr>
        <w:jc w:val="both"/>
        <w:rPr>
          <w:rFonts w:ascii="Arial" w:hAnsi="Arial" w:cs="Arial"/>
          <w:sz w:val="22"/>
          <w:szCs w:val="22"/>
        </w:rPr>
      </w:pPr>
    </w:p>
    <w:p w:rsidR="0078432B" w:rsidRPr="00BC4ADB" w:rsidRDefault="0078432B" w:rsidP="0078432B">
      <w:pPr>
        <w:jc w:val="right"/>
        <w:rPr>
          <w:rFonts w:ascii="Arial" w:hAnsi="Arial" w:cs="Arial"/>
          <w:sz w:val="22"/>
          <w:szCs w:val="22"/>
          <w:lang w:val="es-ES_tradnl"/>
        </w:rPr>
      </w:pPr>
    </w:p>
    <w:sectPr w:rsidR="0078432B" w:rsidRPr="00BC4ADB" w:rsidSect="00FA117C">
      <w:pgSz w:w="11906" w:h="16838" w:code="9"/>
      <w:pgMar w:top="1418" w:right="1701" w:bottom="141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F074A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0F6A9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EC3"/>
    <w:rsid w:val="00094D09"/>
    <w:rsid w:val="002239A5"/>
    <w:rsid w:val="002C5A3C"/>
    <w:rsid w:val="004B5DEC"/>
    <w:rsid w:val="004E3386"/>
    <w:rsid w:val="00534EC3"/>
    <w:rsid w:val="005831F5"/>
    <w:rsid w:val="00600714"/>
    <w:rsid w:val="006919E3"/>
    <w:rsid w:val="0078432B"/>
    <w:rsid w:val="0079078B"/>
    <w:rsid w:val="007C42F4"/>
    <w:rsid w:val="008370A2"/>
    <w:rsid w:val="008372E0"/>
    <w:rsid w:val="00937C11"/>
    <w:rsid w:val="00956564"/>
    <w:rsid w:val="00956B25"/>
    <w:rsid w:val="00A209DF"/>
    <w:rsid w:val="00A85C04"/>
    <w:rsid w:val="00AA24E1"/>
    <w:rsid w:val="00B16220"/>
    <w:rsid w:val="00BC4ADB"/>
    <w:rsid w:val="00C156AA"/>
    <w:rsid w:val="00C62614"/>
    <w:rsid w:val="00FA117C"/>
    <w:rsid w:val="00FF53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782DA"/>
  <w15:chartTrackingRefBased/>
  <w15:docId w15:val="{38764268-BC5E-4678-8610-C1426C854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6564"/>
    <w:pPr>
      <w:spacing w:after="0" w:line="240" w:lineRule="auto"/>
      <w:ind w:left="170"/>
    </w:pPr>
    <w:rPr>
      <w:rFonts w:ascii="Times New Roman" w:eastAsia="Times New Roman" w:hAnsi="Times New Roman" w:cs="Times New Roman"/>
      <w:sz w:val="20"/>
      <w:szCs w:val="20"/>
      <w:lang w:val="es-AR"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16220"/>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16220"/>
    <w:rPr>
      <w:rFonts w:ascii="Segoe UI" w:eastAsia="Times New Roman" w:hAnsi="Segoe UI" w:cs="Segoe UI"/>
      <w:sz w:val="18"/>
      <w:szCs w:val="18"/>
      <w:lang w:val="es-AR"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3238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3</Pages>
  <Words>622</Words>
  <Characters>3550</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SIMM</dc:creator>
  <cp:keywords/>
  <dc:description/>
  <cp:lastModifiedBy>SIMM</cp:lastModifiedBy>
  <cp:revision>5</cp:revision>
  <cp:lastPrinted>2026-08-25T15:16:00Z</cp:lastPrinted>
  <dcterms:created xsi:type="dcterms:W3CDTF">2026-08-25T14:23:00Z</dcterms:created>
  <dcterms:modified xsi:type="dcterms:W3CDTF">2026-08-25T16:54:00Z</dcterms:modified>
</cp:coreProperties>
</file>