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F08695" w14:textId="436FD5B9" w:rsidR="007B2AA8" w:rsidRPr="00DC1E72" w:rsidRDefault="007B2AA8" w:rsidP="00DC1E72">
      <w:pPr>
        <w:spacing w:after="0" w:line="360" w:lineRule="auto"/>
        <w:jc w:val="right"/>
        <w:rPr>
          <w:rFonts w:ascii="Arial" w:eastAsia="Times New Roman" w:hAnsi="Arial" w:cs="Arial"/>
          <w:lang w:val="es-ES" w:eastAsia="es-ES"/>
        </w:rPr>
      </w:pPr>
      <w:bookmarkStart w:id="0" w:name="_GoBack"/>
      <w:bookmarkEnd w:id="0"/>
      <w:r w:rsidRPr="00DC1E72">
        <w:rPr>
          <w:rFonts w:ascii="Arial" w:eastAsia="Times New Roman" w:hAnsi="Arial" w:cs="Arial"/>
          <w:lang w:val="es-ES" w:eastAsia="es-ES"/>
        </w:rPr>
        <w:t xml:space="preserve">Chascomus, </w:t>
      </w:r>
      <w:r w:rsidR="00E73B22">
        <w:rPr>
          <w:rFonts w:ascii="Arial" w:eastAsia="Times New Roman" w:hAnsi="Arial" w:cs="Arial"/>
          <w:lang w:val="es-ES" w:eastAsia="es-ES"/>
        </w:rPr>
        <w:t xml:space="preserve">26 de </w:t>
      </w:r>
      <w:proofErr w:type="gramStart"/>
      <w:r w:rsidR="00E73B22">
        <w:rPr>
          <w:rFonts w:ascii="Arial" w:eastAsia="Times New Roman" w:hAnsi="Arial" w:cs="Arial"/>
          <w:lang w:val="es-ES" w:eastAsia="es-ES"/>
        </w:rPr>
        <w:t>Noviembre</w:t>
      </w:r>
      <w:proofErr w:type="gramEnd"/>
      <w:r w:rsidR="00E73B22">
        <w:rPr>
          <w:rFonts w:ascii="Arial" w:eastAsia="Times New Roman" w:hAnsi="Arial" w:cs="Arial"/>
          <w:lang w:val="es-ES" w:eastAsia="es-ES"/>
        </w:rPr>
        <w:t xml:space="preserve"> de 2024</w:t>
      </w:r>
    </w:p>
    <w:p w14:paraId="2267CF3B" w14:textId="77777777" w:rsidR="007B2AA8" w:rsidRPr="00DC1E72" w:rsidRDefault="007B2AA8" w:rsidP="00DC1E72">
      <w:pPr>
        <w:spacing w:after="0" w:line="360" w:lineRule="auto"/>
        <w:jc w:val="both"/>
        <w:rPr>
          <w:rFonts w:ascii="Arial" w:eastAsia="Times New Roman" w:hAnsi="Arial" w:cs="Arial"/>
          <w:b/>
          <w:bCs/>
          <w:lang w:val="es-ES" w:eastAsia="es-ES"/>
        </w:rPr>
      </w:pPr>
      <w:r w:rsidRPr="00DC1E72">
        <w:rPr>
          <w:rFonts w:ascii="Arial" w:eastAsia="Times New Roman" w:hAnsi="Arial" w:cs="Arial"/>
          <w:b/>
          <w:bCs/>
          <w:lang w:val="es-ES" w:eastAsia="es-ES"/>
        </w:rPr>
        <w:t>Sr. Presidente del</w:t>
      </w:r>
    </w:p>
    <w:p w14:paraId="0385E0C1" w14:textId="77777777" w:rsidR="007B2AA8" w:rsidRPr="00DC1E72" w:rsidRDefault="007B2AA8" w:rsidP="00DC1E72">
      <w:pPr>
        <w:spacing w:after="0" w:line="360" w:lineRule="auto"/>
        <w:jc w:val="both"/>
        <w:rPr>
          <w:rFonts w:ascii="Arial" w:eastAsia="Times New Roman" w:hAnsi="Arial" w:cs="Arial"/>
          <w:b/>
          <w:bCs/>
          <w:lang w:val="es-ES" w:eastAsia="es-ES"/>
        </w:rPr>
      </w:pPr>
      <w:r w:rsidRPr="00DC1E72">
        <w:rPr>
          <w:rFonts w:ascii="Arial" w:eastAsia="Times New Roman" w:hAnsi="Arial" w:cs="Arial"/>
          <w:b/>
          <w:bCs/>
          <w:lang w:val="es-ES" w:eastAsia="es-ES"/>
        </w:rPr>
        <w:t>Honorable Concejo Deliberante</w:t>
      </w:r>
    </w:p>
    <w:p w14:paraId="420C092E" w14:textId="77777777" w:rsidR="007B2AA8" w:rsidRPr="00DC1E72" w:rsidRDefault="007B2AA8" w:rsidP="00DC1E72">
      <w:pPr>
        <w:spacing w:after="0" w:line="360" w:lineRule="auto"/>
        <w:jc w:val="both"/>
        <w:rPr>
          <w:rFonts w:ascii="Arial" w:eastAsia="Times New Roman" w:hAnsi="Arial" w:cs="Arial"/>
          <w:b/>
          <w:bCs/>
          <w:lang w:val="es-ES" w:eastAsia="es-ES"/>
        </w:rPr>
      </w:pPr>
      <w:r w:rsidRPr="00DC1E72">
        <w:rPr>
          <w:rFonts w:ascii="Arial" w:eastAsia="Times New Roman" w:hAnsi="Arial" w:cs="Arial"/>
          <w:b/>
          <w:bCs/>
          <w:lang w:val="es-ES" w:eastAsia="es-ES"/>
        </w:rPr>
        <w:t xml:space="preserve">Andrés </w:t>
      </w:r>
      <w:proofErr w:type="spellStart"/>
      <w:r w:rsidRPr="00DC1E72">
        <w:rPr>
          <w:rFonts w:ascii="Arial" w:eastAsia="Times New Roman" w:hAnsi="Arial" w:cs="Arial"/>
          <w:b/>
          <w:bCs/>
          <w:lang w:val="es-ES" w:eastAsia="es-ES"/>
        </w:rPr>
        <w:t>Sanucci</w:t>
      </w:r>
      <w:proofErr w:type="spellEnd"/>
      <w:r w:rsidRPr="00DC1E72">
        <w:rPr>
          <w:rFonts w:ascii="Arial" w:eastAsia="Times New Roman" w:hAnsi="Arial" w:cs="Arial"/>
          <w:b/>
          <w:bCs/>
          <w:lang w:val="es-ES" w:eastAsia="es-ES"/>
        </w:rPr>
        <w:t>.</w:t>
      </w:r>
    </w:p>
    <w:p w14:paraId="62C904F9" w14:textId="77777777" w:rsidR="007B2AA8" w:rsidRPr="00DC1E72" w:rsidRDefault="007B2AA8" w:rsidP="00DC1E72">
      <w:pPr>
        <w:spacing w:after="0" w:line="360" w:lineRule="auto"/>
        <w:jc w:val="both"/>
        <w:rPr>
          <w:rFonts w:ascii="Arial" w:eastAsia="Times New Roman" w:hAnsi="Arial" w:cs="Arial"/>
          <w:b/>
          <w:bCs/>
          <w:lang w:val="es-ES" w:eastAsia="es-ES"/>
        </w:rPr>
      </w:pPr>
      <w:r w:rsidRPr="00DC1E72">
        <w:rPr>
          <w:rFonts w:ascii="Arial" w:eastAsia="Times New Roman" w:hAnsi="Arial" w:cs="Arial"/>
          <w:b/>
          <w:bCs/>
          <w:lang w:val="es-ES" w:eastAsia="es-ES"/>
        </w:rPr>
        <w:t>S/D</w:t>
      </w:r>
    </w:p>
    <w:p w14:paraId="54D0A770" w14:textId="77777777" w:rsidR="007B2AA8" w:rsidRPr="00DC1E72" w:rsidRDefault="007B2AA8" w:rsidP="00DC1E72">
      <w:pPr>
        <w:spacing w:after="0" w:line="360" w:lineRule="auto"/>
        <w:jc w:val="both"/>
        <w:rPr>
          <w:rFonts w:ascii="Arial" w:eastAsia="Times New Roman" w:hAnsi="Arial" w:cs="Arial"/>
          <w:lang w:val="es-ES" w:eastAsia="es-ES"/>
        </w:rPr>
      </w:pPr>
    </w:p>
    <w:p w14:paraId="63B44B80" w14:textId="77777777" w:rsidR="007B2AA8" w:rsidRPr="00DC1E72" w:rsidRDefault="007B2AA8" w:rsidP="00DC1E72">
      <w:pPr>
        <w:spacing w:after="0" w:line="360" w:lineRule="auto"/>
        <w:jc w:val="both"/>
        <w:rPr>
          <w:rFonts w:ascii="Arial" w:eastAsia="Times New Roman" w:hAnsi="Arial" w:cs="Arial"/>
          <w:lang w:val="es-ES" w:eastAsia="es-ES"/>
        </w:rPr>
      </w:pPr>
      <w:r w:rsidRPr="00DC1E72">
        <w:rPr>
          <w:rFonts w:ascii="Arial" w:eastAsia="Times New Roman" w:hAnsi="Arial" w:cs="Arial"/>
          <w:lang w:val="es-ES" w:eastAsia="es-ES"/>
        </w:rPr>
        <w:t>De nuestra consideración:</w:t>
      </w:r>
    </w:p>
    <w:p w14:paraId="16C16936" w14:textId="77777777" w:rsidR="007B2AA8" w:rsidRPr="00DC1E72" w:rsidRDefault="007B2AA8" w:rsidP="00DC1E72">
      <w:pPr>
        <w:spacing w:after="0" w:line="360" w:lineRule="auto"/>
        <w:jc w:val="both"/>
        <w:rPr>
          <w:rFonts w:ascii="Arial" w:eastAsia="Times New Roman" w:hAnsi="Arial" w:cs="Arial"/>
          <w:lang w:val="es-ES" w:eastAsia="es-ES"/>
        </w:rPr>
      </w:pPr>
    </w:p>
    <w:p w14:paraId="14EDEBD3" w14:textId="77777777" w:rsidR="007B2AA8" w:rsidRPr="00DC1E72" w:rsidRDefault="007B2AA8" w:rsidP="00DC1E72">
      <w:pPr>
        <w:pBdr>
          <w:top w:val="nil"/>
          <w:left w:val="nil"/>
          <w:bottom w:val="nil"/>
          <w:right w:val="nil"/>
          <w:between w:val="nil"/>
        </w:pBdr>
        <w:spacing w:after="0" w:line="360" w:lineRule="auto"/>
        <w:ind w:firstLine="2268"/>
        <w:jc w:val="both"/>
        <w:rPr>
          <w:rFonts w:ascii="Arial" w:eastAsia="Arial" w:hAnsi="Arial" w:cs="Arial"/>
          <w:lang w:val="es-ES" w:eastAsia="es-ES"/>
        </w:rPr>
      </w:pPr>
      <w:r w:rsidRPr="00DC1E72">
        <w:rPr>
          <w:rFonts w:ascii="Arial" w:eastAsia="Arial" w:hAnsi="Arial" w:cs="Arial"/>
          <w:lang w:val="es-ES" w:eastAsia="es-ES"/>
        </w:rPr>
        <w:t xml:space="preserve">     Remitimos copia del presente proyecto para ser incluida en el orden del día de la próxima sesión.</w:t>
      </w:r>
    </w:p>
    <w:p w14:paraId="067CC1C4" w14:textId="77777777" w:rsidR="00390778" w:rsidRPr="00DC1E72" w:rsidRDefault="00390778" w:rsidP="00DC1E72">
      <w:pPr>
        <w:pBdr>
          <w:top w:val="nil"/>
          <w:left w:val="nil"/>
          <w:bottom w:val="nil"/>
          <w:right w:val="nil"/>
          <w:between w:val="nil"/>
        </w:pBdr>
        <w:spacing w:after="0" w:line="360" w:lineRule="auto"/>
        <w:ind w:firstLine="2268"/>
        <w:jc w:val="both"/>
        <w:rPr>
          <w:rFonts w:ascii="Arial" w:eastAsia="Arial" w:hAnsi="Arial" w:cs="Arial"/>
          <w:lang w:val="es-ES" w:eastAsia="es-ES"/>
        </w:rPr>
      </w:pPr>
    </w:p>
    <w:p w14:paraId="6A2FD082" w14:textId="0CC960FB" w:rsidR="00390778" w:rsidRDefault="0020579A" w:rsidP="00DC1E72">
      <w:pPr>
        <w:spacing w:line="360" w:lineRule="auto"/>
        <w:jc w:val="both"/>
        <w:rPr>
          <w:rFonts w:ascii="Arial" w:hAnsi="Arial" w:cs="Arial"/>
          <w:b/>
          <w:u w:val="single"/>
          <w:lang w:val="es-ES"/>
        </w:rPr>
      </w:pPr>
      <w:r w:rsidRPr="00DC1E72">
        <w:rPr>
          <w:rFonts w:ascii="Arial" w:hAnsi="Arial" w:cs="Arial"/>
          <w:b/>
          <w:u w:val="single"/>
          <w:lang w:val="es-ES"/>
        </w:rPr>
        <w:t xml:space="preserve">SOLICITA AL DEPARTAMENTO EJECUTIVO INFORMACION SOBRE </w:t>
      </w:r>
      <w:r w:rsidR="00E73B22">
        <w:rPr>
          <w:rFonts w:ascii="Arial" w:hAnsi="Arial" w:cs="Arial"/>
          <w:b/>
          <w:u w:val="single"/>
          <w:lang w:val="es-ES"/>
        </w:rPr>
        <w:t xml:space="preserve">OBRAS QUE VIENEN REALIZANDOSE EN </w:t>
      </w:r>
      <w:r w:rsidR="009374D8">
        <w:rPr>
          <w:rFonts w:ascii="Arial" w:hAnsi="Arial" w:cs="Arial"/>
          <w:b/>
          <w:u w:val="single"/>
          <w:lang w:val="es-ES"/>
        </w:rPr>
        <w:t>LA EXPLOTACION</w:t>
      </w:r>
      <w:r w:rsidR="00F03265">
        <w:rPr>
          <w:rFonts w:ascii="Arial" w:hAnsi="Arial" w:cs="Arial"/>
          <w:b/>
          <w:u w:val="single"/>
          <w:lang w:val="es-ES"/>
        </w:rPr>
        <w:t xml:space="preserve"> </w:t>
      </w:r>
      <w:r w:rsidR="00E73B22">
        <w:rPr>
          <w:rFonts w:ascii="Arial" w:hAnsi="Arial" w:cs="Arial"/>
          <w:b/>
          <w:u w:val="single"/>
          <w:lang w:val="es-ES"/>
        </w:rPr>
        <w:t>PARCELA RIBEREÑA N° 18</w:t>
      </w:r>
      <w:r w:rsidR="009374D8">
        <w:rPr>
          <w:rFonts w:ascii="Arial" w:hAnsi="Arial" w:cs="Arial"/>
          <w:b/>
          <w:u w:val="single"/>
          <w:lang w:val="es-ES"/>
        </w:rPr>
        <w:t>.</w:t>
      </w:r>
    </w:p>
    <w:p w14:paraId="49E832B6" w14:textId="77777777" w:rsidR="00F03265" w:rsidRPr="00DC1E72" w:rsidRDefault="00F03265" w:rsidP="00DC1E72">
      <w:pPr>
        <w:spacing w:line="360" w:lineRule="auto"/>
        <w:jc w:val="both"/>
        <w:rPr>
          <w:rFonts w:ascii="Arial" w:hAnsi="Arial" w:cs="Arial"/>
          <w:b/>
          <w:u w:val="single"/>
          <w:lang w:val="es-ES"/>
        </w:rPr>
      </w:pPr>
    </w:p>
    <w:p w14:paraId="475F0655" w14:textId="77777777" w:rsidR="0016145C" w:rsidRPr="00DC1E72" w:rsidRDefault="0016145C" w:rsidP="00DC1E72">
      <w:pPr>
        <w:spacing w:line="360" w:lineRule="auto"/>
        <w:rPr>
          <w:rFonts w:ascii="Arial" w:hAnsi="Arial" w:cs="Arial"/>
          <w:b/>
          <w:lang w:val="es-ES"/>
        </w:rPr>
      </w:pPr>
      <w:r w:rsidRPr="00DC1E72">
        <w:rPr>
          <w:rFonts w:ascii="Arial" w:hAnsi="Arial" w:cs="Arial"/>
          <w:b/>
          <w:lang w:val="es-ES"/>
        </w:rPr>
        <w:t>VISTO</w:t>
      </w:r>
    </w:p>
    <w:p w14:paraId="4AB7D8F8" w14:textId="4773B2E4" w:rsidR="00F03265" w:rsidRDefault="00F03265" w:rsidP="00F03265">
      <w:pPr>
        <w:spacing w:line="360" w:lineRule="auto"/>
        <w:jc w:val="right"/>
        <w:rPr>
          <w:rFonts w:ascii="Arial" w:hAnsi="Arial" w:cs="Arial"/>
          <w:color w:val="414042"/>
          <w:sz w:val="21"/>
          <w:szCs w:val="21"/>
          <w:shd w:val="clear" w:color="auto" w:fill="FFFFFF"/>
          <w:lang w:val="es-ES"/>
        </w:rPr>
      </w:pPr>
      <w:r>
        <w:rPr>
          <w:rFonts w:ascii="Arial" w:hAnsi="Arial" w:cs="Arial"/>
          <w:color w:val="414042"/>
          <w:sz w:val="21"/>
          <w:szCs w:val="21"/>
          <w:shd w:val="clear" w:color="auto" w:fill="FFFFFF"/>
          <w:lang w:val="es-ES"/>
        </w:rPr>
        <w:t xml:space="preserve">           </w:t>
      </w:r>
      <w:r w:rsidRPr="00F03265">
        <w:rPr>
          <w:rFonts w:ascii="Arial" w:hAnsi="Arial" w:cs="Arial"/>
          <w:color w:val="414042"/>
          <w:sz w:val="21"/>
          <w:szCs w:val="21"/>
          <w:shd w:val="clear" w:color="auto" w:fill="FFFFFF"/>
          <w:lang w:val="es-ES"/>
        </w:rPr>
        <w:t>La </w:t>
      </w:r>
      <w:r w:rsidRPr="00494E3B">
        <w:rPr>
          <w:rStyle w:val="Textoennegrita"/>
          <w:rFonts w:ascii="Arial" w:hAnsi="Arial" w:cs="Arial"/>
          <w:b w:val="0"/>
          <w:color w:val="414042"/>
          <w:sz w:val="21"/>
          <w:szCs w:val="21"/>
          <w:shd w:val="clear" w:color="auto" w:fill="FFFFFF"/>
          <w:lang w:val="es-ES"/>
        </w:rPr>
        <w:t>Licitación Pública N° 02/2024</w:t>
      </w:r>
      <w:r w:rsidRPr="00494E3B">
        <w:rPr>
          <w:rFonts w:ascii="Arial" w:hAnsi="Arial" w:cs="Arial"/>
          <w:b/>
          <w:color w:val="414042"/>
          <w:sz w:val="21"/>
          <w:szCs w:val="21"/>
          <w:shd w:val="clear" w:color="auto" w:fill="FFFFFF"/>
          <w:lang w:val="es-ES"/>
        </w:rPr>
        <w:t> </w:t>
      </w:r>
      <w:r w:rsidRPr="00494E3B">
        <w:rPr>
          <w:rFonts w:ascii="Arial" w:hAnsi="Arial" w:cs="Arial"/>
          <w:color w:val="414042"/>
          <w:sz w:val="21"/>
          <w:szCs w:val="21"/>
          <w:shd w:val="clear" w:color="auto" w:fill="FFFFFF"/>
          <w:lang w:val="es-ES"/>
        </w:rPr>
        <w:t>tramitada bajo</w:t>
      </w:r>
      <w:r w:rsidRPr="00494E3B">
        <w:rPr>
          <w:rFonts w:ascii="Arial" w:hAnsi="Arial" w:cs="Arial"/>
          <w:b/>
          <w:color w:val="414042"/>
          <w:sz w:val="21"/>
          <w:szCs w:val="21"/>
          <w:shd w:val="clear" w:color="auto" w:fill="FFFFFF"/>
          <w:lang w:val="es-ES"/>
        </w:rPr>
        <w:t> </w:t>
      </w:r>
      <w:r w:rsidRPr="00494E3B">
        <w:rPr>
          <w:rStyle w:val="Textoennegrita"/>
          <w:rFonts w:ascii="Arial" w:hAnsi="Arial" w:cs="Arial"/>
          <w:b w:val="0"/>
          <w:color w:val="414042"/>
          <w:sz w:val="21"/>
          <w:szCs w:val="21"/>
          <w:shd w:val="clear" w:color="auto" w:fill="FFFFFF"/>
          <w:lang w:val="es-ES"/>
        </w:rPr>
        <w:t>Expediente Administrativo Nº 4030-163261/M</w:t>
      </w:r>
      <w:r w:rsidRPr="00494E3B">
        <w:rPr>
          <w:rFonts w:ascii="Arial" w:hAnsi="Arial" w:cs="Arial"/>
          <w:b/>
          <w:color w:val="414042"/>
          <w:sz w:val="21"/>
          <w:szCs w:val="21"/>
          <w:shd w:val="clear" w:color="auto" w:fill="FFFFFF"/>
          <w:lang w:val="es-ES"/>
        </w:rPr>
        <w:t xml:space="preserve">, </w:t>
      </w:r>
      <w:r w:rsidRPr="00494E3B">
        <w:rPr>
          <w:rFonts w:ascii="Arial" w:hAnsi="Arial" w:cs="Arial"/>
          <w:color w:val="414042"/>
          <w:sz w:val="21"/>
          <w:szCs w:val="21"/>
          <w:shd w:val="clear" w:color="auto" w:fill="FFFFFF"/>
          <w:lang w:val="es-ES"/>
        </w:rPr>
        <w:t>caratulado </w:t>
      </w:r>
      <w:r w:rsidRPr="00494E3B">
        <w:rPr>
          <w:rStyle w:val="Textoennegrita"/>
          <w:rFonts w:ascii="Arial" w:hAnsi="Arial" w:cs="Arial"/>
          <w:b w:val="0"/>
          <w:color w:val="414042"/>
          <w:sz w:val="21"/>
          <w:szCs w:val="21"/>
          <w:shd w:val="clear" w:color="auto" w:fill="FFFFFF"/>
          <w:lang w:val="es-ES"/>
        </w:rPr>
        <w:t>“Licitación Pública Nº 02/24 – Explotación Parcela Ribereña Nº 18”</w:t>
      </w:r>
      <w:r w:rsidRPr="00494E3B">
        <w:rPr>
          <w:rFonts w:ascii="Arial" w:hAnsi="Arial" w:cs="Arial"/>
          <w:b/>
          <w:color w:val="414042"/>
          <w:sz w:val="21"/>
          <w:szCs w:val="21"/>
          <w:shd w:val="clear" w:color="auto" w:fill="FFFFFF"/>
          <w:lang w:val="es-ES"/>
        </w:rPr>
        <w:t>;</w:t>
      </w:r>
    </w:p>
    <w:p w14:paraId="2F5B16F6" w14:textId="230AA5C9" w:rsidR="00465974" w:rsidRDefault="00465974" w:rsidP="00DC1E72">
      <w:pPr>
        <w:spacing w:line="360" w:lineRule="auto"/>
        <w:jc w:val="both"/>
        <w:rPr>
          <w:rFonts w:ascii="Arial" w:hAnsi="Arial" w:cs="Arial"/>
          <w:b/>
          <w:lang w:val="es-ES"/>
        </w:rPr>
      </w:pPr>
      <w:r w:rsidRPr="00DC1E72">
        <w:rPr>
          <w:rFonts w:ascii="Arial" w:hAnsi="Arial" w:cs="Arial"/>
          <w:b/>
          <w:lang w:val="es-ES"/>
        </w:rPr>
        <w:t>CONSIDERANDO</w:t>
      </w:r>
      <w:r w:rsidR="009374D8">
        <w:rPr>
          <w:rFonts w:ascii="Arial" w:hAnsi="Arial" w:cs="Arial"/>
          <w:b/>
          <w:lang w:val="es-ES"/>
        </w:rPr>
        <w:t>:</w:t>
      </w:r>
    </w:p>
    <w:p w14:paraId="4C8815F1" w14:textId="682D0AF7" w:rsidR="00BB17A9" w:rsidRPr="009374D8" w:rsidRDefault="009374D8" w:rsidP="00DC1E72">
      <w:pPr>
        <w:spacing w:line="360" w:lineRule="auto"/>
        <w:jc w:val="both"/>
        <w:rPr>
          <w:rFonts w:ascii="Arial" w:hAnsi="Arial" w:cs="Arial"/>
          <w:b/>
          <w:lang w:val="es-ES"/>
        </w:rPr>
      </w:pPr>
      <w:r>
        <w:rPr>
          <w:rFonts w:ascii="Arial" w:hAnsi="Arial" w:cs="Arial"/>
          <w:color w:val="414042"/>
          <w:sz w:val="21"/>
          <w:szCs w:val="21"/>
          <w:shd w:val="clear" w:color="auto" w:fill="FFFFFF"/>
          <w:lang w:val="es-ES"/>
        </w:rPr>
        <w:t xml:space="preserve">                           </w:t>
      </w:r>
      <w:r w:rsidRPr="009374D8">
        <w:rPr>
          <w:rFonts w:ascii="Arial" w:hAnsi="Arial" w:cs="Arial"/>
          <w:color w:val="414042"/>
          <w:sz w:val="21"/>
          <w:szCs w:val="21"/>
          <w:shd w:val="clear" w:color="auto" w:fill="FFFFFF"/>
          <w:lang w:val="es-ES"/>
        </w:rPr>
        <w:t>Que dicha licitación se realizó en base a los Pliegos de Bases y Condiciones aprobados por las Ordenanzas 5256 y 5587.</w:t>
      </w:r>
    </w:p>
    <w:p w14:paraId="6CC75F73" w14:textId="3514B710" w:rsidR="009374D8" w:rsidRDefault="009374D8" w:rsidP="00BB17A9">
      <w:pPr>
        <w:spacing w:line="360" w:lineRule="auto"/>
        <w:ind w:firstLine="1701"/>
        <w:jc w:val="both"/>
        <w:rPr>
          <w:rFonts w:ascii="Arial" w:hAnsi="Arial" w:cs="Arial"/>
          <w:lang w:val="es-ES"/>
        </w:rPr>
      </w:pPr>
      <w:r>
        <w:rPr>
          <w:rFonts w:ascii="Arial" w:hAnsi="Arial" w:cs="Arial"/>
          <w:lang w:val="es-ES"/>
        </w:rPr>
        <w:t xml:space="preserve">Que, atento la normativa vigente </w:t>
      </w:r>
      <w:r w:rsidR="00BB17A9" w:rsidRPr="00BB17A9">
        <w:rPr>
          <w:rFonts w:ascii="Arial" w:hAnsi="Arial" w:cs="Arial"/>
          <w:lang w:val="es-ES"/>
        </w:rPr>
        <w:t>sobre</w:t>
      </w:r>
      <w:r>
        <w:rPr>
          <w:rFonts w:ascii="Arial" w:hAnsi="Arial" w:cs="Arial"/>
          <w:lang w:val="es-ES"/>
        </w:rPr>
        <w:t xml:space="preserve"> construcción ribereña</w:t>
      </w:r>
      <w:r w:rsidR="00BB17A9" w:rsidRPr="00BB17A9">
        <w:rPr>
          <w:rFonts w:ascii="Arial" w:hAnsi="Arial" w:cs="Arial"/>
          <w:lang w:val="es-ES"/>
        </w:rPr>
        <w:t xml:space="preserve"> principalmente </w:t>
      </w:r>
      <w:r w:rsidR="00BB17A9" w:rsidRPr="009374D8">
        <w:rPr>
          <w:rFonts w:ascii="Arial" w:hAnsi="Arial" w:cs="Arial"/>
          <w:bCs/>
          <w:lang w:val="es-ES"/>
        </w:rPr>
        <w:t>ambientales y de protección de humedales</w:t>
      </w:r>
      <w:r w:rsidR="00494E3B">
        <w:rPr>
          <w:rFonts w:ascii="Arial" w:hAnsi="Arial" w:cs="Arial"/>
          <w:lang w:val="es-ES"/>
        </w:rPr>
        <w:t xml:space="preserve">, </w:t>
      </w:r>
      <w:r w:rsidR="00BB17A9" w:rsidRPr="00BB17A9">
        <w:rPr>
          <w:rFonts w:ascii="Arial" w:hAnsi="Arial" w:cs="Arial"/>
          <w:lang w:val="es-ES"/>
        </w:rPr>
        <w:t xml:space="preserve">establecen una </w:t>
      </w:r>
      <w:r w:rsidR="00BB17A9" w:rsidRPr="00494E3B">
        <w:rPr>
          <w:rFonts w:ascii="Arial" w:hAnsi="Arial" w:cs="Arial"/>
          <w:bCs/>
          <w:lang w:val="es-ES"/>
        </w:rPr>
        <w:t>línea de ribera</w:t>
      </w:r>
      <w:r w:rsidR="00BB17A9" w:rsidRPr="00BB17A9">
        <w:rPr>
          <w:rFonts w:ascii="Arial" w:hAnsi="Arial" w:cs="Arial"/>
          <w:lang w:val="es-ES"/>
        </w:rPr>
        <w:t xml:space="preserve"> que marca la frontera entre lo público y lo privado. </w:t>
      </w:r>
    </w:p>
    <w:p w14:paraId="0673DA7D" w14:textId="207F86B0" w:rsidR="00BB17A9" w:rsidRDefault="009374D8" w:rsidP="00BB17A9">
      <w:pPr>
        <w:spacing w:line="360" w:lineRule="auto"/>
        <w:ind w:firstLine="1701"/>
        <w:jc w:val="both"/>
        <w:rPr>
          <w:rFonts w:ascii="Arial" w:hAnsi="Arial" w:cs="Arial"/>
          <w:lang w:val="es-ES"/>
        </w:rPr>
      </w:pPr>
      <w:r>
        <w:rPr>
          <w:rFonts w:ascii="Arial" w:hAnsi="Arial" w:cs="Arial"/>
          <w:lang w:val="es-ES"/>
        </w:rPr>
        <w:t>Que esta</w:t>
      </w:r>
      <w:r w:rsidR="00BB17A9" w:rsidRPr="00BB17A9">
        <w:rPr>
          <w:rFonts w:ascii="Arial" w:hAnsi="Arial" w:cs="Arial"/>
          <w:lang w:val="es-ES"/>
        </w:rPr>
        <w:t xml:space="preserve"> línea es fundamental para proteger los ecosistemas naturales y evitar la degradación de áreas de domi</w:t>
      </w:r>
      <w:r w:rsidR="00896EF2">
        <w:rPr>
          <w:rFonts w:ascii="Arial" w:hAnsi="Arial" w:cs="Arial"/>
          <w:lang w:val="es-ES"/>
        </w:rPr>
        <w:t>nio público, como los humedales</w:t>
      </w:r>
      <w:r w:rsidR="00BB17A9" w:rsidRPr="00BB17A9">
        <w:rPr>
          <w:rFonts w:ascii="Arial" w:hAnsi="Arial" w:cs="Arial"/>
          <w:lang w:val="es-ES"/>
        </w:rPr>
        <w:t>.</w:t>
      </w:r>
    </w:p>
    <w:p w14:paraId="511F40CA" w14:textId="49C701DB" w:rsidR="00896EF2" w:rsidRPr="00BB17A9" w:rsidRDefault="009374D8" w:rsidP="00BB17A9">
      <w:pPr>
        <w:spacing w:line="360" w:lineRule="auto"/>
        <w:ind w:firstLine="1701"/>
        <w:jc w:val="both"/>
        <w:rPr>
          <w:rFonts w:ascii="Arial" w:hAnsi="Arial" w:cs="Arial"/>
          <w:lang w:val="es-ES"/>
        </w:rPr>
      </w:pPr>
      <w:r>
        <w:rPr>
          <w:rFonts w:ascii="Arial" w:hAnsi="Arial" w:cs="Arial"/>
          <w:lang w:val="es-ES"/>
        </w:rPr>
        <w:lastRenderedPageBreak/>
        <w:t xml:space="preserve">Que, se habría realizado un </w:t>
      </w:r>
      <w:r w:rsidR="00896EF2">
        <w:rPr>
          <w:rFonts w:ascii="Arial" w:hAnsi="Arial" w:cs="Arial"/>
          <w:lang w:val="es-ES"/>
        </w:rPr>
        <w:t xml:space="preserve">corrimiento del alambrado perimetral que da sobre el camino de circunvalación en aproximadamente 2 (dos) metros hacia el </w:t>
      </w:r>
      <w:proofErr w:type="gramStart"/>
      <w:r w:rsidR="00896EF2">
        <w:rPr>
          <w:rFonts w:ascii="Arial" w:hAnsi="Arial" w:cs="Arial"/>
          <w:lang w:val="es-ES"/>
        </w:rPr>
        <w:t>mismo</w:t>
      </w:r>
      <w:r>
        <w:rPr>
          <w:rFonts w:ascii="Arial" w:hAnsi="Arial" w:cs="Arial"/>
          <w:lang w:val="es-ES"/>
        </w:rPr>
        <w:t xml:space="preserve"> </w:t>
      </w:r>
      <w:r w:rsidR="00494E3B">
        <w:rPr>
          <w:rFonts w:ascii="Arial" w:hAnsi="Arial" w:cs="Arial"/>
          <w:lang w:val="es-ES"/>
        </w:rPr>
        <w:t xml:space="preserve"> y</w:t>
      </w:r>
      <w:proofErr w:type="gramEnd"/>
      <w:r w:rsidR="00494E3B">
        <w:rPr>
          <w:rFonts w:ascii="Arial" w:hAnsi="Arial" w:cs="Arial"/>
          <w:lang w:val="es-ES"/>
        </w:rPr>
        <w:t xml:space="preserve"> se estaría construyendo una pileta de natación </w:t>
      </w:r>
      <w:r>
        <w:rPr>
          <w:rFonts w:ascii="Arial" w:hAnsi="Arial" w:cs="Arial"/>
          <w:lang w:val="es-ES"/>
        </w:rPr>
        <w:t xml:space="preserve">en </w:t>
      </w:r>
      <w:r w:rsidR="00494E3B">
        <w:rPr>
          <w:rFonts w:ascii="Arial" w:hAnsi="Arial" w:cs="Arial"/>
          <w:lang w:val="es-ES"/>
        </w:rPr>
        <w:t>la Explotación</w:t>
      </w:r>
      <w:r w:rsidRPr="00494E3B">
        <w:rPr>
          <w:rStyle w:val="Textoennegrita"/>
          <w:rFonts w:ascii="Arial" w:hAnsi="Arial" w:cs="Arial"/>
          <w:b w:val="0"/>
          <w:color w:val="414042"/>
          <w:sz w:val="21"/>
          <w:szCs w:val="21"/>
          <w:shd w:val="clear" w:color="auto" w:fill="FFFFFF"/>
          <w:lang w:val="es-ES"/>
        </w:rPr>
        <w:t xml:space="preserve"> Parcela Ribereña Nº 18</w:t>
      </w:r>
      <w:r>
        <w:rPr>
          <w:rStyle w:val="Textoennegrita"/>
          <w:rFonts w:ascii="Arial" w:hAnsi="Arial" w:cs="Arial"/>
          <w:color w:val="414042"/>
          <w:sz w:val="21"/>
          <w:szCs w:val="21"/>
          <w:shd w:val="clear" w:color="auto" w:fill="FFFFFF"/>
          <w:lang w:val="es-ES"/>
        </w:rPr>
        <w:t>;</w:t>
      </w:r>
    </w:p>
    <w:p w14:paraId="2591AB3A" w14:textId="7F3CD437" w:rsidR="00BB17A9" w:rsidRDefault="003F2D01" w:rsidP="00BB17A9">
      <w:pPr>
        <w:spacing w:line="360" w:lineRule="auto"/>
        <w:ind w:firstLine="1701"/>
        <w:jc w:val="both"/>
        <w:rPr>
          <w:rFonts w:ascii="Arial" w:hAnsi="Arial" w:cs="Arial"/>
          <w:lang w:val="es-ES"/>
        </w:rPr>
      </w:pPr>
      <w:r>
        <w:rPr>
          <w:rFonts w:ascii="Arial" w:hAnsi="Arial" w:cs="Arial"/>
          <w:lang w:val="es-ES"/>
        </w:rPr>
        <w:t>Que, a</w:t>
      </w:r>
      <w:r w:rsidR="00BB17A9" w:rsidRPr="00BB17A9">
        <w:rPr>
          <w:rFonts w:ascii="Arial" w:hAnsi="Arial" w:cs="Arial"/>
          <w:lang w:val="es-ES"/>
        </w:rPr>
        <w:t xml:space="preserve">demás, construir cerca de cuerpos de agua puede afectar la capacidad de permeabilidad del ecosistema y aumentar el riesgo de inundaciones. Por estas razones, es importante </w:t>
      </w:r>
      <w:r w:rsidR="009374D8">
        <w:rPr>
          <w:rFonts w:ascii="Arial" w:hAnsi="Arial" w:cs="Arial"/>
          <w:lang w:val="es-ES"/>
        </w:rPr>
        <w:t xml:space="preserve">contar con las autorizaciones correspondientes de los organismos competentes; </w:t>
      </w:r>
    </w:p>
    <w:p w14:paraId="4B24877B" w14:textId="75076A87" w:rsidR="007A1CF9" w:rsidRPr="007A1CF9" w:rsidRDefault="00BB17A9" w:rsidP="007A1CF9">
      <w:pPr>
        <w:spacing w:line="360" w:lineRule="auto"/>
        <w:ind w:firstLine="1701"/>
        <w:jc w:val="both"/>
        <w:rPr>
          <w:rFonts w:ascii="Arial" w:hAnsi="Arial" w:cs="Arial"/>
          <w:lang w:val="es-ES"/>
        </w:rPr>
      </w:pPr>
      <w:r>
        <w:rPr>
          <w:rFonts w:ascii="Arial" w:hAnsi="Arial" w:cs="Arial"/>
          <w:lang w:val="es-ES"/>
        </w:rPr>
        <w:t xml:space="preserve">Que, </w:t>
      </w:r>
      <w:r w:rsidR="003F2D01">
        <w:rPr>
          <w:rFonts w:ascii="Arial" w:hAnsi="Arial" w:cs="Arial"/>
          <w:lang w:val="es-ES"/>
        </w:rPr>
        <w:t xml:space="preserve">la </w:t>
      </w:r>
      <w:r w:rsidR="003F2D01" w:rsidRPr="007A1CF9">
        <w:rPr>
          <w:rFonts w:ascii="Arial" w:hAnsi="Arial" w:cs="Arial"/>
          <w:lang w:val="es-ES"/>
        </w:rPr>
        <w:t>Ley</w:t>
      </w:r>
      <w:r w:rsidR="007A1CF9" w:rsidRPr="007A1CF9">
        <w:rPr>
          <w:rFonts w:ascii="Arial" w:hAnsi="Arial" w:cs="Arial"/>
          <w:bCs/>
          <w:lang w:val="es-ES"/>
        </w:rPr>
        <w:t xml:space="preserve"> 11.964</w:t>
      </w:r>
      <w:r w:rsidR="007A1CF9" w:rsidRPr="007A1CF9">
        <w:rPr>
          <w:rFonts w:ascii="Arial" w:hAnsi="Arial" w:cs="Arial"/>
          <w:lang w:val="es-ES"/>
        </w:rPr>
        <w:t>: establece las normas para la delimitación y zonificación de áreas de riesgo, incluyendo las líneas de ribera que delimitan las zonas prohibidas y las restricciones asociadas.</w:t>
      </w:r>
    </w:p>
    <w:p w14:paraId="536E60A2" w14:textId="6851E5E9" w:rsidR="007A1CF9" w:rsidRPr="007A1CF9" w:rsidRDefault="007A1CF9" w:rsidP="007A1CF9">
      <w:pPr>
        <w:spacing w:line="360" w:lineRule="auto"/>
        <w:ind w:firstLine="1701"/>
        <w:jc w:val="both"/>
        <w:rPr>
          <w:rFonts w:ascii="Arial" w:hAnsi="Arial" w:cs="Arial"/>
          <w:lang w:val="es-ES"/>
        </w:rPr>
      </w:pPr>
      <w:r w:rsidRPr="007A1CF9">
        <w:rPr>
          <w:rFonts w:ascii="Arial" w:hAnsi="Arial" w:cs="Arial"/>
          <w:lang w:val="es-ES"/>
        </w:rPr>
        <w:t>Q</w:t>
      </w:r>
      <w:r>
        <w:rPr>
          <w:rFonts w:ascii="Arial" w:hAnsi="Arial" w:cs="Arial"/>
          <w:lang w:val="es-ES"/>
        </w:rPr>
        <w:t xml:space="preserve">ue, el </w:t>
      </w:r>
      <w:r w:rsidRPr="007A1CF9">
        <w:rPr>
          <w:rFonts w:ascii="Arial" w:hAnsi="Arial" w:cs="Arial"/>
          <w:lang w:val="es-ES"/>
        </w:rPr>
        <w:t xml:space="preserve">  </w:t>
      </w:r>
      <w:r w:rsidRPr="007A1CF9">
        <w:rPr>
          <w:rFonts w:ascii="Arial" w:hAnsi="Arial" w:cs="Arial"/>
          <w:bCs/>
          <w:lang w:val="es-ES"/>
        </w:rPr>
        <w:t>Código de Aguas de la Provincia de Buenos Aires</w:t>
      </w:r>
      <w:r w:rsidRPr="007A1CF9">
        <w:rPr>
          <w:rFonts w:ascii="Arial" w:hAnsi="Arial" w:cs="Arial"/>
          <w:lang w:val="es-ES"/>
        </w:rPr>
        <w:t>: regula el uso y la protección de los recursos hídricos, incluyendo las riberas de lagunas y humedales.</w:t>
      </w:r>
    </w:p>
    <w:p w14:paraId="4C7E16B8" w14:textId="46290B65" w:rsidR="007A1CF9" w:rsidRDefault="007A1CF9" w:rsidP="007A1CF9">
      <w:pPr>
        <w:spacing w:line="360" w:lineRule="auto"/>
        <w:ind w:firstLine="1701"/>
        <w:jc w:val="both"/>
        <w:rPr>
          <w:rFonts w:ascii="Arial" w:hAnsi="Arial" w:cs="Arial"/>
          <w:lang w:val="es-ES"/>
        </w:rPr>
      </w:pPr>
      <w:r w:rsidRPr="007A1CF9">
        <w:rPr>
          <w:rFonts w:ascii="Arial" w:hAnsi="Arial" w:cs="Arial"/>
          <w:lang w:val="es-ES"/>
        </w:rPr>
        <w:t>Q</w:t>
      </w:r>
      <w:r>
        <w:rPr>
          <w:rFonts w:ascii="Arial" w:hAnsi="Arial" w:cs="Arial"/>
          <w:lang w:val="es-ES"/>
        </w:rPr>
        <w:t xml:space="preserve">ue, </w:t>
      </w:r>
      <w:r w:rsidRPr="007A1CF9">
        <w:rPr>
          <w:rFonts w:ascii="Arial" w:hAnsi="Arial" w:cs="Arial"/>
          <w:bCs/>
          <w:lang w:val="es-ES"/>
        </w:rPr>
        <w:t>Código Civil y Comercial de la Nación</w:t>
      </w:r>
      <w:r w:rsidRPr="007A1CF9">
        <w:rPr>
          <w:rFonts w:ascii="Arial" w:hAnsi="Arial" w:cs="Arial"/>
          <w:lang w:val="es-ES"/>
        </w:rPr>
        <w:t xml:space="preserve">: </w:t>
      </w:r>
      <w:r>
        <w:rPr>
          <w:rFonts w:ascii="Arial" w:hAnsi="Arial" w:cs="Arial"/>
          <w:lang w:val="es-ES"/>
        </w:rPr>
        <w:t xml:space="preserve">en </w:t>
      </w:r>
      <w:r w:rsidR="00896EF2">
        <w:rPr>
          <w:rFonts w:ascii="Arial" w:hAnsi="Arial" w:cs="Arial"/>
          <w:lang w:val="es-ES"/>
        </w:rPr>
        <w:t xml:space="preserve">su </w:t>
      </w:r>
      <w:r w:rsidR="00896EF2" w:rsidRPr="007A1CF9">
        <w:rPr>
          <w:rFonts w:ascii="Arial" w:hAnsi="Arial" w:cs="Arial"/>
          <w:lang w:val="es-ES"/>
        </w:rPr>
        <w:t>artículo</w:t>
      </w:r>
      <w:r w:rsidRPr="007A1CF9">
        <w:rPr>
          <w:rFonts w:ascii="Arial" w:hAnsi="Arial" w:cs="Arial"/>
          <w:lang w:val="es-ES"/>
        </w:rPr>
        <w:t xml:space="preserve"> 1974 establece que los propietarios de inmuebles colindantes con las orillas de los cauces deben dejar libre una franja de terreno de 15 metros de ancho, en la que no pueden realizar construcciones que menoscaben la actividad de transporte por agua.</w:t>
      </w:r>
    </w:p>
    <w:p w14:paraId="4A8D5430" w14:textId="2AC89776" w:rsidR="007A1CF9" w:rsidRDefault="007A1CF9" w:rsidP="007A1CF9">
      <w:pPr>
        <w:spacing w:line="360" w:lineRule="auto"/>
        <w:ind w:firstLine="1701"/>
        <w:jc w:val="both"/>
        <w:rPr>
          <w:rFonts w:ascii="Arial" w:hAnsi="Arial" w:cs="Arial"/>
          <w:lang w:val="es-ES"/>
        </w:rPr>
      </w:pPr>
      <w:r>
        <w:rPr>
          <w:rFonts w:ascii="Arial" w:hAnsi="Arial" w:cs="Arial"/>
          <w:lang w:val="es-ES"/>
        </w:rPr>
        <w:t xml:space="preserve">Que, existen razones ambientales y sociales </w:t>
      </w:r>
      <w:r w:rsidR="00896EF2">
        <w:rPr>
          <w:rFonts w:ascii="Arial" w:hAnsi="Arial" w:cs="Arial"/>
          <w:lang w:val="es-ES"/>
        </w:rPr>
        <w:t>más</w:t>
      </w:r>
      <w:r>
        <w:rPr>
          <w:rFonts w:ascii="Arial" w:hAnsi="Arial" w:cs="Arial"/>
          <w:lang w:val="es-ES"/>
        </w:rPr>
        <w:t xml:space="preserve"> </w:t>
      </w:r>
      <w:r w:rsidR="00896EF2">
        <w:rPr>
          <w:rFonts w:ascii="Arial" w:hAnsi="Arial" w:cs="Arial"/>
          <w:lang w:val="es-ES"/>
        </w:rPr>
        <w:t>allá</w:t>
      </w:r>
      <w:r>
        <w:rPr>
          <w:rFonts w:ascii="Arial" w:hAnsi="Arial" w:cs="Arial"/>
          <w:lang w:val="es-ES"/>
        </w:rPr>
        <w:t xml:space="preserve"> de las legales que comprenden la </w:t>
      </w:r>
      <w:r w:rsidR="00896EF2">
        <w:rPr>
          <w:rFonts w:ascii="Arial" w:hAnsi="Arial" w:cs="Arial"/>
          <w:lang w:val="es-ES"/>
        </w:rPr>
        <w:t>Protección</w:t>
      </w:r>
      <w:r>
        <w:rPr>
          <w:rFonts w:ascii="Arial" w:hAnsi="Arial" w:cs="Arial"/>
          <w:lang w:val="es-ES"/>
        </w:rPr>
        <w:t xml:space="preserve"> de Ecosistemas ya que las mismas pueden causar daños a los ecosistemas alterando el equilibrio natural y afectando la biodiversid</w:t>
      </w:r>
      <w:r w:rsidR="00896EF2">
        <w:rPr>
          <w:rFonts w:ascii="Arial" w:hAnsi="Arial" w:cs="Arial"/>
          <w:lang w:val="es-ES"/>
        </w:rPr>
        <w:t xml:space="preserve">ad, siendo además las riberas </w:t>
      </w:r>
      <w:r w:rsidR="00896EF2" w:rsidRPr="00896EF2">
        <w:rPr>
          <w:rFonts w:ascii="Arial" w:hAnsi="Arial" w:cs="Arial"/>
          <w:lang w:val="es-ES"/>
        </w:rPr>
        <w:t>bienes de dominio público</w:t>
      </w:r>
      <w:r w:rsidR="00896EF2">
        <w:rPr>
          <w:rFonts w:ascii="Arial" w:hAnsi="Arial" w:cs="Arial"/>
          <w:lang w:val="es-ES"/>
        </w:rPr>
        <w:t xml:space="preserve"> y la construcción en estas</w:t>
      </w:r>
      <w:r w:rsidR="00896EF2" w:rsidRPr="00896EF2">
        <w:rPr>
          <w:rFonts w:ascii="Arial" w:hAnsi="Arial" w:cs="Arial"/>
          <w:lang w:val="es-ES"/>
        </w:rPr>
        <w:t xml:space="preserve"> áreas puede limitar el acceso público y afectar negativamente las actividades recreativas y turísticas</w:t>
      </w:r>
      <w:r w:rsidR="00896EF2">
        <w:rPr>
          <w:rFonts w:ascii="Arial" w:hAnsi="Arial" w:cs="Arial"/>
          <w:lang w:val="es-ES"/>
        </w:rPr>
        <w:t>.</w:t>
      </w:r>
    </w:p>
    <w:p w14:paraId="6C675D69" w14:textId="6343303E" w:rsidR="003F2D01" w:rsidRPr="00C277AD" w:rsidRDefault="003F2D01" w:rsidP="007A1CF9">
      <w:pPr>
        <w:spacing w:line="360" w:lineRule="auto"/>
        <w:ind w:firstLine="1701"/>
        <w:jc w:val="both"/>
        <w:rPr>
          <w:rFonts w:ascii="Arial" w:hAnsi="Arial" w:cs="Arial"/>
          <w:i/>
          <w:lang w:val="es-ES"/>
        </w:rPr>
      </w:pPr>
      <w:r>
        <w:rPr>
          <w:rFonts w:ascii="Arial" w:hAnsi="Arial" w:cs="Arial"/>
          <w:lang w:val="es-ES"/>
        </w:rPr>
        <w:t xml:space="preserve">Que, conforme el Decreto 519/2024 de adjudicación de la Concesión de la Parcela Ribereña N° 18 establece </w:t>
      </w:r>
      <w:r w:rsidR="00C277AD">
        <w:rPr>
          <w:rFonts w:ascii="Arial" w:hAnsi="Arial" w:cs="Arial"/>
          <w:lang w:val="es-ES"/>
        </w:rPr>
        <w:t xml:space="preserve">en sus considerandos </w:t>
      </w:r>
      <w:r w:rsidRPr="00C277AD">
        <w:rPr>
          <w:rFonts w:ascii="Arial" w:hAnsi="Arial" w:cs="Arial"/>
          <w:i/>
          <w:lang w:val="es-ES"/>
        </w:rPr>
        <w:t>“Que, por último, vale señalar que la propuesta de construcción de una pileta de natación lindera a la laguna no puede realizarse en su lecho dado que el predio concesionado no incluye la Laguna de Chascomús.”</w:t>
      </w:r>
    </w:p>
    <w:p w14:paraId="52CA562C" w14:textId="2B10CC39" w:rsidR="00896EF2" w:rsidRDefault="00896EF2" w:rsidP="007A1CF9">
      <w:pPr>
        <w:spacing w:line="360" w:lineRule="auto"/>
        <w:ind w:firstLine="1701"/>
        <w:jc w:val="both"/>
        <w:rPr>
          <w:rFonts w:ascii="Arial" w:hAnsi="Arial" w:cs="Arial"/>
          <w:lang w:val="es-ES"/>
        </w:rPr>
      </w:pPr>
      <w:r>
        <w:rPr>
          <w:rFonts w:ascii="Arial" w:hAnsi="Arial" w:cs="Arial"/>
          <w:lang w:val="es-ES"/>
        </w:rPr>
        <w:lastRenderedPageBreak/>
        <w:t xml:space="preserve">Que, como puede observarse en la serie fotográfica que se adjunta no ha habido ningún antecedente de construcción desde el año 2019 al 2023, situación que </w:t>
      </w:r>
      <w:r w:rsidR="003F2D01">
        <w:rPr>
          <w:rFonts w:ascii="Arial" w:hAnsi="Arial" w:cs="Arial"/>
          <w:lang w:val="es-ES"/>
        </w:rPr>
        <w:t>contrasta</w:t>
      </w:r>
      <w:r>
        <w:rPr>
          <w:rFonts w:ascii="Arial" w:hAnsi="Arial" w:cs="Arial"/>
          <w:lang w:val="es-ES"/>
        </w:rPr>
        <w:t xml:space="preserve"> con </w:t>
      </w:r>
      <w:r w:rsidR="00C277AD">
        <w:rPr>
          <w:rFonts w:ascii="Arial" w:hAnsi="Arial" w:cs="Arial"/>
          <w:lang w:val="es-ES"/>
        </w:rPr>
        <w:t xml:space="preserve">el </w:t>
      </w:r>
      <w:r>
        <w:rPr>
          <w:rFonts w:ascii="Arial" w:hAnsi="Arial" w:cs="Arial"/>
          <w:lang w:val="es-ES"/>
        </w:rPr>
        <w:t xml:space="preserve">material </w:t>
      </w:r>
      <w:r w:rsidR="00C277AD">
        <w:rPr>
          <w:rFonts w:ascii="Arial" w:hAnsi="Arial" w:cs="Arial"/>
          <w:lang w:val="es-ES"/>
        </w:rPr>
        <w:t>fotográfico</w:t>
      </w:r>
      <w:r>
        <w:rPr>
          <w:rFonts w:ascii="Arial" w:hAnsi="Arial" w:cs="Arial"/>
          <w:lang w:val="es-ES"/>
        </w:rPr>
        <w:t xml:space="preserve"> del año 2024.</w:t>
      </w:r>
    </w:p>
    <w:p w14:paraId="29F30FA4" w14:textId="77777777" w:rsidR="003317A1" w:rsidRPr="00DC1E72" w:rsidRDefault="00CA6A8D" w:rsidP="00DC1E72">
      <w:pPr>
        <w:pBdr>
          <w:top w:val="nil"/>
          <w:left w:val="nil"/>
          <w:bottom w:val="nil"/>
          <w:right w:val="nil"/>
          <w:between w:val="nil"/>
        </w:pBdr>
        <w:spacing w:after="0" w:line="360" w:lineRule="auto"/>
        <w:ind w:firstLine="1701"/>
        <w:jc w:val="both"/>
        <w:rPr>
          <w:rFonts w:ascii="Arial" w:eastAsia="Arial" w:hAnsi="Arial" w:cs="Arial"/>
          <w:lang w:val="es-ES" w:eastAsia="es-ES"/>
        </w:rPr>
      </w:pPr>
      <w:r w:rsidRPr="00DC1E72">
        <w:rPr>
          <w:rFonts w:ascii="Arial" w:eastAsia="Arial" w:hAnsi="Arial" w:cs="Arial"/>
          <w:lang w:val="es-ES" w:eastAsia="es-ES"/>
        </w:rPr>
        <w:t>Que, de acuerdo a Ley Orgánica de las Municipalidades, corresponde que el cuerpo solicite tal medida a través de una Comunicación, en los términos del artículo 77 inc. d) del citado cuerpo legal.</w:t>
      </w:r>
    </w:p>
    <w:p w14:paraId="6CABD46D" w14:textId="7D704A23" w:rsidR="00CA6A8D" w:rsidRPr="00DC1E72" w:rsidRDefault="00CA6A8D" w:rsidP="00DC1E72">
      <w:pPr>
        <w:pBdr>
          <w:top w:val="nil"/>
          <w:left w:val="nil"/>
          <w:bottom w:val="nil"/>
          <w:right w:val="nil"/>
          <w:between w:val="nil"/>
        </w:pBdr>
        <w:spacing w:after="0" w:line="360" w:lineRule="auto"/>
        <w:ind w:firstLine="1701"/>
        <w:jc w:val="both"/>
        <w:rPr>
          <w:rFonts w:ascii="Arial" w:eastAsia="Arial" w:hAnsi="Arial" w:cs="Arial"/>
          <w:lang w:val="es-ES" w:eastAsia="es-ES"/>
        </w:rPr>
      </w:pPr>
      <w:r w:rsidRPr="00DC1E72">
        <w:rPr>
          <w:rFonts w:ascii="Arial" w:eastAsia="Arial" w:hAnsi="Arial" w:cs="Arial"/>
          <w:lang w:val="es-ES" w:eastAsia="es-ES"/>
        </w:rPr>
        <w:t xml:space="preserve">Que, por ello, </w:t>
      </w:r>
      <w:r w:rsidRPr="00DC1E72">
        <w:rPr>
          <w:rFonts w:ascii="Arial" w:eastAsia="Arial" w:hAnsi="Arial" w:cs="Arial"/>
          <w:b/>
          <w:lang w:val="es-ES" w:eastAsia="es-ES"/>
        </w:rPr>
        <w:t xml:space="preserve">el Bloque UCR </w:t>
      </w:r>
      <w:r w:rsidR="00896EF2">
        <w:rPr>
          <w:rFonts w:ascii="Arial" w:eastAsia="Arial" w:hAnsi="Arial" w:cs="Arial"/>
          <w:b/>
          <w:lang w:val="es-ES" w:eastAsia="es-ES"/>
        </w:rPr>
        <w:t xml:space="preserve">– GEN </w:t>
      </w:r>
      <w:r w:rsidRPr="00DC1E72">
        <w:rPr>
          <w:rFonts w:ascii="Arial" w:eastAsia="Arial" w:hAnsi="Arial" w:cs="Arial"/>
          <w:lang w:val="es-ES" w:eastAsia="es-ES"/>
        </w:rPr>
        <w:t>en atribución a sus facultades que le confiere la Ley Orgánica de las Municipalidades, propone lo siguiente:</w:t>
      </w:r>
    </w:p>
    <w:p w14:paraId="17014F3D" w14:textId="77777777" w:rsidR="0016145C" w:rsidRPr="00DC1E72" w:rsidRDefault="0016145C" w:rsidP="00DC1E72">
      <w:pPr>
        <w:spacing w:line="360" w:lineRule="auto"/>
        <w:jc w:val="both"/>
        <w:rPr>
          <w:rFonts w:ascii="Arial" w:hAnsi="Arial" w:cs="Arial"/>
          <w:lang w:val="es-ES"/>
        </w:rPr>
      </w:pPr>
    </w:p>
    <w:p w14:paraId="28499188" w14:textId="078EDFED" w:rsidR="00CD196E" w:rsidRPr="00DC1E72" w:rsidRDefault="00CD196E" w:rsidP="00DC1E72">
      <w:pPr>
        <w:spacing w:line="360" w:lineRule="auto"/>
        <w:jc w:val="center"/>
        <w:rPr>
          <w:rFonts w:ascii="Arial" w:hAnsi="Arial" w:cs="Arial"/>
          <w:b/>
          <w:lang w:val="es-ES"/>
        </w:rPr>
      </w:pPr>
      <w:r w:rsidRPr="00DC1E72">
        <w:rPr>
          <w:rFonts w:ascii="Arial" w:hAnsi="Arial" w:cs="Arial"/>
          <w:b/>
          <w:lang w:val="es-ES"/>
        </w:rPr>
        <w:t>PROYECTO DE COMUNICACIÓN</w:t>
      </w:r>
      <w:r w:rsidR="00DC1E72" w:rsidRPr="00DC1E72">
        <w:rPr>
          <w:rFonts w:ascii="Arial" w:hAnsi="Arial" w:cs="Arial"/>
          <w:b/>
          <w:lang w:val="es-ES"/>
        </w:rPr>
        <w:t>:</w:t>
      </w:r>
    </w:p>
    <w:p w14:paraId="2960D4FE" w14:textId="4FF0CFC8" w:rsidR="00254DEF" w:rsidRPr="00DC1E72" w:rsidRDefault="00CD196E" w:rsidP="00DC1E72">
      <w:pPr>
        <w:pBdr>
          <w:top w:val="nil"/>
          <w:left w:val="nil"/>
          <w:bottom w:val="nil"/>
          <w:right w:val="nil"/>
          <w:between w:val="nil"/>
        </w:pBdr>
        <w:spacing w:after="0" w:line="360" w:lineRule="auto"/>
        <w:jc w:val="both"/>
        <w:rPr>
          <w:rFonts w:ascii="Arial" w:eastAsia="Arial" w:hAnsi="Arial" w:cs="Arial"/>
          <w:lang w:val="es-ES" w:eastAsia="es-ES"/>
        </w:rPr>
      </w:pPr>
      <w:r w:rsidRPr="00DC1E72">
        <w:rPr>
          <w:rFonts w:ascii="Arial" w:eastAsia="Arial" w:hAnsi="Arial" w:cs="Arial"/>
          <w:b/>
          <w:lang w:val="es-ES" w:eastAsia="es-ES"/>
        </w:rPr>
        <w:t>Artículo 1º</w:t>
      </w:r>
      <w:r w:rsidRPr="00DC1E72">
        <w:rPr>
          <w:rFonts w:ascii="Arial" w:eastAsia="Arial" w:hAnsi="Arial" w:cs="Arial"/>
          <w:lang w:val="es-ES" w:eastAsia="es-ES"/>
        </w:rPr>
        <w:t xml:space="preserve">: Requiérase al Departamento Ejecutivo </w:t>
      </w:r>
      <w:r w:rsidR="00024166" w:rsidRPr="00DC1E72">
        <w:rPr>
          <w:rFonts w:ascii="Arial" w:eastAsia="Arial" w:hAnsi="Arial" w:cs="Arial"/>
          <w:lang w:val="es-ES" w:eastAsia="es-ES"/>
        </w:rPr>
        <w:t>pr</w:t>
      </w:r>
      <w:r w:rsidR="00C77EFE" w:rsidRPr="00DC1E72">
        <w:rPr>
          <w:rFonts w:ascii="Arial" w:eastAsia="Arial" w:hAnsi="Arial" w:cs="Arial"/>
          <w:lang w:val="es-ES" w:eastAsia="es-ES"/>
        </w:rPr>
        <w:t xml:space="preserve">oceda a </w:t>
      </w:r>
      <w:r w:rsidR="002916AF" w:rsidRPr="00DC1E72">
        <w:rPr>
          <w:rFonts w:ascii="Arial" w:eastAsia="Arial" w:hAnsi="Arial" w:cs="Arial"/>
          <w:lang w:val="es-ES" w:eastAsia="es-ES"/>
        </w:rPr>
        <w:t xml:space="preserve">informar </w:t>
      </w:r>
      <w:r w:rsidR="00024166" w:rsidRPr="00DC1E72">
        <w:rPr>
          <w:rFonts w:ascii="Arial" w:hAnsi="Arial" w:cs="Arial"/>
          <w:bCs/>
          <w:lang w:val="es-ES"/>
        </w:rPr>
        <w:t xml:space="preserve">sobre la construcción de </w:t>
      </w:r>
      <w:r w:rsidR="00482B6A">
        <w:rPr>
          <w:rFonts w:ascii="Arial" w:hAnsi="Arial" w:cs="Arial"/>
          <w:bCs/>
          <w:lang w:val="es-ES"/>
        </w:rPr>
        <w:t xml:space="preserve">muralla y/o </w:t>
      </w:r>
      <w:r w:rsidR="003F2D01">
        <w:rPr>
          <w:rFonts w:ascii="Arial" w:hAnsi="Arial" w:cs="Arial"/>
          <w:bCs/>
          <w:lang w:val="es-ES"/>
        </w:rPr>
        <w:t xml:space="preserve">pileta de </w:t>
      </w:r>
      <w:r w:rsidR="00F95A95">
        <w:rPr>
          <w:rFonts w:ascii="Arial" w:hAnsi="Arial" w:cs="Arial"/>
          <w:bCs/>
          <w:lang w:val="es-ES"/>
        </w:rPr>
        <w:t>natación sobre</w:t>
      </w:r>
      <w:r w:rsidR="00896EF2">
        <w:rPr>
          <w:rFonts w:ascii="Arial" w:hAnsi="Arial" w:cs="Arial"/>
          <w:bCs/>
          <w:lang w:val="es-ES"/>
        </w:rPr>
        <w:t xml:space="preserve"> </w:t>
      </w:r>
      <w:r w:rsidR="00F95A95">
        <w:rPr>
          <w:rFonts w:ascii="Arial" w:hAnsi="Arial" w:cs="Arial"/>
          <w:bCs/>
          <w:lang w:val="es-ES"/>
        </w:rPr>
        <w:t>lecho de</w:t>
      </w:r>
      <w:r w:rsidR="003F2D01">
        <w:rPr>
          <w:rFonts w:ascii="Arial" w:hAnsi="Arial" w:cs="Arial"/>
          <w:bCs/>
          <w:lang w:val="es-ES"/>
        </w:rPr>
        <w:t xml:space="preserve"> la laguna </w:t>
      </w:r>
      <w:r w:rsidR="00482B6A">
        <w:rPr>
          <w:rFonts w:ascii="Arial" w:hAnsi="Arial" w:cs="Arial"/>
          <w:bCs/>
          <w:lang w:val="es-ES"/>
        </w:rPr>
        <w:t>de la P</w:t>
      </w:r>
      <w:r w:rsidR="00896EF2">
        <w:rPr>
          <w:rFonts w:ascii="Arial" w:hAnsi="Arial" w:cs="Arial"/>
          <w:bCs/>
          <w:lang w:val="es-ES"/>
        </w:rPr>
        <w:t xml:space="preserve">arcela </w:t>
      </w:r>
      <w:r w:rsidR="00482B6A">
        <w:rPr>
          <w:rFonts w:ascii="Arial" w:hAnsi="Arial" w:cs="Arial"/>
          <w:bCs/>
          <w:lang w:val="es-ES"/>
        </w:rPr>
        <w:t>R</w:t>
      </w:r>
      <w:r w:rsidR="00896EF2">
        <w:rPr>
          <w:rFonts w:ascii="Arial" w:hAnsi="Arial" w:cs="Arial"/>
          <w:bCs/>
          <w:lang w:val="es-ES"/>
        </w:rPr>
        <w:t>ibereña 18, co</w:t>
      </w:r>
      <w:r w:rsidR="00482B6A">
        <w:rPr>
          <w:rFonts w:ascii="Arial" w:hAnsi="Arial" w:cs="Arial"/>
          <w:bCs/>
          <w:lang w:val="es-ES"/>
        </w:rPr>
        <w:t>nsignando:</w:t>
      </w:r>
    </w:p>
    <w:p w14:paraId="7E73CD64" w14:textId="2871FF21" w:rsidR="003F2D01" w:rsidRPr="003F2D01" w:rsidRDefault="003F2D01" w:rsidP="002C17C4">
      <w:pPr>
        <w:pStyle w:val="Prrafodelista"/>
        <w:numPr>
          <w:ilvl w:val="0"/>
          <w:numId w:val="3"/>
        </w:numPr>
        <w:pBdr>
          <w:top w:val="nil"/>
          <w:left w:val="nil"/>
          <w:bottom w:val="nil"/>
          <w:right w:val="nil"/>
          <w:between w:val="nil"/>
        </w:pBdr>
        <w:spacing w:after="0" w:line="360" w:lineRule="auto"/>
        <w:jc w:val="both"/>
        <w:rPr>
          <w:rFonts w:ascii="Arial" w:hAnsi="Arial" w:cs="Arial"/>
          <w:shd w:val="clear" w:color="auto" w:fill="FFFFFF"/>
          <w:lang w:val="es-ES"/>
        </w:rPr>
      </w:pPr>
      <w:r>
        <w:rPr>
          <w:rFonts w:ascii="Arial" w:hAnsi="Arial" w:cs="Arial"/>
          <w:shd w:val="clear" w:color="auto" w:fill="FFFFFF"/>
          <w:lang w:val="es-ES"/>
        </w:rPr>
        <w:t xml:space="preserve">Funcionario que otorgo permiso </w:t>
      </w:r>
      <w:r w:rsidRPr="003F2D01">
        <w:rPr>
          <w:rFonts w:ascii="Arial" w:hAnsi="Arial" w:cs="Arial"/>
          <w:shd w:val="clear" w:color="auto" w:fill="FFFFFF"/>
          <w:lang w:val="es-ES"/>
        </w:rPr>
        <w:t>para realizar el corrimiento del alambrado perimetral</w:t>
      </w:r>
      <w:r w:rsidR="00F95A95">
        <w:rPr>
          <w:rFonts w:ascii="Arial" w:hAnsi="Arial" w:cs="Arial"/>
          <w:shd w:val="clear" w:color="auto" w:fill="FFFFFF"/>
          <w:lang w:val="es-ES"/>
        </w:rPr>
        <w:t xml:space="preserve"> hacia el camino de circunvalación.</w:t>
      </w:r>
    </w:p>
    <w:p w14:paraId="4F7F7F8A" w14:textId="1222D3C8" w:rsidR="003F2D01" w:rsidRDefault="00F95A95" w:rsidP="00DC1E72">
      <w:pPr>
        <w:pStyle w:val="Prrafodelista"/>
        <w:numPr>
          <w:ilvl w:val="0"/>
          <w:numId w:val="3"/>
        </w:numPr>
        <w:pBdr>
          <w:top w:val="nil"/>
          <w:left w:val="nil"/>
          <w:bottom w:val="nil"/>
          <w:right w:val="nil"/>
          <w:between w:val="nil"/>
        </w:pBdr>
        <w:spacing w:after="0" w:line="360" w:lineRule="auto"/>
        <w:jc w:val="both"/>
        <w:rPr>
          <w:rFonts w:ascii="Arial" w:eastAsia="Arial" w:hAnsi="Arial" w:cs="Arial"/>
          <w:lang w:val="es-ES" w:eastAsia="es-ES"/>
        </w:rPr>
      </w:pPr>
      <w:r>
        <w:rPr>
          <w:rFonts w:ascii="Arial" w:eastAsia="Arial" w:hAnsi="Arial" w:cs="Arial"/>
          <w:lang w:val="es-ES" w:eastAsia="es-ES"/>
        </w:rPr>
        <w:t>Funcionario que otorgo permiso para construcción de muralla y</w:t>
      </w:r>
      <w:r w:rsidR="00D2290A">
        <w:rPr>
          <w:rFonts w:ascii="Arial" w:eastAsia="Arial" w:hAnsi="Arial" w:cs="Arial"/>
          <w:lang w:val="es-ES" w:eastAsia="es-ES"/>
        </w:rPr>
        <w:t>/o</w:t>
      </w:r>
      <w:r>
        <w:rPr>
          <w:rFonts w:ascii="Arial" w:eastAsia="Arial" w:hAnsi="Arial" w:cs="Arial"/>
          <w:lang w:val="es-ES" w:eastAsia="es-ES"/>
        </w:rPr>
        <w:t xml:space="preserve"> pileta de natación sobre lecho de la Laguna de Chascomus.</w:t>
      </w:r>
    </w:p>
    <w:p w14:paraId="02D7CBCD" w14:textId="7AB366E6" w:rsidR="008A482F" w:rsidRPr="00DC1E72" w:rsidRDefault="00B16FE6" w:rsidP="00DC1E72">
      <w:pPr>
        <w:pStyle w:val="Prrafodelista"/>
        <w:numPr>
          <w:ilvl w:val="0"/>
          <w:numId w:val="3"/>
        </w:numPr>
        <w:pBdr>
          <w:top w:val="nil"/>
          <w:left w:val="nil"/>
          <w:bottom w:val="nil"/>
          <w:right w:val="nil"/>
          <w:between w:val="nil"/>
        </w:pBdr>
        <w:spacing w:after="0" w:line="360" w:lineRule="auto"/>
        <w:jc w:val="both"/>
        <w:rPr>
          <w:rFonts w:ascii="Arial" w:eastAsia="Arial" w:hAnsi="Arial" w:cs="Arial"/>
          <w:lang w:val="es-ES" w:eastAsia="es-ES"/>
        </w:rPr>
      </w:pPr>
      <w:r w:rsidRPr="00DC1E72">
        <w:rPr>
          <w:rFonts w:ascii="Arial" w:eastAsia="Arial" w:hAnsi="Arial" w:cs="Arial"/>
          <w:lang w:val="es-ES" w:eastAsia="es-ES"/>
        </w:rPr>
        <w:t xml:space="preserve"> Número</w:t>
      </w:r>
      <w:r w:rsidR="008A482F" w:rsidRPr="00DC1E72">
        <w:rPr>
          <w:rFonts w:ascii="Arial" w:eastAsia="Arial" w:hAnsi="Arial" w:cs="Arial"/>
          <w:lang w:val="es-ES" w:eastAsia="es-ES"/>
        </w:rPr>
        <w:t xml:space="preserve"> de Expediente de </w:t>
      </w:r>
      <w:r w:rsidR="0025318B" w:rsidRPr="00DC1E72">
        <w:rPr>
          <w:rFonts w:ascii="Arial" w:eastAsia="Arial" w:hAnsi="Arial" w:cs="Arial"/>
          <w:lang w:val="es-ES" w:eastAsia="es-ES"/>
        </w:rPr>
        <w:t>la obra</w:t>
      </w:r>
      <w:r w:rsidR="00B07930" w:rsidRPr="00DC1E72">
        <w:rPr>
          <w:rFonts w:ascii="Arial" w:eastAsia="Arial" w:hAnsi="Arial" w:cs="Arial"/>
          <w:lang w:val="es-ES" w:eastAsia="es-ES"/>
        </w:rPr>
        <w:t xml:space="preserve"> iniciado</w:t>
      </w:r>
      <w:r w:rsidR="0025318B" w:rsidRPr="00DC1E72">
        <w:rPr>
          <w:rFonts w:ascii="Arial" w:eastAsia="Arial" w:hAnsi="Arial" w:cs="Arial"/>
          <w:lang w:val="es-ES" w:eastAsia="es-ES"/>
        </w:rPr>
        <w:t xml:space="preserve"> conforme la Orde</w:t>
      </w:r>
      <w:r w:rsidR="00743DBE" w:rsidRPr="00DC1E72">
        <w:rPr>
          <w:rFonts w:ascii="Arial" w:eastAsia="Arial" w:hAnsi="Arial" w:cs="Arial"/>
          <w:lang w:val="es-ES" w:eastAsia="es-ES"/>
        </w:rPr>
        <w:t>nanza 452/54 y Decreto 313/2020</w:t>
      </w:r>
      <w:r w:rsidR="000E4136" w:rsidRPr="00DC1E72">
        <w:rPr>
          <w:rFonts w:ascii="Arial" w:eastAsia="Arial" w:hAnsi="Arial" w:cs="Arial"/>
          <w:lang w:val="es-ES" w:eastAsia="es-ES"/>
        </w:rPr>
        <w:t>.</w:t>
      </w:r>
    </w:p>
    <w:p w14:paraId="2BB21B71" w14:textId="14BADBE0" w:rsidR="0025318B" w:rsidRPr="00DC1E72" w:rsidRDefault="00743DBE" w:rsidP="00DC1E72">
      <w:pPr>
        <w:pStyle w:val="Prrafodelista"/>
        <w:numPr>
          <w:ilvl w:val="0"/>
          <w:numId w:val="3"/>
        </w:numPr>
        <w:pBdr>
          <w:top w:val="nil"/>
          <w:left w:val="nil"/>
          <w:bottom w:val="nil"/>
          <w:right w:val="nil"/>
          <w:between w:val="nil"/>
        </w:pBdr>
        <w:spacing w:after="0" w:line="360" w:lineRule="auto"/>
        <w:jc w:val="both"/>
        <w:rPr>
          <w:rFonts w:ascii="Arial" w:eastAsia="Arial" w:hAnsi="Arial" w:cs="Arial"/>
          <w:lang w:val="es-ES" w:eastAsia="es-ES"/>
        </w:rPr>
      </w:pPr>
      <w:r w:rsidRPr="00DC1E72">
        <w:rPr>
          <w:rFonts w:ascii="Arial" w:eastAsia="Arial" w:hAnsi="Arial" w:cs="Arial"/>
          <w:lang w:val="es-ES" w:eastAsia="es-ES"/>
        </w:rPr>
        <w:t xml:space="preserve"> </w:t>
      </w:r>
      <w:r w:rsidR="000E4136" w:rsidRPr="00DC1E72">
        <w:rPr>
          <w:rFonts w:ascii="Arial" w:eastAsia="Arial" w:hAnsi="Arial" w:cs="Arial"/>
          <w:lang w:val="es-ES" w:eastAsia="es-ES"/>
        </w:rPr>
        <w:t xml:space="preserve">Permiso otorgado por </w:t>
      </w:r>
      <w:r w:rsidRPr="00DC1E72">
        <w:rPr>
          <w:rFonts w:ascii="Arial" w:eastAsia="Arial" w:hAnsi="Arial" w:cs="Arial"/>
          <w:lang w:val="es-ES" w:eastAsia="es-ES"/>
        </w:rPr>
        <w:t xml:space="preserve">la Autoridad del Agua (ADA) </w:t>
      </w:r>
      <w:r w:rsidR="00E030D0" w:rsidRPr="00DC1E72">
        <w:rPr>
          <w:rFonts w:ascii="Arial" w:eastAsia="Arial" w:hAnsi="Arial" w:cs="Arial"/>
          <w:lang w:val="es-ES" w:eastAsia="es-ES"/>
        </w:rPr>
        <w:t>conforme Ley 12257</w:t>
      </w:r>
      <w:r w:rsidR="000E4136" w:rsidRPr="00DC1E72">
        <w:rPr>
          <w:rFonts w:ascii="Arial" w:eastAsia="Arial" w:hAnsi="Arial" w:cs="Arial"/>
          <w:lang w:val="es-ES" w:eastAsia="es-ES"/>
        </w:rPr>
        <w:t xml:space="preserve"> y/o Dirección de Hidráulica</w:t>
      </w:r>
      <w:r w:rsidR="00F04106" w:rsidRPr="00DC1E72">
        <w:rPr>
          <w:rFonts w:ascii="Arial" w:eastAsia="Arial" w:hAnsi="Arial" w:cs="Arial"/>
          <w:lang w:val="es-ES" w:eastAsia="es-ES"/>
        </w:rPr>
        <w:t xml:space="preserve"> de la Provincia de Buenos Aires.</w:t>
      </w:r>
    </w:p>
    <w:p w14:paraId="5648370D" w14:textId="3B55A43A" w:rsidR="00797756" w:rsidRPr="00DC1E72" w:rsidRDefault="004F3906" w:rsidP="00DC1E72">
      <w:pPr>
        <w:pStyle w:val="Prrafodelista"/>
        <w:numPr>
          <w:ilvl w:val="0"/>
          <w:numId w:val="3"/>
        </w:numPr>
        <w:pBdr>
          <w:top w:val="nil"/>
          <w:left w:val="nil"/>
          <w:bottom w:val="nil"/>
          <w:right w:val="nil"/>
          <w:between w:val="nil"/>
        </w:pBdr>
        <w:spacing w:after="0" w:line="360" w:lineRule="auto"/>
        <w:jc w:val="both"/>
        <w:rPr>
          <w:rFonts w:ascii="Arial" w:eastAsia="Arial" w:hAnsi="Arial" w:cs="Arial"/>
          <w:lang w:val="es-ES" w:eastAsia="es-ES"/>
        </w:rPr>
      </w:pPr>
      <w:r w:rsidRPr="00DC1E72">
        <w:rPr>
          <w:rFonts w:ascii="Arial" w:eastAsia="Arial" w:hAnsi="Arial" w:cs="Arial"/>
          <w:lang w:val="es-ES" w:eastAsia="es-ES"/>
        </w:rPr>
        <w:t>Informe si</w:t>
      </w:r>
      <w:r w:rsidR="00797756" w:rsidRPr="00DC1E72">
        <w:rPr>
          <w:rFonts w:ascii="Arial" w:eastAsia="Arial" w:hAnsi="Arial" w:cs="Arial"/>
          <w:lang w:val="es-ES" w:eastAsia="es-ES"/>
        </w:rPr>
        <w:t xml:space="preserve"> consta respecto de dicha obra</w:t>
      </w:r>
      <w:r w:rsidR="00FB7006" w:rsidRPr="00DC1E72">
        <w:rPr>
          <w:rFonts w:ascii="Arial" w:eastAsia="Arial" w:hAnsi="Arial" w:cs="Arial"/>
          <w:lang w:val="es-ES" w:eastAsia="es-ES"/>
        </w:rPr>
        <w:t xml:space="preserve"> </w:t>
      </w:r>
      <w:r w:rsidR="00797756" w:rsidRPr="00DC1E72">
        <w:rPr>
          <w:rFonts w:ascii="Arial" w:eastAsia="Arial" w:hAnsi="Arial" w:cs="Arial"/>
          <w:lang w:val="es-ES" w:eastAsia="es-ES"/>
        </w:rPr>
        <w:t>Declaración de Impacto Ambiental emitida por la Dirección de Evaluación de Impacto Ambiental del Ministerio de Ambiente de la Provincia de Buenos Aires conforme Ley 11459 – Decreto Reglamentario 531/2019.</w:t>
      </w:r>
    </w:p>
    <w:p w14:paraId="651CAA79" w14:textId="5BBC84B0" w:rsidR="002916AF" w:rsidRDefault="00DC2686" w:rsidP="00DC1E72">
      <w:pPr>
        <w:pStyle w:val="Prrafodelista"/>
        <w:numPr>
          <w:ilvl w:val="0"/>
          <w:numId w:val="3"/>
        </w:numPr>
        <w:pBdr>
          <w:top w:val="nil"/>
          <w:left w:val="nil"/>
          <w:bottom w:val="nil"/>
          <w:right w:val="nil"/>
          <w:between w:val="nil"/>
        </w:pBdr>
        <w:spacing w:after="0" w:line="360" w:lineRule="auto"/>
        <w:jc w:val="both"/>
        <w:rPr>
          <w:rFonts w:ascii="Arial" w:hAnsi="Arial" w:cs="Arial"/>
          <w:shd w:val="clear" w:color="auto" w:fill="FFFFFF"/>
          <w:lang w:val="es-ES"/>
        </w:rPr>
      </w:pPr>
      <w:r w:rsidRPr="00DC1E72">
        <w:rPr>
          <w:rFonts w:ascii="Arial" w:eastAsia="Arial" w:hAnsi="Arial" w:cs="Arial"/>
          <w:lang w:val="es-ES" w:eastAsia="es-ES"/>
        </w:rPr>
        <w:t>Informe n</w:t>
      </w:r>
      <w:r w:rsidR="00B16FE6" w:rsidRPr="00DC1E72">
        <w:rPr>
          <w:rFonts w:ascii="Arial" w:eastAsia="Arial" w:hAnsi="Arial" w:cs="Arial"/>
          <w:lang w:val="es-ES" w:eastAsia="es-ES"/>
        </w:rPr>
        <w:t>úmero de Expediente L</w:t>
      </w:r>
      <w:r w:rsidR="00B16FE6" w:rsidRPr="00DC1E72">
        <w:rPr>
          <w:rFonts w:ascii="Arial" w:hAnsi="Arial" w:cs="Arial"/>
          <w:shd w:val="clear" w:color="auto" w:fill="FFFFFF"/>
          <w:lang w:val="es-ES"/>
        </w:rPr>
        <w:t>ey de Protección a las Fuentes de Provisión y a los Cursos y Cuerpos Receptores de Agua y a la Atmósfera – Ley 5965</w:t>
      </w:r>
      <w:r w:rsidR="00B12D2A" w:rsidRPr="00DC1E72">
        <w:rPr>
          <w:rFonts w:ascii="Arial" w:hAnsi="Arial" w:cs="Arial"/>
          <w:shd w:val="clear" w:color="auto" w:fill="FFFFFF"/>
          <w:lang w:val="es-ES"/>
        </w:rPr>
        <w:t>.</w:t>
      </w:r>
    </w:p>
    <w:p w14:paraId="6A3B4501" w14:textId="77777777" w:rsidR="00F95A95" w:rsidRPr="00F95A95" w:rsidRDefault="00F95A95" w:rsidP="00F95A95">
      <w:pPr>
        <w:pBdr>
          <w:top w:val="nil"/>
          <w:left w:val="nil"/>
          <w:bottom w:val="nil"/>
          <w:right w:val="nil"/>
          <w:between w:val="nil"/>
        </w:pBdr>
        <w:spacing w:after="0" w:line="360" w:lineRule="auto"/>
        <w:jc w:val="both"/>
        <w:rPr>
          <w:rFonts w:ascii="Arial" w:hAnsi="Arial" w:cs="Arial"/>
          <w:shd w:val="clear" w:color="auto" w:fill="FFFFFF"/>
          <w:lang w:val="es-ES"/>
        </w:rPr>
      </w:pPr>
    </w:p>
    <w:p w14:paraId="36411B50" w14:textId="27A9042F" w:rsidR="00B16FE6" w:rsidRDefault="00254DEF" w:rsidP="00DC1E72">
      <w:pPr>
        <w:pBdr>
          <w:top w:val="nil"/>
          <w:left w:val="nil"/>
          <w:bottom w:val="nil"/>
          <w:right w:val="nil"/>
          <w:between w:val="nil"/>
        </w:pBdr>
        <w:spacing w:after="0" w:line="360" w:lineRule="auto"/>
        <w:jc w:val="both"/>
        <w:rPr>
          <w:rFonts w:ascii="Arial" w:eastAsia="Arial" w:hAnsi="Arial" w:cs="Arial"/>
          <w:lang w:val="es-ES" w:eastAsia="es-ES"/>
        </w:rPr>
      </w:pPr>
      <w:r w:rsidRPr="00DC1E72">
        <w:rPr>
          <w:rFonts w:ascii="Arial" w:eastAsia="Arial" w:hAnsi="Arial" w:cs="Arial"/>
          <w:b/>
          <w:lang w:val="es-ES" w:eastAsia="es-ES"/>
        </w:rPr>
        <w:lastRenderedPageBreak/>
        <w:t>Artículo 2°</w:t>
      </w:r>
      <w:r w:rsidRPr="00DC1E72">
        <w:rPr>
          <w:rFonts w:ascii="Arial" w:eastAsia="Arial" w:hAnsi="Arial" w:cs="Arial"/>
          <w:lang w:val="es-ES" w:eastAsia="es-ES"/>
        </w:rPr>
        <w:t xml:space="preserve">: </w:t>
      </w:r>
      <w:r w:rsidR="00DC1E72" w:rsidRPr="00DC1E72">
        <w:rPr>
          <w:rFonts w:ascii="Arial" w:eastAsia="Arial" w:hAnsi="Arial" w:cs="Arial"/>
          <w:lang w:val="es-ES" w:eastAsia="es-ES"/>
        </w:rPr>
        <w:t>Remítase copia a la</w:t>
      </w:r>
      <w:r w:rsidR="00B16FE6" w:rsidRPr="00DC1E72">
        <w:rPr>
          <w:rFonts w:ascii="Arial" w:eastAsia="Arial" w:hAnsi="Arial" w:cs="Arial"/>
          <w:lang w:val="es-ES" w:eastAsia="es-ES"/>
        </w:rPr>
        <w:t xml:space="preserve"> Autoridad del Agua de la Provincia de Buenos Aires, Ministerio de Ambiente de la Provincia de Buenos Aires, </w:t>
      </w:r>
      <w:r w:rsidR="00B12D2A" w:rsidRPr="00DC1E72">
        <w:rPr>
          <w:rFonts w:ascii="Arial" w:eastAsia="Arial" w:hAnsi="Arial" w:cs="Arial"/>
          <w:lang w:val="es-ES" w:eastAsia="es-ES"/>
        </w:rPr>
        <w:t>Dirección</w:t>
      </w:r>
      <w:r w:rsidR="00B16FE6" w:rsidRPr="00DC1E72">
        <w:rPr>
          <w:rFonts w:ascii="Arial" w:eastAsia="Arial" w:hAnsi="Arial" w:cs="Arial"/>
          <w:lang w:val="es-ES" w:eastAsia="es-ES"/>
        </w:rPr>
        <w:t xml:space="preserve"> de </w:t>
      </w:r>
      <w:r w:rsidR="00B12D2A" w:rsidRPr="00DC1E72">
        <w:rPr>
          <w:rFonts w:ascii="Arial" w:eastAsia="Arial" w:hAnsi="Arial" w:cs="Arial"/>
          <w:lang w:val="es-ES" w:eastAsia="es-ES"/>
        </w:rPr>
        <w:t>Hidráulica</w:t>
      </w:r>
      <w:r w:rsidR="00B16FE6" w:rsidRPr="00DC1E72">
        <w:rPr>
          <w:rFonts w:ascii="Arial" w:eastAsia="Arial" w:hAnsi="Arial" w:cs="Arial"/>
          <w:lang w:val="es-ES" w:eastAsia="es-ES"/>
        </w:rPr>
        <w:t xml:space="preserve"> de la Provincia de Buenos Aires</w:t>
      </w:r>
      <w:r w:rsidR="00A614BA">
        <w:rPr>
          <w:rFonts w:ascii="Arial" w:eastAsia="Arial" w:hAnsi="Arial" w:cs="Arial"/>
          <w:lang w:val="es-ES" w:eastAsia="es-ES"/>
        </w:rPr>
        <w:t xml:space="preserve"> y </w:t>
      </w:r>
      <w:proofErr w:type="spellStart"/>
      <w:r w:rsidR="00A614BA">
        <w:rPr>
          <w:rFonts w:ascii="Arial" w:eastAsia="Arial" w:hAnsi="Arial" w:cs="Arial"/>
          <w:lang w:val="es-ES" w:eastAsia="es-ES"/>
        </w:rPr>
        <w:t>Direccion</w:t>
      </w:r>
      <w:proofErr w:type="spellEnd"/>
      <w:r w:rsidR="00A614BA">
        <w:rPr>
          <w:rFonts w:ascii="Arial" w:eastAsia="Arial" w:hAnsi="Arial" w:cs="Arial"/>
          <w:lang w:val="es-ES" w:eastAsia="es-ES"/>
        </w:rPr>
        <w:t xml:space="preserve"> de Vialidad de la Provincia de Buenos Aires</w:t>
      </w:r>
      <w:r w:rsidR="00DC1E72" w:rsidRPr="00DC1E72">
        <w:rPr>
          <w:rFonts w:ascii="Arial" w:eastAsia="Arial" w:hAnsi="Arial" w:cs="Arial"/>
          <w:lang w:val="es-ES" w:eastAsia="es-ES"/>
        </w:rPr>
        <w:t xml:space="preserve"> a fin de aporte información obrante en su poder dentro del ámbito de sus </w:t>
      </w:r>
      <w:r w:rsidR="004F3906" w:rsidRPr="00DC1E72">
        <w:rPr>
          <w:rFonts w:ascii="Arial" w:eastAsia="Arial" w:hAnsi="Arial" w:cs="Arial"/>
          <w:lang w:val="es-ES" w:eastAsia="es-ES"/>
        </w:rPr>
        <w:t xml:space="preserve">competencias. </w:t>
      </w:r>
      <w:r w:rsidR="00C93CDA">
        <w:rPr>
          <w:rFonts w:ascii="Arial" w:eastAsia="Arial" w:hAnsi="Arial" w:cs="Arial"/>
          <w:lang w:val="es-ES" w:eastAsia="es-ES"/>
        </w:rPr>
        <w:t>–</w:t>
      </w:r>
      <w:r w:rsidR="00DC1E72" w:rsidRPr="00DC1E72">
        <w:rPr>
          <w:rFonts w:ascii="Arial" w:eastAsia="Arial" w:hAnsi="Arial" w:cs="Arial"/>
          <w:lang w:val="es-ES" w:eastAsia="es-ES"/>
        </w:rPr>
        <w:t xml:space="preserve"> </w:t>
      </w:r>
    </w:p>
    <w:p w14:paraId="47156791" w14:textId="77777777" w:rsidR="00C93CDA" w:rsidRPr="00DC1E72" w:rsidRDefault="00C93CDA" w:rsidP="00DC1E72">
      <w:pPr>
        <w:pBdr>
          <w:top w:val="nil"/>
          <w:left w:val="nil"/>
          <w:bottom w:val="nil"/>
          <w:right w:val="nil"/>
          <w:between w:val="nil"/>
        </w:pBdr>
        <w:spacing w:after="0" w:line="360" w:lineRule="auto"/>
        <w:jc w:val="both"/>
        <w:rPr>
          <w:rFonts w:ascii="Arial" w:eastAsia="Arial" w:hAnsi="Arial" w:cs="Arial"/>
          <w:lang w:val="es-ES" w:eastAsia="es-ES"/>
        </w:rPr>
      </w:pPr>
    </w:p>
    <w:p w14:paraId="7AC1AEBD" w14:textId="017128DC" w:rsidR="003331E4" w:rsidRDefault="00B12D2A" w:rsidP="00DC1E72">
      <w:pPr>
        <w:pBdr>
          <w:top w:val="nil"/>
          <w:left w:val="nil"/>
          <w:bottom w:val="nil"/>
          <w:right w:val="nil"/>
          <w:between w:val="nil"/>
        </w:pBdr>
        <w:spacing w:after="0" w:line="360" w:lineRule="auto"/>
        <w:jc w:val="both"/>
        <w:rPr>
          <w:rFonts w:ascii="Arial" w:eastAsia="Arial" w:hAnsi="Arial" w:cs="Arial"/>
          <w:lang w:val="es-ES" w:eastAsia="es-ES"/>
        </w:rPr>
      </w:pPr>
      <w:r w:rsidRPr="00DC1E72">
        <w:rPr>
          <w:rFonts w:ascii="Arial" w:eastAsia="Arial" w:hAnsi="Arial" w:cs="Arial"/>
          <w:b/>
          <w:lang w:val="es-ES" w:eastAsia="es-ES"/>
        </w:rPr>
        <w:t>Artículo 3°:</w:t>
      </w:r>
      <w:r w:rsidRPr="00DC1E72">
        <w:rPr>
          <w:rFonts w:ascii="Arial" w:eastAsia="Arial" w:hAnsi="Arial" w:cs="Arial"/>
          <w:lang w:val="es-ES" w:eastAsia="es-ES"/>
        </w:rPr>
        <w:t xml:space="preserve"> </w:t>
      </w:r>
      <w:r w:rsidR="00D2290A">
        <w:rPr>
          <w:rFonts w:ascii="Arial" w:eastAsia="Arial" w:hAnsi="Arial" w:cs="Arial"/>
          <w:lang w:val="es-ES" w:eastAsia="es-ES"/>
        </w:rPr>
        <w:t>Se anexan material fotográfico.</w:t>
      </w:r>
    </w:p>
    <w:p w14:paraId="6D392070" w14:textId="77777777" w:rsidR="00C93CDA" w:rsidRPr="00DC1E72" w:rsidRDefault="00C93CDA" w:rsidP="00DC1E72">
      <w:pPr>
        <w:pBdr>
          <w:top w:val="nil"/>
          <w:left w:val="nil"/>
          <w:bottom w:val="nil"/>
          <w:right w:val="nil"/>
          <w:between w:val="nil"/>
        </w:pBdr>
        <w:spacing w:after="0" w:line="360" w:lineRule="auto"/>
        <w:jc w:val="both"/>
        <w:rPr>
          <w:rFonts w:ascii="Arial" w:eastAsia="Arial" w:hAnsi="Arial" w:cs="Arial"/>
          <w:b/>
          <w:lang w:val="es-ES" w:eastAsia="es-ES"/>
        </w:rPr>
      </w:pPr>
    </w:p>
    <w:p w14:paraId="233291F6" w14:textId="77777777" w:rsidR="00C93CDA" w:rsidRDefault="00D2290A" w:rsidP="00D2290A">
      <w:pPr>
        <w:spacing w:line="360" w:lineRule="auto"/>
        <w:jc w:val="both"/>
        <w:rPr>
          <w:rFonts w:ascii="Arial" w:eastAsia="Arial" w:hAnsi="Arial" w:cs="Arial"/>
          <w:lang w:val="es-ES" w:eastAsia="es-ES"/>
        </w:rPr>
      </w:pPr>
      <w:r w:rsidRPr="00DC1E72">
        <w:rPr>
          <w:rFonts w:ascii="Arial" w:eastAsia="Arial" w:hAnsi="Arial" w:cs="Arial"/>
          <w:b/>
          <w:lang w:val="es-ES" w:eastAsia="es-ES"/>
        </w:rPr>
        <w:t>A</w:t>
      </w:r>
      <w:r>
        <w:rPr>
          <w:rFonts w:ascii="Arial" w:eastAsia="Arial" w:hAnsi="Arial" w:cs="Arial"/>
          <w:b/>
          <w:lang w:val="es-ES" w:eastAsia="es-ES"/>
        </w:rPr>
        <w:t>rtículo 4</w:t>
      </w:r>
      <w:r w:rsidRPr="00DC1E72">
        <w:rPr>
          <w:rFonts w:ascii="Arial" w:eastAsia="Arial" w:hAnsi="Arial" w:cs="Arial"/>
          <w:b/>
          <w:lang w:val="es-ES" w:eastAsia="es-ES"/>
        </w:rPr>
        <w:t>°:</w:t>
      </w:r>
      <w:r>
        <w:rPr>
          <w:rFonts w:ascii="Arial" w:eastAsia="Arial" w:hAnsi="Arial" w:cs="Arial"/>
          <w:b/>
          <w:lang w:val="es-ES" w:eastAsia="es-ES"/>
        </w:rPr>
        <w:t xml:space="preserve"> </w:t>
      </w:r>
      <w:r w:rsidR="00494E3B">
        <w:rPr>
          <w:rFonts w:ascii="Arial" w:eastAsia="Arial" w:hAnsi="Arial" w:cs="Arial"/>
          <w:b/>
          <w:lang w:val="es-ES" w:eastAsia="es-ES"/>
        </w:rPr>
        <w:t xml:space="preserve"> </w:t>
      </w:r>
      <w:r w:rsidR="00494E3B">
        <w:rPr>
          <w:rFonts w:ascii="Arial" w:eastAsia="Arial" w:hAnsi="Arial" w:cs="Arial"/>
          <w:lang w:val="es-ES" w:eastAsia="es-ES"/>
        </w:rPr>
        <w:t>En virtud de lo expuesto en el exordio se</w:t>
      </w:r>
      <w:r w:rsidR="00C93CDA">
        <w:rPr>
          <w:rFonts w:ascii="Arial" w:eastAsia="Arial" w:hAnsi="Arial" w:cs="Arial"/>
          <w:lang w:val="es-ES" w:eastAsia="es-ES"/>
        </w:rPr>
        <w:t xml:space="preserve"> solicita dentro de los 10 días hábiles de aprobada la presente </w:t>
      </w:r>
      <w:proofErr w:type="gramStart"/>
      <w:r w:rsidR="00C93CDA">
        <w:rPr>
          <w:rFonts w:ascii="Arial" w:eastAsia="Arial" w:hAnsi="Arial" w:cs="Arial"/>
          <w:lang w:val="es-ES" w:eastAsia="es-ES"/>
        </w:rPr>
        <w:t xml:space="preserve">remita </w:t>
      </w:r>
      <w:r w:rsidR="00494E3B">
        <w:rPr>
          <w:rFonts w:ascii="Arial" w:eastAsia="Arial" w:hAnsi="Arial" w:cs="Arial"/>
          <w:lang w:val="es-ES" w:eastAsia="es-ES"/>
        </w:rPr>
        <w:t xml:space="preserve"> </w:t>
      </w:r>
      <w:r w:rsidR="00C93CDA">
        <w:rPr>
          <w:rFonts w:ascii="Arial" w:eastAsia="Arial" w:hAnsi="Arial" w:cs="Arial"/>
          <w:lang w:val="es-ES" w:eastAsia="es-ES"/>
        </w:rPr>
        <w:t>informe</w:t>
      </w:r>
      <w:proofErr w:type="gramEnd"/>
      <w:r w:rsidR="00C93CDA">
        <w:rPr>
          <w:rFonts w:ascii="Arial" w:eastAsia="Arial" w:hAnsi="Arial" w:cs="Arial"/>
          <w:lang w:val="es-ES" w:eastAsia="es-ES"/>
        </w:rPr>
        <w:t xml:space="preserve"> fundado  </w:t>
      </w:r>
      <w:r w:rsidR="00494E3B">
        <w:rPr>
          <w:rFonts w:ascii="Arial" w:eastAsia="Arial" w:hAnsi="Arial" w:cs="Arial"/>
          <w:lang w:val="es-ES" w:eastAsia="es-ES"/>
        </w:rPr>
        <w:t xml:space="preserve">el Secretario de </w:t>
      </w:r>
      <w:r w:rsidR="00C93CDA">
        <w:rPr>
          <w:rFonts w:ascii="Arial" w:eastAsia="Arial" w:hAnsi="Arial" w:cs="Arial"/>
          <w:lang w:val="es-ES" w:eastAsia="es-ES"/>
        </w:rPr>
        <w:t>Desarrollo Turístico, Productivo y Cultural Municipal.</w:t>
      </w:r>
    </w:p>
    <w:p w14:paraId="73599154" w14:textId="4311C5E7" w:rsidR="003331E4" w:rsidRPr="00DC1E72" w:rsidRDefault="00C93CDA" w:rsidP="00D2290A">
      <w:pPr>
        <w:spacing w:line="360" w:lineRule="auto"/>
        <w:jc w:val="both"/>
        <w:rPr>
          <w:rFonts w:ascii="Arial" w:hAnsi="Arial" w:cs="Arial"/>
          <w:lang w:val="es-ES"/>
        </w:rPr>
      </w:pPr>
      <w:proofErr w:type="spellStart"/>
      <w:r w:rsidRPr="00C93CDA">
        <w:rPr>
          <w:rFonts w:ascii="Arial" w:eastAsia="Arial" w:hAnsi="Arial" w:cs="Arial"/>
          <w:b/>
          <w:lang w:val="es-ES" w:eastAsia="es-ES"/>
        </w:rPr>
        <w:t>Articulo</w:t>
      </w:r>
      <w:proofErr w:type="spellEnd"/>
      <w:r w:rsidRPr="00C93CDA">
        <w:rPr>
          <w:rFonts w:ascii="Arial" w:eastAsia="Arial" w:hAnsi="Arial" w:cs="Arial"/>
          <w:b/>
          <w:lang w:val="es-ES" w:eastAsia="es-ES"/>
        </w:rPr>
        <w:t xml:space="preserve"> 5</w:t>
      </w:r>
      <w:r>
        <w:rPr>
          <w:rFonts w:ascii="Arial" w:eastAsia="Arial" w:hAnsi="Arial" w:cs="Arial"/>
          <w:lang w:val="es-ES" w:eastAsia="es-ES"/>
        </w:rPr>
        <w:t xml:space="preserve">: </w:t>
      </w:r>
      <w:r w:rsidR="00D2290A" w:rsidRPr="00D2290A">
        <w:rPr>
          <w:rFonts w:ascii="Arial" w:eastAsia="Arial" w:hAnsi="Arial" w:cs="Arial"/>
          <w:lang w:val="es-ES" w:eastAsia="es-ES"/>
        </w:rPr>
        <w:t>De forma.</w:t>
      </w:r>
    </w:p>
    <w:p w14:paraId="35C4DCDA" w14:textId="77777777" w:rsidR="00121C4F" w:rsidRDefault="00121C4F">
      <w:pPr>
        <w:rPr>
          <w:rFonts w:ascii="Arial" w:hAnsi="Arial" w:cs="Arial"/>
          <w:lang w:val="es-ES"/>
        </w:rPr>
      </w:pPr>
      <w:r>
        <w:rPr>
          <w:rFonts w:ascii="Arial" w:hAnsi="Arial" w:cs="Arial"/>
          <w:lang w:val="es-ES"/>
        </w:rPr>
        <w:br w:type="page"/>
      </w:r>
    </w:p>
    <w:p w14:paraId="584F7301" w14:textId="77777777" w:rsidR="00121C4F" w:rsidRDefault="00121C4F">
      <w:pPr>
        <w:rPr>
          <w:rFonts w:ascii="Arial" w:hAnsi="Arial" w:cs="Arial"/>
          <w:lang w:val="es-ES"/>
        </w:rPr>
      </w:pPr>
      <w:r>
        <w:rPr>
          <w:noProof/>
        </w:rPr>
        <w:lastRenderedPageBreak/>
        <w:drawing>
          <wp:inline distT="0" distB="0" distL="0" distR="0" wp14:anchorId="3C4C39F0" wp14:editId="14C06873">
            <wp:extent cx="5612130" cy="3155315"/>
            <wp:effectExtent l="0" t="0" r="762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2130" cy="3155315"/>
                    </a:xfrm>
                    <a:prstGeom prst="rect">
                      <a:avLst/>
                    </a:prstGeom>
                  </pic:spPr>
                </pic:pic>
              </a:graphicData>
            </a:graphic>
          </wp:inline>
        </w:drawing>
      </w:r>
    </w:p>
    <w:p w14:paraId="0C563FEF" w14:textId="77777777" w:rsidR="00121C4F" w:rsidRDefault="00121C4F">
      <w:pPr>
        <w:rPr>
          <w:rFonts w:ascii="Arial" w:hAnsi="Arial" w:cs="Arial"/>
          <w:lang w:val="es-ES"/>
        </w:rPr>
      </w:pPr>
      <w:r>
        <w:rPr>
          <w:rFonts w:ascii="Arial" w:hAnsi="Arial" w:cs="Arial"/>
          <w:lang w:val="es-ES"/>
        </w:rPr>
        <w:t>Año 2019</w:t>
      </w:r>
    </w:p>
    <w:p w14:paraId="063B89FE" w14:textId="22A2FB5F" w:rsidR="00121C4F" w:rsidRDefault="00121C4F">
      <w:pPr>
        <w:rPr>
          <w:rFonts w:ascii="Arial" w:hAnsi="Arial" w:cs="Arial"/>
          <w:lang w:val="es-ES"/>
        </w:rPr>
      </w:pPr>
      <w:r>
        <w:rPr>
          <w:noProof/>
        </w:rPr>
        <w:drawing>
          <wp:inline distT="0" distB="0" distL="0" distR="0" wp14:anchorId="6D7401A2" wp14:editId="4408DA14">
            <wp:extent cx="5421630" cy="304821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22411" cy="3048649"/>
                    </a:xfrm>
                    <a:prstGeom prst="rect">
                      <a:avLst/>
                    </a:prstGeom>
                  </pic:spPr>
                </pic:pic>
              </a:graphicData>
            </a:graphic>
          </wp:inline>
        </w:drawing>
      </w:r>
    </w:p>
    <w:p w14:paraId="619237A3" w14:textId="501E7A35" w:rsidR="00121C4F" w:rsidRDefault="00121C4F">
      <w:pPr>
        <w:rPr>
          <w:rFonts w:ascii="Arial" w:hAnsi="Arial" w:cs="Arial"/>
          <w:lang w:val="es-ES"/>
        </w:rPr>
      </w:pPr>
      <w:r>
        <w:rPr>
          <w:rFonts w:ascii="Arial" w:hAnsi="Arial" w:cs="Arial"/>
          <w:lang w:val="es-ES"/>
        </w:rPr>
        <w:t>Año 2020</w:t>
      </w:r>
    </w:p>
    <w:p w14:paraId="3C4332FA" w14:textId="0BB0FF4E" w:rsidR="00121C4F" w:rsidRDefault="00121C4F">
      <w:pPr>
        <w:rPr>
          <w:rFonts w:ascii="Arial" w:hAnsi="Arial" w:cs="Arial"/>
          <w:lang w:val="es-ES"/>
        </w:rPr>
      </w:pPr>
      <w:r>
        <w:rPr>
          <w:noProof/>
        </w:rPr>
        <w:lastRenderedPageBreak/>
        <w:drawing>
          <wp:inline distT="0" distB="0" distL="0" distR="0" wp14:anchorId="412C0695" wp14:editId="7AB84EB9">
            <wp:extent cx="5612130" cy="3155315"/>
            <wp:effectExtent l="0" t="0" r="762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3155315"/>
                    </a:xfrm>
                    <a:prstGeom prst="rect">
                      <a:avLst/>
                    </a:prstGeom>
                  </pic:spPr>
                </pic:pic>
              </a:graphicData>
            </a:graphic>
          </wp:inline>
        </w:drawing>
      </w:r>
    </w:p>
    <w:p w14:paraId="203EFCA0" w14:textId="64933E91" w:rsidR="00121C4F" w:rsidRDefault="00121C4F">
      <w:pPr>
        <w:rPr>
          <w:rFonts w:ascii="Arial" w:hAnsi="Arial" w:cs="Arial"/>
          <w:lang w:val="es-ES"/>
        </w:rPr>
      </w:pPr>
      <w:r>
        <w:rPr>
          <w:rFonts w:ascii="Arial" w:hAnsi="Arial" w:cs="Arial"/>
          <w:lang w:val="es-ES"/>
        </w:rPr>
        <w:t>Año 2021</w:t>
      </w:r>
    </w:p>
    <w:p w14:paraId="7FD41C29" w14:textId="108E4DC3" w:rsidR="00121C4F" w:rsidRDefault="00121C4F">
      <w:pPr>
        <w:rPr>
          <w:rFonts w:ascii="Arial" w:hAnsi="Arial" w:cs="Arial"/>
          <w:lang w:val="es-ES"/>
        </w:rPr>
      </w:pPr>
      <w:r>
        <w:rPr>
          <w:noProof/>
        </w:rPr>
        <w:drawing>
          <wp:inline distT="0" distB="0" distL="0" distR="0" wp14:anchorId="18971D1D" wp14:editId="1B651975">
            <wp:extent cx="5612130" cy="3155315"/>
            <wp:effectExtent l="0" t="0" r="762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3155315"/>
                    </a:xfrm>
                    <a:prstGeom prst="rect">
                      <a:avLst/>
                    </a:prstGeom>
                  </pic:spPr>
                </pic:pic>
              </a:graphicData>
            </a:graphic>
          </wp:inline>
        </w:drawing>
      </w:r>
    </w:p>
    <w:p w14:paraId="3E49E46B" w14:textId="51D9F1CF" w:rsidR="00121C4F" w:rsidRDefault="00121C4F">
      <w:pPr>
        <w:rPr>
          <w:rFonts w:ascii="Arial" w:hAnsi="Arial" w:cs="Arial"/>
          <w:lang w:val="es-ES"/>
        </w:rPr>
      </w:pPr>
      <w:r>
        <w:rPr>
          <w:rFonts w:ascii="Arial" w:hAnsi="Arial" w:cs="Arial"/>
          <w:lang w:val="es-ES"/>
        </w:rPr>
        <w:t>Año 2022</w:t>
      </w:r>
    </w:p>
    <w:p w14:paraId="311E618D" w14:textId="5B7DA6CE" w:rsidR="00121C4F" w:rsidRDefault="00121C4F">
      <w:pPr>
        <w:rPr>
          <w:rFonts w:ascii="Arial" w:hAnsi="Arial" w:cs="Arial"/>
          <w:lang w:val="es-ES"/>
        </w:rPr>
      </w:pPr>
      <w:r>
        <w:rPr>
          <w:noProof/>
        </w:rPr>
        <w:lastRenderedPageBreak/>
        <w:drawing>
          <wp:inline distT="0" distB="0" distL="0" distR="0" wp14:anchorId="7E75234B" wp14:editId="3BB29BD7">
            <wp:extent cx="5612130" cy="3155315"/>
            <wp:effectExtent l="0" t="0" r="762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3155315"/>
                    </a:xfrm>
                    <a:prstGeom prst="rect">
                      <a:avLst/>
                    </a:prstGeom>
                  </pic:spPr>
                </pic:pic>
              </a:graphicData>
            </a:graphic>
          </wp:inline>
        </w:drawing>
      </w:r>
    </w:p>
    <w:p w14:paraId="2F5631C1" w14:textId="31948E1B" w:rsidR="0059443B" w:rsidRDefault="00121C4F" w:rsidP="008C292E">
      <w:pPr>
        <w:rPr>
          <w:rFonts w:ascii="Arial" w:hAnsi="Arial" w:cs="Arial"/>
          <w:lang w:val="es-ES"/>
        </w:rPr>
      </w:pPr>
      <w:r>
        <w:rPr>
          <w:rFonts w:ascii="Arial" w:hAnsi="Arial" w:cs="Arial"/>
          <w:lang w:val="es-ES"/>
        </w:rPr>
        <w:t>Año 2023</w:t>
      </w:r>
    </w:p>
    <w:p w14:paraId="2B1C7E0C" w14:textId="7F1C5CD6" w:rsidR="0098105B" w:rsidRDefault="0098105B" w:rsidP="008C292E">
      <w:pPr>
        <w:rPr>
          <w:rFonts w:ascii="Arial" w:hAnsi="Arial" w:cs="Arial"/>
          <w:lang w:val="es-ES"/>
        </w:rPr>
      </w:pPr>
    </w:p>
    <w:p w14:paraId="7E226CB5" w14:textId="7A4FF3E1" w:rsidR="0098105B" w:rsidRPr="00DC1E72" w:rsidRDefault="0098105B" w:rsidP="008C292E">
      <w:pPr>
        <w:rPr>
          <w:rFonts w:ascii="Arial" w:hAnsi="Arial" w:cs="Arial"/>
          <w:lang w:val="es-ES"/>
        </w:rPr>
      </w:pPr>
      <w:r>
        <w:rPr>
          <w:rFonts w:ascii="Arial" w:hAnsi="Arial" w:cs="Arial"/>
          <w:noProof/>
        </w:rPr>
        <w:lastRenderedPageBreak/>
        <w:drawing>
          <wp:inline distT="0" distB="0" distL="0" distR="0" wp14:anchorId="4CF1BE3E" wp14:editId="55683790">
            <wp:extent cx="5612130" cy="7482840"/>
            <wp:effectExtent l="0" t="0" r="762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4-11-21 at 14.50.52 (1).jpeg"/>
                    <pic:cNvPicPr/>
                  </pic:nvPicPr>
                  <pic:blipFill>
                    <a:blip r:embed="rId12">
                      <a:extLst>
                        <a:ext uri="{28A0092B-C50C-407E-A947-70E740481C1C}">
                          <a14:useLocalDpi xmlns:a14="http://schemas.microsoft.com/office/drawing/2010/main" val="0"/>
                        </a:ext>
                      </a:extLst>
                    </a:blip>
                    <a:stretch>
                      <a:fillRect/>
                    </a:stretch>
                  </pic:blipFill>
                  <pic:spPr>
                    <a:xfrm>
                      <a:off x="0" y="0"/>
                      <a:ext cx="5612130" cy="7482840"/>
                    </a:xfrm>
                    <a:prstGeom prst="rect">
                      <a:avLst/>
                    </a:prstGeom>
                  </pic:spPr>
                </pic:pic>
              </a:graphicData>
            </a:graphic>
          </wp:inline>
        </w:drawing>
      </w:r>
      <w:r>
        <w:rPr>
          <w:rFonts w:ascii="Arial" w:hAnsi="Arial" w:cs="Arial"/>
          <w:noProof/>
        </w:rPr>
        <w:lastRenderedPageBreak/>
        <w:drawing>
          <wp:inline distT="0" distB="0" distL="0" distR="0" wp14:anchorId="05C3514F" wp14:editId="4678BE4B">
            <wp:extent cx="5612130" cy="5010150"/>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4-11-21 at 14.50.52 (2).jpeg"/>
                    <pic:cNvPicPr/>
                  </pic:nvPicPr>
                  <pic:blipFill rotWithShape="1">
                    <a:blip r:embed="rId13">
                      <a:extLst>
                        <a:ext uri="{28A0092B-C50C-407E-A947-70E740481C1C}">
                          <a14:useLocalDpi xmlns:a14="http://schemas.microsoft.com/office/drawing/2010/main" val="0"/>
                        </a:ext>
                      </a:extLst>
                    </a:blip>
                    <a:srcRect l="339" t="127" r="-339" b="32523"/>
                    <a:stretch/>
                  </pic:blipFill>
                  <pic:spPr bwMode="auto">
                    <a:xfrm>
                      <a:off x="0" y="0"/>
                      <a:ext cx="5612130" cy="501015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rPr>
        <w:lastRenderedPageBreak/>
        <w:drawing>
          <wp:inline distT="0" distB="0" distL="0" distR="0" wp14:anchorId="26192D30" wp14:editId="6B108D67">
            <wp:extent cx="5574030" cy="4724400"/>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4-11-21 at 14.50.52 (3).jpeg"/>
                    <pic:cNvPicPr/>
                  </pic:nvPicPr>
                  <pic:blipFill rotWithShape="1">
                    <a:blip r:embed="rId13">
                      <a:extLst>
                        <a:ext uri="{28A0092B-C50C-407E-A947-70E740481C1C}">
                          <a14:useLocalDpi xmlns:a14="http://schemas.microsoft.com/office/drawing/2010/main" val="0"/>
                        </a:ext>
                      </a:extLst>
                    </a:blip>
                    <a:srcRect l="679" b="36864"/>
                    <a:stretch/>
                  </pic:blipFill>
                  <pic:spPr bwMode="auto">
                    <a:xfrm>
                      <a:off x="0" y="0"/>
                      <a:ext cx="5574030" cy="472440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rPr>
        <w:lastRenderedPageBreak/>
        <w:drawing>
          <wp:inline distT="0" distB="0" distL="0" distR="0" wp14:anchorId="684C077B" wp14:editId="129F51BC">
            <wp:extent cx="5612130" cy="3159125"/>
            <wp:effectExtent l="0" t="0" r="7620"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4-11-21 at 14.50.52.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2130" cy="3159125"/>
                    </a:xfrm>
                    <a:prstGeom prst="rect">
                      <a:avLst/>
                    </a:prstGeom>
                  </pic:spPr>
                </pic:pic>
              </a:graphicData>
            </a:graphic>
          </wp:inline>
        </w:drawing>
      </w:r>
    </w:p>
    <w:sectPr w:rsidR="0098105B" w:rsidRPr="00DC1E72" w:rsidSect="007B2AA8">
      <w:headerReference w:type="defaul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3403D4" w14:textId="77777777" w:rsidR="00705A52" w:rsidRDefault="00705A52" w:rsidP="007B2AA8">
      <w:pPr>
        <w:spacing w:after="0" w:line="240" w:lineRule="auto"/>
      </w:pPr>
      <w:r>
        <w:separator/>
      </w:r>
    </w:p>
  </w:endnote>
  <w:endnote w:type="continuationSeparator" w:id="0">
    <w:p w14:paraId="7F6F6314" w14:textId="77777777" w:rsidR="00705A52" w:rsidRDefault="00705A52" w:rsidP="007B2A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997914" w14:textId="77777777" w:rsidR="00705A52" w:rsidRDefault="00705A52" w:rsidP="007B2AA8">
      <w:pPr>
        <w:spacing w:after="0" w:line="240" w:lineRule="auto"/>
      </w:pPr>
      <w:r>
        <w:separator/>
      </w:r>
    </w:p>
  </w:footnote>
  <w:footnote w:type="continuationSeparator" w:id="0">
    <w:p w14:paraId="744AC30E" w14:textId="77777777" w:rsidR="00705A52" w:rsidRDefault="00705A52" w:rsidP="007B2A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609256" w14:textId="77777777" w:rsidR="007B2AA8" w:rsidRPr="007B2AA8" w:rsidRDefault="007B2AA8" w:rsidP="007B2AA8">
    <w:pPr>
      <w:spacing w:after="0" w:line="240" w:lineRule="auto"/>
      <w:jc w:val="center"/>
      <w:rPr>
        <w:rFonts w:ascii="Times New Roman" w:eastAsia="Times New Roman" w:hAnsi="Times New Roman" w:cs="Times New Roman"/>
        <w:color w:val="000000"/>
        <w:lang w:val="es-ES" w:eastAsia="es-ES"/>
      </w:rPr>
    </w:pPr>
    <w:r w:rsidRPr="007B2AA8">
      <w:rPr>
        <w:rFonts w:ascii="Times New Roman" w:eastAsia="Times New Roman" w:hAnsi="Times New Roman" w:cs="Times New Roman"/>
        <w:noProof/>
        <w:color w:val="000000"/>
      </w:rPr>
      <w:drawing>
        <wp:inline distT="0" distB="0" distL="0" distR="0" wp14:anchorId="45F62347" wp14:editId="0EB42F17">
          <wp:extent cx="693420" cy="602615"/>
          <wp:effectExtent l="19050" t="0" r="0" b="0"/>
          <wp:docPr id="2" name="Imagen 2" descr="Escudo Chascomú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do Chascomús"/>
                  <pic:cNvPicPr>
                    <a:picLocks noChangeAspect="1" noChangeArrowheads="1"/>
                  </pic:cNvPicPr>
                </pic:nvPicPr>
                <pic:blipFill>
                  <a:blip r:embed="rId1"/>
                  <a:srcRect/>
                  <a:stretch>
                    <a:fillRect/>
                  </a:stretch>
                </pic:blipFill>
                <pic:spPr bwMode="auto">
                  <a:xfrm>
                    <a:off x="0" y="0"/>
                    <a:ext cx="693420" cy="602615"/>
                  </a:xfrm>
                  <a:prstGeom prst="rect">
                    <a:avLst/>
                  </a:prstGeom>
                  <a:noFill/>
                  <a:ln w="9525">
                    <a:noFill/>
                    <a:miter lim="800000"/>
                    <a:headEnd/>
                    <a:tailEnd/>
                  </a:ln>
                </pic:spPr>
              </pic:pic>
            </a:graphicData>
          </a:graphic>
        </wp:inline>
      </w:drawing>
    </w:r>
  </w:p>
  <w:p w14:paraId="7ADAB758" w14:textId="77777777" w:rsidR="007B2AA8" w:rsidRPr="007B2AA8" w:rsidRDefault="007B2AA8" w:rsidP="007B2AA8">
    <w:pPr>
      <w:keepNext/>
      <w:spacing w:after="0" w:line="240" w:lineRule="auto"/>
      <w:jc w:val="center"/>
      <w:outlineLvl w:val="0"/>
      <w:rPr>
        <w:rFonts w:ascii="Garamond" w:eastAsia="Times New Roman" w:hAnsi="Garamond" w:cs="Arial"/>
        <w:b/>
        <w:bCs/>
        <w:color w:val="000000"/>
        <w:lang w:val="es-ES" w:eastAsia="es-ES"/>
      </w:rPr>
    </w:pPr>
    <w:r w:rsidRPr="007B2AA8">
      <w:rPr>
        <w:rFonts w:ascii="Garamond" w:eastAsia="Times New Roman" w:hAnsi="Garamond" w:cs="Arial"/>
        <w:b/>
        <w:bCs/>
        <w:color w:val="000000"/>
        <w:lang w:val="es-ES" w:eastAsia="es-ES"/>
      </w:rPr>
      <w:t>Honorable Concejo Deliberante</w:t>
    </w:r>
  </w:p>
  <w:p w14:paraId="33B89D76" w14:textId="77777777" w:rsidR="007B2AA8" w:rsidRPr="007B2AA8" w:rsidRDefault="007B2AA8" w:rsidP="007B2AA8">
    <w:pPr>
      <w:keepNext/>
      <w:spacing w:after="0" w:line="240" w:lineRule="auto"/>
      <w:jc w:val="center"/>
      <w:outlineLvl w:val="1"/>
      <w:rPr>
        <w:rFonts w:ascii="Garamond" w:eastAsia="Times New Roman" w:hAnsi="Garamond" w:cs="Arial"/>
        <w:b/>
        <w:bCs/>
        <w:color w:val="000000"/>
        <w:lang w:val="es-ES" w:eastAsia="es-ES"/>
      </w:rPr>
    </w:pPr>
    <w:r w:rsidRPr="007B2AA8">
      <w:rPr>
        <w:rFonts w:ascii="Garamond" w:eastAsia="Times New Roman" w:hAnsi="Garamond" w:cs="Arial"/>
        <w:b/>
        <w:bCs/>
        <w:color w:val="000000"/>
        <w:lang w:val="es-ES" w:eastAsia="es-ES"/>
      </w:rPr>
      <w:t>Mitre 38    -    Chascomús</w:t>
    </w:r>
  </w:p>
  <w:p w14:paraId="4C7D8053" w14:textId="0908E718" w:rsidR="007B2AA8" w:rsidRPr="007B2AA8" w:rsidRDefault="007B2AA8" w:rsidP="007B2AA8">
    <w:pPr>
      <w:spacing w:after="0" w:line="240" w:lineRule="auto"/>
      <w:jc w:val="center"/>
      <w:rPr>
        <w:rFonts w:ascii="Arial" w:eastAsia="Times New Roman" w:hAnsi="Arial" w:cs="Arial"/>
        <w:b/>
        <w:bCs/>
        <w:lang w:val="es-ES" w:eastAsia="es-ES"/>
      </w:rPr>
    </w:pPr>
    <w:r w:rsidRPr="007B2AA8">
      <w:rPr>
        <w:rFonts w:ascii="Arial" w:eastAsia="Times New Roman" w:hAnsi="Arial" w:cs="Arial"/>
        <w:b/>
        <w:bCs/>
        <w:lang w:val="es-ES" w:eastAsia="es-ES"/>
      </w:rPr>
      <w:t>BLOQUE</w:t>
    </w:r>
    <w:r w:rsidR="00E73B22">
      <w:rPr>
        <w:rFonts w:ascii="Arial" w:eastAsia="Times New Roman" w:hAnsi="Arial" w:cs="Arial"/>
        <w:b/>
        <w:bCs/>
        <w:lang w:val="es-ES" w:eastAsia="es-ES"/>
      </w:rPr>
      <w:t>S</w:t>
    </w:r>
    <w:r w:rsidRPr="007B2AA8">
      <w:rPr>
        <w:rFonts w:ascii="Arial" w:eastAsia="Times New Roman" w:hAnsi="Arial" w:cs="Arial"/>
        <w:b/>
        <w:bCs/>
        <w:lang w:val="es-ES" w:eastAsia="es-ES"/>
      </w:rPr>
      <w:t xml:space="preserve"> UCR </w:t>
    </w:r>
    <w:r w:rsidR="00E73B22">
      <w:rPr>
        <w:rFonts w:ascii="Arial" w:eastAsia="Times New Roman" w:hAnsi="Arial" w:cs="Arial"/>
        <w:b/>
        <w:bCs/>
        <w:lang w:val="es-ES" w:eastAsia="es-ES"/>
      </w:rPr>
      <w:t>-GEN</w:t>
    </w:r>
  </w:p>
  <w:p w14:paraId="05B0BC6F" w14:textId="77777777" w:rsidR="007B2AA8" w:rsidRPr="007B2AA8" w:rsidRDefault="007B2AA8" w:rsidP="007B2AA8">
    <w:pPr>
      <w:spacing w:after="0" w:line="240" w:lineRule="auto"/>
      <w:jc w:val="center"/>
      <w:rPr>
        <w:rFonts w:ascii="Times New Roman" w:eastAsia="Times New Roman" w:hAnsi="Times New Roman" w:cs="Times New Roman"/>
        <w:b/>
        <w:lang w:val="es-ES" w:eastAsia="es-ES"/>
      </w:rPr>
    </w:pPr>
    <w:r w:rsidRPr="007B2AA8">
      <w:rPr>
        <w:rFonts w:ascii="Arial" w:eastAsia="Times New Roman" w:hAnsi="Arial" w:cs="Arial"/>
        <w:b/>
        <w:bCs/>
        <w:i/>
        <w:lang w:val="es-ES" w:eastAsia="es-ES"/>
      </w:rPr>
      <w:t>“</w:t>
    </w:r>
    <w:r w:rsidRPr="007B2AA8">
      <w:rPr>
        <w:rFonts w:ascii="Arial" w:eastAsia="Verdana" w:hAnsi="Arial" w:cs="Arial"/>
        <w:b/>
        <w:lang w:val="es-ES" w:eastAsia="es-ES"/>
      </w:rPr>
      <w:t>2024: Año del 225° Aniversario del fallecimiento del fundador de Chascomús - Pedro Nicolás Escribano”</w:t>
    </w:r>
  </w:p>
  <w:p w14:paraId="68399E5A" w14:textId="77777777" w:rsidR="007B2AA8" w:rsidRPr="007B2AA8" w:rsidRDefault="007B2AA8">
    <w:pPr>
      <w:pStyle w:val="Encabezado"/>
      <w:rPr>
        <w:lang w:val="es-E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2D2B8C"/>
    <w:multiLevelType w:val="multilevel"/>
    <w:tmpl w:val="C8620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8C21CAC"/>
    <w:multiLevelType w:val="multilevel"/>
    <w:tmpl w:val="3DC06C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D8A07F8"/>
    <w:multiLevelType w:val="hybridMultilevel"/>
    <w:tmpl w:val="7734A7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3416EDC"/>
    <w:multiLevelType w:val="hybridMultilevel"/>
    <w:tmpl w:val="34867F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443B"/>
    <w:rsid w:val="00024166"/>
    <w:rsid w:val="00051A3A"/>
    <w:rsid w:val="00065878"/>
    <w:rsid w:val="000850EA"/>
    <w:rsid w:val="000E4136"/>
    <w:rsid w:val="00102F2D"/>
    <w:rsid w:val="00121C4F"/>
    <w:rsid w:val="001270E6"/>
    <w:rsid w:val="00136BEB"/>
    <w:rsid w:val="00142B94"/>
    <w:rsid w:val="0016145C"/>
    <w:rsid w:val="00162139"/>
    <w:rsid w:val="00194CF0"/>
    <w:rsid w:val="001E0263"/>
    <w:rsid w:val="00202B7E"/>
    <w:rsid w:val="0020579A"/>
    <w:rsid w:val="002256FA"/>
    <w:rsid w:val="002258CC"/>
    <w:rsid w:val="00242F82"/>
    <w:rsid w:val="0025318B"/>
    <w:rsid w:val="00254DEF"/>
    <w:rsid w:val="002676FD"/>
    <w:rsid w:val="002916AF"/>
    <w:rsid w:val="002B1BC5"/>
    <w:rsid w:val="002B5A3B"/>
    <w:rsid w:val="003317A1"/>
    <w:rsid w:val="003331E4"/>
    <w:rsid w:val="003407C9"/>
    <w:rsid w:val="003832D7"/>
    <w:rsid w:val="00390778"/>
    <w:rsid w:val="003C689C"/>
    <w:rsid w:val="003F2D01"/>
    <w:rsid w:val="00405D67"/>
    <w:rsid w:val="00437B10"/>
    <w:rsid w:val="00450AA3"/>
    <w:rsid w:val="00465974"/>
    <w:rsid w:val="00481CDC"/>
    <w:rsid w:val="00482B6A"/>
    <w:rsid w:val="004922D1"/>
    <w:rsid w:val="00494E3B"/>
    <w:rsid w:val="004C3DA2"/>
    <w:rsid w:val="004D00D2"/>
    <w:rsid w:val="004F24C9"/>
    <w:rsid w:val="004F3906"/>
    <w:rsid w:val="00515F8A"/>
    <w:rsid w:val="00527154"/>
    <w:rsid w:val="0059443B"/>
    <w:rsid w:val="00620DF9"/>
    <w:rsid w:val="00621720"/>
    <w:rsid w:val="00643290"/>
    <w:rsid w:val="00644483"/>
    <w:rsid w:val="006611E1"/>
    <w:rsid w:val="006E1CD1"/>
    <w:rsid w:val="00705A52"/>
    <w:rsid w:val="00731FBB"/>
    <w:rsid w:val="00743DBE"/>
    <w:rsid w:val="0075001D"/>
    <w:rsid w:val="00790E7B"/>
    <w:rsid w:val="00797756"/>
    <w:rsid w:val="007A1CF9"/>
    <w:rsid w:val="007B2AA8"/>
    <w:rsid w:val="007C22D1"/>
    <w:rsid w:val="00856BDA"/>
    <w:rsid w:val="00896EF2"/>
    <w:rsid w:val="008A482F"/>
    <w:rsid w:val="008C292E"/>
    <w:rsid w:val="008F286E"/>
    <w:rsid w:val="008F5F3B"/>
    <w:rsid w:val="00905E9E"/>
    <w:rsid w:val="009250EE"/>
    <w:rsid w:val="00933290"/>
    <w:rsid w:val="009374D8"/>
    <w:rsid w:val="0098105B"/>
    <w:rsid w:val="009A2C43"/>
    <w:rsid w:val="009A62CB"/>
    <w:rsid w:val="009C3ACB"/>
    <w:rsid w:val="009D58B9"/>
    <w:rsid w:val="00A24464"/>
    <w:rsid w:val="00A5568C"/>
    <w:rsid w:val="00A614BA"/>
    <w:rsid w:val="00AC60A8"/>
    <w:rsid w:val="00B07930"/>
    <w:rsid w:val="00B12D2A"/>
    <w:rsid w:val="00B16FE6"/>
    <w:rsid w:val="00B669AD"/>
    <w:rsid w:val="00BA72AE"/>
    <w:rsid w:val="00BB17A9"/>
    <w:rsid w:val="00BF393D"/>
    <w:rsid w:val="00C04249"/>
    <w:rsid w:val="00C277AD"/>
    <w:rsid w:val="00C36BA6"/>
    <w:rsid w:val="00C43F69"/>
    <w:rsid w:val="00C712EA"/>
    <w:rsid w:val="00C77EFE"/>
    <w:rsid w:val="00C821B4"/>
    <w:rsid w:val="00C93CDA"/>
    <w:rsid w:val="00CA6A8D"/>
    <w:rsid w:val="00CB1F84"/>
    <w:rsid w:val="00CC2F1D"/>
    <w:rsid w:val="00CD196E"/>
    <w:rsid w:val="00D11F8B"/>
    <w:rsid w:val="00D1403D"/>
    <w:rsid w:val="00D2290A"/>
    <w:rsid w:val="00D23835"/>
    <w:rsid w:val="00D50517"/>
    <w:rsid w:val="00D520FD"/>
    <w:rsid w:val="00D64EC6"/>
    <w:rsid w:val="00D96042"/>
    <w:rsid w:val="00DC1E72"/>
    <w:rsid w:val="00DC2686"/>
    <w:rsid w:val="00DC2F69"/>
    <w:rsid w:val="00DF2047"/>
    <w:rsid w:val="00E030D0"/>
    <w:rsid w:val="00E422FD"/>
    <w:rsid w:val="00E73B22"/>
    <w:rsid w:val="00F03265"/>
    <w:rsid w:val="00F04106"/>
    <w:rsid w:val="00F07FDB"/>
    <w:rsid w:val="00F25249"/>
    <w:rsid w:val="00F95A95"/>
    <w:rsid w:val="00FA312D"/>
    <w:rsid w:val="00FA6046"/>
    <w:rsid w:val="00FB7006"/>
    <w:rsid w:val="00FD6FB6"/>
    <w:rsid w:val="00FD78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B0DE28"/>
  <w15:chartTrackingRefBased/>
  <w15:docId w15:val="{9B9451F2-2E76-453B-92CF-5078F0C39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C2F69"/>
    <w:pPr>
      <w:ind w:left="720"/>
      <w:contextualSpacing/>
    </w:pPr>
  </w:style>
  <w:style w:type="paragraph" w:styleId="Encabezado">
    <w:name w:val="header"/>
    <w:basedOn w:val="Normal"/>
    <w:link w:val="EncabezadoCar"/>
    <w:uiPriority w:val="99"/>
    <w:unhideWhenUsed/>
    <w:rsid w:val="007B2AA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B2AA8"/>
  </w:style>
  <w:style w:type="paragraph" w:styleId="Piedepgina">
    <w:name w:val="footer"/>
    <w:basedOn w:val="Normal"/>
    <w:link w:val="PiedepginaCar"/>
    <w:uiPriority w:val="99"/>
    <w:unhideWhenUsed/>
    <w:rsid w:val="007B2AA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B2AA8"/>
  </w:style>
  <w:style w:type="paragraph" w:styleId="Textodeglobo">
    <w:name w:val="Balloon Text"/>
    <w:basedOn w:val="Normal"/>
    <w:link w:val="TextodegloboCar"/>
    <w:uiPriority w:val="99"/>
    <w:semiHidden/>
    <w:unhideWhenUsed/>
    <w:rsid w:val="00254DE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54DEF"/>
    <w:rPr>
      <w:rFonts w:ascii="Segoe UI" w:hAnsi="Segoe UI" w:cs="Segoe UI"/>
      <w:sz w:val="18"/>
      <w:szCs w:val="18"/>
    </w:rPr>
  </w:style>
  <w:style w:type="character" w:styleId="Textoennegrita">
    <w:name w:val="Strong"/>
    <w:basedOn w:val="Fuentedeprrafopredeter"/>
    <w:uiPriority w:val="22"/>
    <w:qFormat/>
    <w:rsid w:val="00F0326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773749">
      <w:bodyDiv w:val="1"/>
      <w:marLeft w:val="0"/>
      <w:marRight w:val="0"/>
      <w:marTop w:val="0"/>
      <w:marBottom w:val="0"/>
      <w:divBdr>
        <w:top w:val="none" w:sz="0" w:space="0" w:color="auto"/>
        <w:left w:val="none" w:sz="0" w:space="0" w:color="auto"/>
        <w:bottom w:val="none" w:sz="0" w:space="0" w:color="auto"/>
        <w:right w:val="none" w:sz="0" w:space="0" w:color="auto"/>
      </w:divBdr>
    </w:div>
    <w:div w:id="754089938">
      <w:bodyDiv w:val="1"/>
      <w:marLeft w:val="0"/>
      <w:marRight w:val="0"/>
      <w:marTop w:val="0"/>
      <w:marBottom w:val="0"/>
      <w:divBdr>
        <w:top w:val="none" w:sz="0" w:space="0" w:color="auto"/>
        <w:left w:val="none" w:sz="0" w:space="0" w:color="auto"/>
        <w:bottom w:val="none" w:sz="0" w:space="0" w:color="auto"/>
        <w:right w:val="none" w:sz="0" w:space="0" w:color="auto"/>
      </w:divBdr>
    </w:div>
    <w:div w:id="1106341992">
      <w:bodyDiv w:val="1"/>
      <w:marLeft w:val="0"/>
      <w:marRight w:val="0"/>
      <w:marTop w:val="0"/>
      <w:marBottom w:val="0"/>
      <w:divBdr>
        <w:top w:val="none" w:sz="0" w:space="0" w:color="auto"/>
        <w:left w:val="none" w:sz="0" w:space="0" w:color="auto"/>
        <w:bottom w:val="none" w:sz="0" w:space="0" w:color="auto"/>
        <w:right w:val="none" w:sz="0" w:space="0" w:color="auto"/>
      </w:divBdr>
    </w:div>
    <w:div w:id="1146894390">
      <w:bodyDiv w:val="1"/>
      <w:marLeft w:val="0"/>
      <w:marRight w:val="0"/>
      <w:marTop w:val="0"/>
      <w:marBottom w:val="0"/>
      <w:divBdr>
        <w:top w:val="none" w:sz="0" w:space="0" w:color="auto"/>
        <w:left w:val="none" w:sz="0" w:space="0" w:color="auto"/>
        <w:bottom w:val="none" w:sz="0" w:space="0" w:color="auto"/>
        <w:right w:val="none" w:sz="0" w:space="0" w:color="auto"/>
      </w:divBdr>
    </w:div>
    <w:div w:id="1483740382">
      <w:bodyDiv w:val="1"/>
      <w:marLeft w:val="0"/>
      <w:marRight w:val="0"/>
      <w:marTop w:val="0"/>
      <w:marBottom w:val="0"/>
      <w:divBdr>
        <w:top w:val="none" w:sz="0" w:space="0" w:color="auto"/>
        <w:left w:val="none" w:sz="0" w:space="0" w:color="auto"/>
        <w:bottom w:val="none" w:sz="0" w:space="0" w:color="auto"/>
        <w:right w:val="none" w:sz="0" w:space="0" w:color="auto"/>
      </w:divBdr>
    </w:div>
    <w:div w:id="1505896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789</Words>
  <Characters>4498</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SIMM</dc:creator>
  <cp:keywords/>
  <dc:description/>
  <cp:lastModifiedBy>SIMM</cp:lastModifiedBy>
  <cp:revision>2</cp:revision>
  <cp:lastPrinted>2024-11-25T13:49:00Z</cp:lastPrinted>
  <dcterms:created xsi:type="dcterms:W3CDTF">2024-11-27T12:55:00Z</dcterms:created>
  <dcterms:modified xsi:type="dcterms:W3CDTF">2024-11-27T12:55:00Z</dcterms:modified>
</cp:coreProperties>
</file>