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27A99CA4" w14:textId="77777777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8B59EB">
        <w:rPr>
          <w:rFonts w:ascii="Tahoma" w:hAnsi="Tahoma" w:cs="Tahoma"/>
        </w:rPr>
        <w:t>, 25</w:t>
      </w:r>
      <w:r w:rsidR="00582FE9">
        <w:rPr>
          <w:rFonts w:ascii="Tahoma" w:hAnsi="Tahoma" w:cs="Tahoma"/>
        </w:rPr>
        <w:t xml:space="preserve"> de marzo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582FE9">
        <w:rPr>
          <w:rFonts w:ascii="Tahoma" w:hAnsi="Tahoma" w:cs="Tahoma"/>
        </w:rPr>
        <w:t>5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77777777"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Pr="00E0137D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1C05917D" w14:textId="166FBA56" w:rsidR="008B59EB" w:rsidRPr="008B59EB" w:rsidRDefault="008B59EB" w:rsidP="00AC256B">
      <w:pPr>
        <w:spacing w:after="200" w:line="360" w:lineRule="auto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 xml:space="preserve">SOLICITA ORGANIGRAMA MUNICIPAL </w:t>
      </w:r>
      <w:r w:rsidR="00AC256B" w:rsidRPr="008B59EB">
        <w:rPr>
          <w:rFonts w:ascii="Tahoma" w:eastAsiaTheme="minorHAnsi" w:hAnsi="Tahoma" w:cs="Tahoma"/>
          <w:b/>
          <w:u w:val="single"/>
          <w:lang w:eastAsia="en-US"/>
        </w:rPr>
        <w:t>ACTUALIZADO</w:t>
      </w:r>
      <w:r w:rsidR="00AC256B">
        <w:rPr>
          <w:rFonts w:ascii="Tahoma" w:eastAsiaTheme="minorHAnsi" w:hAnsi="Tahoma" w:cs="Tahoma"/>
          <w:b/>
          <w:u w:val="single"/>
          <w:lang w:eastAsia="en-US"/>
        </w:rPr>
        <w:t>. -</w:t>
      </w:r>
    </w:p>
    <w:p w14:paraId="1CAB3690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VISTO: </w:t>
      </w:r>
    </w:p>
    <w:p w14:paraId="6F58F718" w14:textId="77777777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>La obligación del Departamento Ejecutivo de comunicar al Órgano Legislativo como diagrama sus funciones.</w:t>
      </w:r>
    </w:p>
    <w:p w14:paraId="430C4A2E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b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CONSIDERANDO:</w:t>
      </w:r>
    </w:p>
    <w:p w14:paraId="4986A74B" w14:textId="77777777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>Que el ORGANIGRAMA MUNICIPAL se trata de una representación gráfica de la organización municipal configurada como un diagrama jerárquico y funcional en el que se representan los distintos cargos de la corporación municipal, comenzando por los más altos.</w:t>
      </w:r>
    </w:p>
    <w:p w14:paraId="4DCCC741" w14:textId="5E40CC3C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</w:t>
      </w:r>
      <w:r>
        <w:rPr>
          <w:rFonts w:ascii="Tahoma" w:eastAsiaTheme="minorHAnsi" w:hAnsi="Tahoma" w:cs="Tahoma"/>
          <w:lang w:eastAsia="en-US"/>
        </w:rPr>
        <w:t xml:space="preserve">es necesario saber si ha habido </w:t>
      </w:r>
      <w:r w:rsidRPr="008B59EB">
        <w:rPr>
          <w:rFonts w:ascii="Tahoma" w:eastAsiaTheme="minorHAnsi" w:hAnsi="Tahoma" w:cs="Tahoma"/>
          <w:lang w:eastAsia="en-US"/>
        </w:rPr>
        <w:t xml:space="preserve">cambios en el gabinete municipal y </w:t>
      </w:r>
      <w:r w:rsidR="00AC256B">
        <w:rPr>
          <w:rFonts w:ascii="Tahoma" w:eastAsiaTheme="minorHAnsi" w:hAnsi="Tahoma" w:cs="Tahoma"/>
          <w:lang w:eastAsia="en-US"/>
        </w:rPr>
        <w:t>e</w:t>
      </w:r>
      <w:r>
        <w:rPr>
          <w:rFonts w:ascii="Tahoma" w:eastAsiaTheme="minorHAnsi" w:hAnsi="Tahoma" w:cs="Tahoma"/>
          <w:lang w:eastAsia="en-US"/>
        </w:rPr>
        <w:t xml:space="preserve">n consecuente </w:t>
      </w:r>
      <w:r w:rsidR="00AC256B">
        <w:rPr>
          <w:rFonts w:ascii="Tahoma" w:eastAsiaTheme="minorHAnsi" w:hAnsi="Tahoma" w:cs="Tahoma"/>
          <w:lang w:eastAsia="en-US"/>
        </w:rPr>
        <w:t xml:space="preserve">el </w:t>
      </w:r>
      <w:r w:rsidRPr="008B59EB">
        <w:rPr>
          <w:rFonts w:ascii="Tahoma" w:eastAsiaTheme="minorHAnsi" w:hAnsi="Tahoma" w:cs="Tahoma"/>
          <w:lang w:eastAsia="en-US"/>
        </w:rPr>
        <w:t>reordenamiento del organigrama</w:t>
      </w:r>
      <w:r w:rsidR="00AC256B">
        <w:rPr>
          <w:rFonts w:ascii="Tahoma" w:eastAsiaTheme="minorHAnsi" w:hAnsi="Tahoma" w:cs="Tahoma"/>
          <w:lang w:eastAsia="en-US"/>
        </w:rPr>
        <w:t xml:space="preserve"> municipal </w:t>
      </w:r>
      <w:r w:rsidR="00480ECE">
        <w:rPr>
          <w:rFonts w:ascii="Tahoma" w:eastAsiaTheme="minorHAnsi" w:hAnsi="Tahoma" w:cs="Tahoma"/>
          <w:lang w:eastAsia="en-US"/>
        </w:rPr>
        <w:t>actual</w:t>
      </w:r>
      <w:r w:rsidRPr="008B59EB">
        <w:rPr>
          <w:rFonts w:ascii="Tahoma" w:eastAsiaTheme="minorHAnsi" w:hAnsi="Tahoma" w:cs="Tahoma"/>
          <w:lang w:eastAsia="en-US"/>
        </w:rPr>
        <w:t xml:space="preserve">, </w:t>
      </w:r>
      <w:r>
        <w:rPr>
          <w:rFonts w:ascii="Tahoma" w:eastAsiaTheme="minorHAnsi" w:hAnsi="Tahoma" w:cs="Tahoma"/>
          <w:lang w:eastAsia="en-US"/>
        </w:rPr>
        <w:t xml:space="preserve">lo que resulta de </w:t>
      </w:r>
      <w:r w:rsidRPr="008B59EB">
        <w:rPr>
          <w:rFonts w:ascii="Tahoma" w:eastAsiaTheme="minorHAnsi" w:hAnsi="Tahoma" w:cs="Tahoma"/>
          <w:lang w:eastAsia="en-US"/>
        </w:rPr>
        <w:t xml:space="preserve">suma importancia contar con dicha información para el trabajo diario. </w:t>
      </w: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lastRenderedPageBreak/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5FD49A58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AC256B" w:rsidRPr="008B59EB">
        <w:rPr>
          <w:rFonts w:ascii="Tahoma" w:eastAsiaTheme="minorHAnsi" w:hAnsi="Tahoma" w:cs="Tahoma"/>
          <w:lang w:eastAsia="en-US"/>
        </w:rPr>
        <w:t>el bloque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Pr="008B59EB">
        <w:rPr>
          <w:rFonts w:ascii="Tahoma" w:eastAsiaTheme="minorHAnsi" w:hAnsi="Tahoma" w:cs="Tahoma"/>
          <w:b/>
          <w:lang w:eastAsia="en-US"/>
        </w:rPr>
        <w:t>Cambiemos Chascomús</w:t>
      </w:r>
      <w:r w:rsidRPr="008B59EB">
        <w:rPr>
          <w:rFonts w:ascii="Tahoma" w:eastAsiaTheme="minorHAnsi" w:hAnsi="Tahoma" w:cs="Tahoma"/>
          <w:lang w:eastAsia="en-US"/>
        </w:rPr>
        <w:t xml:space="preserve">, eleva 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2DAFA91F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 xml:space="preserve">Artículo1º: </w:t>
      </w:r>
      <w:r w:rsidRPr="008B59EB">
        <w:rPr>
          <w:rFonts w:ascii="Tahoma" w:eastAsiaTheme="minorHAnsi" w:hAnsi="Tahoma" w:cs="Tahoma"/>
          <w:lang w:eastAsia="en-US"/>
        </w:rPr>
        <w:t>Requiérase al Departamento Ejecutivo comunique el Organigrama Municipal actualizado.</w:t>
      </w:r>
    </w:p>
    <w:p w14:paraId="46F7D3EB" w14:textId="77777777" w:rsidR="008B59EB" w:rsidRPr="008B59EB" w:rsidRDefault="008B59EB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b/>
          <w:lang w:eastAsia="en-US"/>
        </w:rPr>
        <w:t>Artículo 2º:</w:t>
      </w:r>
      <w:r w:rsidRPr="008B59EB">
        <w:rPr>
          <w:rFonts w:ascii="Tahoma" w:eastAsiaTheme="minorHAnsi" w:hAnsi="Tahoma" w:cs="Tahoma"/>
          <w:lang w:eastAsia="en-US"/>
        </w:rPr>
        <w:t xml:space="preserve"> De forma.</w:t>
      </w:r>
    </w:p>
    <w:p w14:paraId="2C89A70E" w14:textId="77777777" w:rsidR="008B59EB" w:rsidRPr="008B59EB" w:rsidRDefault="008B59EB" w:rsidP="00AC256B">
      <w:pPr>
        <w:spacing w:after="200"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DA7EE8" w14:textId="77777777" w:rsidR="008B59EB" w:rsidRPr="008B59EB" w:rsidRDefault="008B59EB" w:rsidP="008B59EB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443544F" w14:textId="77777777" w:rsidR="008B59EB" w:rsidRPr="008B59EB" w:rsidRDefault="008B59EB" w:rsidP="008B59EB">
      <w:pPr>
        <w:spacing w:after="20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6064639" w14:textId="77777777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C452D" w14:textId="77777777" w:rsidR="00F42529" w:rsidRDefault="00F42529">
      <w:r>
        <w:separator/>
      </w:r>
    </w:p>
  </w:endnote>
  <w:endnote w:type="continuationSeparator" w:id="0">
    <w:p w14:paraId="3473EEBA" w14:textId="77777777" w:rsidR="00F42529" w:rsidRDefault="00F4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D8EA0" w14:textId="0451624E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61F5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9F09B" w14:textId="77777777" w:rsidR="00F42529" w:rsidRDefault="00F42529">
      <w:r>
        <w:separator/>
      </w:r>
    </w:p>
  </w:footnote>
  <w:footnote w:type="continuationSeparator" w:id="0">
    <w:p w14:paraId="2E4208CF" w14:textId="77777777" w:rsidR="00F42529" w:rsidRDefault="00F4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B86"/>
    <w:rsid w:val="001C3887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21A07"/>
    <w:rsid w:val="00424A54"/>
    <w:rsid w:val="0042521E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565C5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B59EB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1F50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161A9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529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96D5D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D6D02-F90A-44C8-BE3B-5B2A4C696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2025-03-25T16:02:00Z</cp:lastPrinted>
  <dcterms:created xsi:type="dcterms:W3CDTF">2025-03-25T16:46:00Z</dcterms:created>
  <dcterms:modified xsi:type="dcterms:W3CDTF">2025-03-25T16:46:00Z</dcterms:modified>
</cp:coreProperties>
</file>