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D124005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FA3D0F">
        <w:rPr>
          <w:rFonts w:ascii="Tahoma" w:hAnsi="Tahoma" w:cs="Tahoma"/>
        </w:rPr>
        <w:t>22</w:t>
      </w:r>
      <w:r w:rsidR="005F34E9">
        <w:rPr>
          <w:rFonts w:ascii="Tahoma" w:hAnsi="Tahoma" w:cs="Tahoma"/>
        </w:rPr>
        <w:t xml:space="preserve"> de abril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60C785E8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6254EE">
        <w:rPr>
          <w:rFonts w:ascii="Tahoma" w:eastAsiaTheme="minorHAnsi" w:hAnsi="Tahoma" w:cs="Tahoma"/>
          <w:b/>
          <w:u w:val="single"/>
          <w:lang w:eastAsia="en-US"/>
        </w:rPr>
        <w:t xml:space="preserve"> RECOLECCIÓN DE RESIDUOS EN CALLES E. DEL CAMPO Y MARCOS SASTRE Y E. DEL CAMPO Y GUSTAVO ROLDAN, AMBAS INTERSECCIONES EN EL BARRIO SAN CAYETANO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642821D1" w:rsidR="008B59EB" w:rsidRPr="008B59EB" w:rsidRDefault="006254EE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La situación de los contenedores y </w:t>
      </w:r>
      <w:proofErr w:type="gramStart"/>
      <w:r>
        <w:rPr>
          <w:rFonts w:ascii="Tahoma" w:eastAsiaTheme="minorHAnsi" w:hAnsi="Tahoma" w:cs="Tahoma"/>
          <w:lang w:eastAsia="en-US"/>
        </w:rPr>
        <w:t>su alrededores ubicados</w:t>
      </w:r>
      <w:proofErr w:type="gramEnd"/>
      <w:r>
        <w:rPr>
          <w:rFonts w:ascii="Tahoma" w:eastAsiaTheme="minorHAnsi" w:hAnsi="Tahoma" w:cs="Tahoma"/>
          <w:lang w:eastAsia="en-US"/>
        </w:rPr>
        <w:t xml:space="preserve"> en la intersección de calle E. del Campo y Marcos Sastre y Gustavo Roldan y E. del Campo </w:t>
      </w:r>
      <w:r w:rsidR="00FA3D0F">
        <w:rPr>
          <w:rFonts w:ascii="Tahoma" w:eastAsiaTheme="minorHAnsi" w:hAnsi="Tahoma" w:cs="Tahoma"/>
          <w:lang w:eastAsia="en-US"/>
        </w:rPr>
        <w:t xml:space="preserve">en Barrio </w:t>
      </w:r>
      <w:r>
        <w:rPr>
          <w:rFonts w:ascii="Tahoma" w:eastAsiaTheme="minorHAnsi" w:hAnsi="Tahoma" w:cs="Tahoma"/>
          <w:lang w:eastAsia="en-US"/>
        </w:rPr>
        <w:t>San Cayetano</w:t>
      </w:r>
      <w:r w:rsidR="00FA3D0F">
        <w:rPr>
          <w:rFonts w:ascii="Tahoma" w:eastAsiaTheme="minorHAnsi" w:hAnsi="Tahoma" w:cs="Tahoma"/>
          <w:lang w:eastAsia="en-US"/>
        </w:rPr>
        <w:t>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5F94BA56" w14:textId="248A1F0D" w:rsidR="00FA3D0F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6F6916">
        <w:rPr>
          <w:rFonts w:ascii="Tahoma" w:eastAsiaTheme="minorHAnsi" w:hAnsi="Tahoma" w:cs="Tahoma"/>
          <w:lang w:eastAsia="en-US"/>
        </w:rPr>
        <w:t xml:space="preserve">resulta urgente la limpieza </w:t>
      </w:r>
      <w:r w:rsidR="006254EE">
        <w:rPr>
          <w:rFonts w:ascii="Tahoma" w:eastAsiaTheme="minorHAnsi" w:hAnsi="Tahoma" w:cs="Tahoma"/>
          <w:lang w:eastAsia="en-US"/>
        </w:rPr>
        <w:t>y recolección de residuos de los contenedores ubicados en los lugares ut supra mencionados</w:t>
      </w:r>
      <w:r w:rsidR="00FA3D0F">
        <w:rPr>
          <w:rFonts w:ascii="Tahoma" w:eastAsiaTheme="minorHAnsi" w:hAnsi="Tahoma" w:cs="Tahoma"/>
          <w:lang w:eastAsia="en-US"/>
        </w:rPr>
        <w:t xml:space="preserve">. </w:t>
      </w:r>
    </w:p>
    <w:p w14:paraId="731071B4" w14:textId="01548FC3" w:rsidR="00FA3D0F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6254EE">
        <w:rPr>
          <w:rFonts w:ascii="Tahoma" w:eastAsiaTheme="minorHAnsi" w:hAnsi="Tahoma" w:cs="Tahoma"/>
          <w:lang w:eastAsia="en-US"/>
        </w:rPr>
        <w:t xml:space="preserve"> vecinos nos han manifestado que los contenedores del barrio se encuentran repletos de residuos y que también se encuentran los alrededores de </w:t>
      </w:r>
      <w:r w:rsidR="006254EE">
        <w:rPr>
          <w:rFonts w:ascii="Tahoma" w:eastAsiaTheme="minorHAnsi" w:hAnsi="Tahoma" w:cs="Tahoma"/>
          <w:lang w:eastAsia="en-US"/>
        </w:rPr>
        <w:lastRenderedPageBreak/>
        <w:t xml:space="preserve">los mismos rodeados de residuos, ramas, escombros y cajas.  </w:t>
      </w:r>
      <w:r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 xml:space="preserve">Que es de suma importancia </w:t>
      </w:r>
      <w:r>
        <w:rPr>
          <w:rFonts w:ascii="Tahoma" w:eastAsiaTheme="minorHAnsi" w:hAnsi="Tahoma" w:cs="Tahoma"/>
          <w:lang w:eastAsia="en-US"/>
        </w:rPr>
        <w:t xml:space="preserve">la limpieza y </w:t>
      </w:r>
      <w:r w:rsidR="006254EE">
        <w:rPr>
          <w:rFonts w:ascii="Tahoma" w:eastAsiaTheme="minorHAnsi" w:hAnsi="Tahoma" w:cs="Tahoma"/>
          <w:lang w:eastAsia="en-US"/>
        </w:rPr>
        <w:t xml:space="preserve">el retiro de escombros </w:t>
      </w:r>
      <w:r>
        <w:rPr>
          <w:rFonts w:ascii="Tahoma" w:eastAsiaTheme="minorHAnsi" w:hAnsi="Tahoma" w:cs="Tahoma"/>
          <w:lang w:eastAsia="en-US"/>
        </w:rPr>
        <w:t xml:space="preserve">a los fines del buen orden de la </w:t>
      </w:r>
      <w:r w:rsidR="008875B9">
        <w:rPr>
          <w:rFonts w:ascii="Tahoma" w:eastAsiaTheme="minorHAnsi" w:hAnsi="Tahoma" w:cs="Tahoma"/>
          <w:lang w:eastAsia="en-US"/>
        </w:rPr>
        <w:t>c</w:t>
      </w:r>
      <w:r>
        <w:rPr>
          <w:rFonts w:ascii="Tahoma" w:eastAsiaTheme="minorHAnsi" w:hAnsi="Tahoma" w:cs="Tahoma"/>
          <w:lang w:eastAsia="en-US"/>
        </w:rPr>
        <w:t>iudad.</w:t>
      </w:r>
    </w:p>
    <w:p w14:paraId="6489DC16" w14:textId="2B969AB3" w:rsidR="00FA2BA7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conforme las fotos que se adjuntan, </w:t>
      </w:r>
      <w:r w:rsidR="006254EE">
        <w:rPr>
          <w:rFonts w:ascii="Tahoma" w:eastAsiaTheme="minorHAnsi" w:hAnsi="Tahoma" w:cs="Tahoma"/>
          <w:lang w:eastAsia="en-US"/>
        </w:rPr>
        <w:t>se encuentran ambos sectores repletos de escombros, ramas, objet</w:t>
      </w:r>
      <w:r>
        <w:rPr>
          <w:rFonts w:ascii="Tahoma" w:eastAsiaTheme="minorHAnsi" w:hAnsi="Tahoma" w:cs="Tahoma"/>
          <w:lang w:eastAsia="en-US"/>
        </w:rPr>
        <w:t xml:space="preserve">os desechados </w:t>
      </w:r>
      <w:r w:rsidR="00FA2BA7">
        <w:rPr>
          <w:rFonts w:ascii="Tahoma" w:eastAsiaTheme="minorHAnsi" w:hAnsi="Tahoma" w:cs="Tahoma"/>
          <w:lang w:eastAsia="en-US"/>
        </w:rPr>
        <w:t>de du</w:t>
      </w:r>
      <w:r>
        <w:rPr>
          <w:rFonts w:ascii="Tahoma" w:eastAsiaTheme="minorHAnsi" w:hAnsi="Tahoma" w:cs="Tahoma"/>
          <w:lang w:eastAsia="en-US"/>
        </w:rPr>
        <w:t>dosa procedencia</w:t>
      </w:r>
      <w:r w:rsidR="006254EE">
        <w:rPr>
          <w:rFonts w:ascii="Tahoma" w:eastAsiaTheme="minorHAnsi" w:hAnsi="Tahoma" w:cs="Tahoma"/>
          <w:lang w:eastAsia="en-US"/>
        </w:rPr>
        <w:t xml:space="preserve">, bolsas, etc. </w:t>
      </w:r>
    </w:p>
    <w:p w14:paraId="2BB39444" w14:textId="0817553C" w:rsidR="00FA2BA7" w:rsidRDefault="008875B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 la</w:t>
      </w:r>
      <w:r w:rsidR="00FA2BA7" w:rsidRPr="00FA2BA7">
        <w:rPr>
          <w:rFonts w:ascii="Tahoma" w:eastAsiaTheme="minorHAnsi" w:hAnsi="Tahoma" w:cs="Tahoma"/>
          <w:lang w:eastAsia="en-US"/>
        </w:rPr>
        <w:t xml:space="preserve"> situación genera un gran malestar y preocupación entre los vecinos, afectando la seguridad, la salud y la calid</w:t>
      </w:r>
      <w:r w:rsidR="00FA2BA7">
        <w:rPr>
          <w:rFonts w:ascii="Tahoma" w:eastAsiaTheme="minorHAnsi" w:hAnsi="Tahoma" w:cs="Tahoma"/>
          <w:lang w:eastAsia="en-US"/>
        </w:rPr>
        <w:t xml:space="preserve">ad de vida de quienes residen </w:t>
      </w:r>
      <w:r w:rsidR="00FA2BA7" w:rsidRPr="00FA2BA7">
        <w:rPr>
          <w:rFonts w:ascii="Tahoma" w:eastAsiaTheme="minorHAnsi" w:hAnsi="Tahoma" w:cs="Tahoma"/>
          <w:lang w:eastAsia="en-US"/>
        </w:rPr>
        <w:t>en las inmediaciones</w:t>
      </w:r>
      <w:r w:rsidR="00FA2BA7">
        <w:rPr>
          <w:rFonts w:ascii="Tahoma" w:eastAsiaTheme="minorHAnsi" w:hAnsi="Tahoma" w:cs="Tahoma"/>
          <w:lang w:eastAsia="en-US"/>
        </w:rPr>
        <w:t xml:space="preserve"> del lugar</w:t>
      </w:r>
      <w:r>
        <w:rPr>
          <w:rFonts w:ascii="Tahoma" w:eastAsiaTheme="minorHAnsi" w:hAnsi="Tahoma" w:cs="Tahoma"/>
          <w:lang w:eastAsia="en-US"/>
        </w:rPr>
        <w:t>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60DFD72F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</w:t>
      </w:r>
      <w:r w:rsidR="00FA2BA7">
        <w:rPr>
          <w:rFonts w:ascii="Tahoma" w:eastAsiaTheme="minorHAnsi" w:hAnsi="Tahoma" w:cs="Tahoma"/>
          <w:lang w:eastAsia="en-US"/>
        </w:rPr>
        <w:t xml:space="preserve">al D.E. </w:t>
      </w:r>
      <w:r w:rsidR="006254EE">
        <w:rPr>
          <w:rFonts w:ascii="Tahoma" w:eastAsiaTheme="minorHAnsi" w:hAnsi="Tahoma" w:cs="Tahoma"/>
          <w:lang w:eastAsia="en-US"/>
        </w:rPr>
        <w:t>el retiro de los residuos de los contenedores y la limpieza a su alrededor</w:t>
      </w:r>
      <w:r w:rsidR="00385409">
        <w:rPr>
          <w:rFonts w:ascii="Tahoma" w:eastAsiaTheme="minorHAnsi" w:hAnsi="Tahoma" w:cs="Tahoma"/>
          <w:lang w:eastAsia="en-US"/>
        </w:rPr>
        <w:t xml:space="preserve">, </w:t>
      </w:r>
      <w:r w:rsidR="006254EE">
        <w:rPr>
          <w:rFonts w:ascii="Tahoma" w:eastAsiaTheme="minorHAnsi" w:hAnsi="Tahoma" w:cs="Tahoma"/>
          <w:lang w:eastAsia="en-US"/>
        </w:rPr>
        <w:t xml:space="preserve">en las </w:t>
      </w:r>
      <w:r w:rsidR="00385409">
        <w:rPr>
          <w:rFonts w:ascii="Tahoma" w:eastAsiaTheme="minorHAnsi" w:hAnsi="Tahoma" w:cs="Tahoma"/>
          <w:lang w:eastAsia="en-US"/>
        </w:rPr>
        <w:t>intersecciones</w:t>
      </w:r>
      <w:r w:rsidR="006254EE">
        <w:rPr>
          <w:rFonts w:ascii="Tahoma" w:eastAsiaTheme="minorHAnsi" w:hAnsi="Tahoma" w:cs="Tahoma"/>
          <w:lang w:eastAsia="en-US"/>
        </w:rPr>
        <w:t xml:space="preserve"> de calle E. del Campo y Marcos Sastre y de calle E. del Campo y Gustavo Roldan del Barrio San Cayetano</w:t>
      </w:r>
      <w:r w:rsidR="00FA2BA7">
        <w:rPr>
          <w:rFonts w:ascii="Tahoma" w:eastAsiaTheme="minorHAnsi" w:hAnsi="Tahoma" w:cs="Tahoma"/>
          <w:lang w:eastAsia="en-US"/>
        </w:rPr>
        <w:t>.</w:t>
      </w:r>
      <w:r w:rsidR="00FD2215">
        <w:rPr>
          <w:rFonts w:ascii="Tahoma" w:eastAsiaTheme="minorHAnsi" w:hAnsi="Tahoma" w:cs="Tahoma"/>
          <w:lang w:eastAsia="en-US"/>
        </w:rPr>
        <w:t xml:space="preserve"> 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0B18EA1" w14:textId="064F1DE3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8708" w14:textId="77777777" w:rsidR="0004147C" w:rsidRDefault="0004147C">
      <w:r>
        <w:separator/>
      </w:r>
    </w:p>
  </w:endnote>
  <w:endnote w:type="continuationSeparator" w:id="0">
    <w:p w14:paraId="48A5E907" w14:textId="77777777" w:rsidR="0004147C" w:rsidRDefault="0004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28498A5A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34D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47CC" w14:textId="77777777" w:rsidR="0004147C" w:rsidRDefault="0004147C">
      <w:r>
        <w:separator/>
      </w:r>
    </w:p>
  </w:footnote>
  <w:footnote w:type="continuationSeparator" w:id="0">
    <w:p w14:paraId="1A59FC0A" w14:textId="77777777" w:rsidR="0004147C" w:rsidRDefault="0004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4147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534D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C783-9735-4F3D-ACEE-4CD23C10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2025-04-22T16:52:00Z</dcterms:created>
  <dcterms:modified xsi:type="dcterms:W3CDTF">2025-04-22T16:52:00Z</dcterms:modified>
</cp:coreProperties>
</file>