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DB6F6CA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477DD3">
        <w:t>22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77DD3">
        <w:t>Septiembre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615C30EC" w:rsidR="0018576F" w:rsidRDefault="0035318D" w:rsidP="00AB2A27">
      <w:pPr>
        <w:jc w:val="both"/>
        <w:rPr>
          <w:b/>
        </w:rPr>
      </w:pPr>
      <w:r>
        <w:rPr>
          <w:b/>
        </w:rPr>
        <w:t>Solicítese al Departamento Ejecutivo que publique el Boletín oficial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5C9015A4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35318D">
        <w:rPr>
          <w:lang w:val="es-AR"/>
        </w:rPr>
        <w:t>Los casi 3 meses que han transcurrido desde la última publicación del Boletín oficial del Municipio de Chascomús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4FE13B1F" w:rsidR="005A52BE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3954C9AC" w14:textId="04C9A806" w:rsidR="00D44765" w:rsidRPr="00D44765" w:rsidRDefault="00D44765" w:rsidP="00AB2A27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>Que su publicación última es de fecha 7 de julio del corriente;</w:t>
      </w:r>
    </w:p>
    <w:p w14:paraId="6B49069D" w14:textId="533BE212" w:rsidR="00D44765" w:rsidRDefault="00D44765" w:rsidP="00AB2A27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>Que resulta una herramienta fundamental para garantizar el control de los actos del gobierno de la ciudad;</w:t>
      </w:r>
    </w:p>
    <w:p w14:paraId="21D103C1" w14:textId="1B9FE74B" w:rsidR="0018576F" w:rsidRDefault="00ED28C2" w:rsidP="00AB2A27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35318D">
        <w:t>casualmente la dilación se ha dado en pleno periodo eleccionario</w:t>
      </w:r>
      <w:r w:rsidR="00D44765">
        <w:t>, impidiendo conocer las decisiones del Intendente Municipal de los dos meses previos al mismo</w:t>
      </w:r>
      <w:r w:rsidR="00DA351A" w:rsidRPr="00EB3343">
        <w:t>;</w:t>
      </w:r>
    </w:p>
    <w:p w14:paraId="27954BB3" w14:textId="2585D6F7" w:rsidR="00C421D0" w:rsidRDefault="00C421D0" w:rsidP="00AB2A27">
      <w:pPr>
        <w:jc w:val="both"/>
      </w:pPr>
    </w:p>
    <w:p w14:paraId="2A7C6837" w14:textId="0436A146" w:rsidR="00C421D0" w:rsidRPr="006D57DF" w:rsidRDefault="00C421D0" w:rsidP="00D44765">
      <w:pPr>
        <w:jc w:val="both"/>
        <w:rPr>
          <w:color w:val="000000"/>
        </w:rPr>
      </w:pPr>
      <w:r>
        <w:t xml:space="preserve">            </w:t>
      </w:r>
      <w:r w:rsidR="00D44765">
        <w:t>Que se hace necesario requerir al Departamento Ejecutivo su urgente publicación;</w:t>
      </w: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77777777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C33164" w:rsidRPr="00EB3343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4117A0B" w14:textId="2C789162" w:rsidR="002072CC" w:rsidRDefault="0018576F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D44765">
        <w:rPr>
          <w:color w:val="000000"/>
          <w:lang w:eastAsia="es-ES_tradnl"/>
        </w:rPr>
        <w:t>Requiérase al Departamento Ejecutivo que con carácter urgente publique el Boletín Oficial de la Municipalidad de Chascomús.</w:t>
      </w:r>
    </w:p>
    <w:p w14:paraId="48AF237F" w14:textId="77777777" w:rsidR="00D44765" w:rsidRPr="00D44765" w:rsidRDefault="00D44765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</w:p>
    <w:p w14:paraId="28A227A0" w14:textId="40F1111F" w:rsidR="002072CC" w:rsidRPr="002072CC" w:rsidRDefault="002072CC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lastRenderedPageBreak/>
        <w:t xml:space="preserve">Artículo </w:t>
      </w:r>
      <w:r w:rsidR="00D44765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De forma.-</w:t>
      </w: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64494" w14:textId="77777777" w:rsidR="000F5437" w:rsidRDefault="000F5437">
      <w:r>
        <w:separator/>
      </w:r>
    </w:p>
  </w:endnote>
  <w:endnote w:type="continuationSeparator" w:id="0">
    <w:p w14:paraId="17044AF3" w14:textId="77777777" w:rsidR="000F5437" w:rsidRDefault="000F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0F54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1A0C963B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23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0F543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8DB3D" w14:textId="77777777" w:rsidR="000F5437" w:rsidRDefault="000F5437">
      <w:r>
        <w:separator/>
      </w:r>
    </w:p>
  </w:footnote>
  <w:footnote w:type="continuationSeparator" w:id="0">
    <w:p w14:paraId="467E6D04" w14:textId="77777777" w:rsidR="000F5437" w:rsidRDefault="000F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0F54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0F5437">
    <w:pPr>
      <w:jc w:val="center"/>
      <w:rPr>
        <w:b/>
        <w:sz w:val="22"/>
        <w:szCs w:val="22"/>
      </w:rPr>
    </w:pPr>
  </w:p>
  <w:p w14:paraId="4AEE11A9" w14:textId="77777777" w:rsidR="00B111D8" w:rsidRDefault="000F5437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5437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2CC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18D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3A3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D57DF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21D0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44765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190C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34A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2025-09-22T17:54:00Z</dcterms:created>
  <dcterms:modified xsi:type="dcterms:W3CDTF">2025-09-22T17:54:00Z</dcterms:modified>
</cp:coreProperties>
</file>