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771A996E" w:rsidR="00A97D8A" w:rsidRPr="00EB3343" w:rsidRDefault="00A97D8A" w:rsidP="00AB2A27">
      <w:pPr>
        <w:spacing w:line="360" w:lineRule="auto"/>
        <w:jc w:val="both"/>
      </w:pPr>
      <w:bookmarkStart w:id="0" w:name="_GoBack"/>
      <w:bookmarkEnd w:id="0"/>
      <w:r w:rsidRPr="00EB3343">
        <w:t xml:space="preserve">                                                            Chascomús, </w:t>
      </w:r>
      <w:r w:rsidR="00C31B70">
        <w:t>11</w:t>
      </w:r>
      <w:r w:rsidR="0018576F" w:rsidRPr="00EB3343">
        <w:t xml:space="preserve"> </w:t>
      </w:r>
      <w:r w:rsidRPr="00EB3343">
        <w:t>de</w:t>
      </w:r>
      <w:r w:rsidR="007D57D5" w:rsidRPr="00EB3343">
        <w:t xml:space="preserve"> </w:t>
      </w:r>
      <w:r w:rsidR="00C31B70">
        <w:t>Noviembre</w:t>
      </w:r>
      <w:r w:rsidR="009E1C5A" w:rsidRPr="00EB3343">
        <w:t xml:space="preserve"> </w:t>
      </w:r>
      <w:r w:rsidRPr="00EB3343">
        <w:t>de 20</w:t>
      </w:r>
      <w:r w:rsidR="002D7D73" w:rsidRPr="00EB3343">
        <w:t>25</w:t>
      </w:r>
      <w:r w:rsidRPr="00EB3343">
        <w:t>.</w:t>
      </w:r>
    </w:p>
    <w:p w14:paraId="2B19CB6D" w14:textId="77777777" w:rsidR="00A97D8A" w:rsidRPr="00EB3343" w:rsidRDefault="00A97D8A" w:rsidP="00AB2A27">
      <w:pPr>
        <w:spacing w:line="360" w:lineRule="auto"/>
        <w:jc w:val="both"/>
        <w:rPr>
          <w:b/>
          <w:bCs/>
        </w:rPr>
      </w:pPr>
      <w:r w:rsidRPr="00EB3343">
        <w:rPr>
          <w:b/>
          <w:bCs/>
        </w:rPr>
        <w:t>Sr. Presidente del</w:t>
      </w:r>
    </w:p>
    <w:p w14:paraId="179DD138" w14:textId="77777777" w:rsidR="00A97D8A" w:rsidRPr="00EB3343" w:rsidRDefault="00A97D8A" w:rsidP="00AB2A27">
      <w:pPr>
        <w:spacing w:line="360" w:lineRule="auto"/>
        <w:jc w:val="both"/>
        <w:rPr>
          <w:b/>
          <w:bCs/>
        </w:rPr>
      </w:pPr>
      <w:r w:rsidRPr="00EB3343">
        <w:rPr>
          <w:b/>
          <w:bCs/>
        </w:rPr>
        <w:t>Honorable Concejo Deliberante</w:t>
      </w:r>
    </w:p>
    <w:p w14:paraId="1C7002CD" w14:textId="77777777" w:rsidR="00A97D8A" w:rsidRPr="00EB3343" w:rsidRDefault="008B661C" w:rsidP="00AB2A27">
      <w:pPr>
        <w:spacing w:line="360" w:lineRule="auto"/>
        <w:jc w:val="both"/>
        <w:rPr>
          <w:b/>
          <w:bCs/>
        </w:rPr>
      </w:pPr>
      <w:r w:rsidRPr="00EB3343">
        <w:rPr>
          <w:b/>
          <w:bCs/>
        </w:rPr>
        <w:t>Andrés Sanucci.</w:t>
      </w:r>
    </w:p>
    <w:p w14:paraId="10282175" w14:textId="77777777" w:rsidR="008B661C" w:rsidRPr="00EB3343" w:rsidRDefault="008B661C" w:rsidP="00AB2A27">
      <w:pPr>
        <w:spacing w:line="360" w:lineRule="auto"/>
        <w:jc w:val="both"/>
        <w:rPr>
          <w:b/>
          <w:bCs/>
        </w:rPr>
      </w:pPr>
      <w:r w:rsidRPr="00EB3343">
        <w:rPr>
          <w:b/>
          <w:bCs/>
        </w:rPr>
        <w:t>S/D</w:t>
      </w:r>
    </w:p>
    <w:p w14:paraId="6E9834B5" w14:textId="77777777" w:rsidR="008B661C" w:rsidRPr="00EB3343" w:rsidRDefault="008B661C" w:rsidP="00AB2A27">
      <w:pPr>
        <w:spacing w:line="360" w:lineRule="auto"/>
        <w:jc w:val="both"/>
      </w:pPr>
    </w:p>
    <w:p w14:paraId="602AEE3A" w14:textId="77777777" w:rsidR="00A97D8A" w:rsidRPr="00EB3343" w:rsidRDefault="00A97D8A" w:rsidP="00AB2A27">
      <w:pPr>
        <w:spacing w:line="360" w:lineRule="auto"/>
        <w:jc w:val="both"/>
      </w:pPr>
      <w:r w:rsidRPr="00EB3343">
        <w:t>De nuestra consideración:</w:t>
      </w:r>
    </w:p>
    <w:p w14:paraId="6A020541" w14:textId="77777777" w:rsidR="00A97D8A" w:rsidRPr="00EB3343" w:rsidRDefault="00A97D8A" w:rsidP="00AB2A27">
      <w:pPr>
        <w:spacing w:line="360" w:lineRule="auto"/>
        <w:jc w:val="both"/>
      </w:pPr>
      <w:r w:rsidRPr="00EB3343">
        <w:t xml:space="preserve">   </w:t>
      </w:r>
      <w:r w:rsidR="005A239A" w:rsidRPr="00EB3343">
        <w:t xml:space="preserve">                                    </w:t>
      </w:r>
      <w:r w:rsidRPr="00EB3343">
        <w:t xml:space="preserve">  Remitimos copia del presente proyecto para ser incluida en el orden del día de la próxima sesión.</w:t>
      </w:r>
    </w:p>
    <w:p w14:paraId="6A9074D0" w14:textId="77777777" w:rsidR="00A97D8A" w:rsidRPr="00EB3343" w:rsidRDefault="00A97D8A" w:rsidP="00AB2A27">
      <w:pPr>
        <w:spacing w:line="360" w:lineRule="auto"/>
        <w:jc w:val="both"/>
        <w:rPr>
          <w:b/>
          <w:bCs/>
          <w:u w:val="single"/>
        </w:rPr>
      </w:pPr>
    </w:p>
    <w:p w14:paraId="2C64B559" w14:textId="167FD3C2" w:rsidR="0018576F" w:rsidRDefault="005868B2" w:rsidP="00AB2A27">
      <w:pPr>
        <w:jc w:val="both"/>
        <w:rPr>
          <w:b/>
        </w:rPr>
      </w:pPr>
      <w:r>
        <w:rPr>
          <w:b/>
        </w:rPr>
        <w:t xml:space="preserve">Requiérase al Departamento Ejecutivo no </w:t>
      </w:r>
      <w:r w:rsidR="00D72812">
        <w:rPr>
          <w:b/>
        </w:rPr>
        <w:t xml:space="preserve">suscriba ni </w:t>
      </w:r>
      <w:r>
        <w:rPr>
          <w:b/>
        </w:rPr>
        <w:t>implemente convenios sin la aprobación del Concejo Deliberante</w:t>
      </w:r>
    </w:p>
    <w:p w14:paraId="129C89F6" w14:textId="77777777" w:rsidR="00AB2A27" w:rsidRPr="00EB3343" w:rsidRDefault="00AB2A27" w:rsidP="00AB2A27">
      <w:pPr>
        <w:jc w:val="both"/>
        <w:rPr>
          <w:b/>
        </w:rPr>
      </w:pPr>
    </w:p>
    <w:p w14:paraId="593AABBB" w14:textId="77777777" w:rsidR="004D26F9" w:rsidRPr="00EB3343" w:rsidRDefault="004D26F9" w:rsidP="00AB2A27">
      <w:pPr>
        <w:jc w:val="both"/>
        <w:rPr>
          <w:b/>
        </w:rPr>
      </w:pPr>
    </w:p>
    <w:p w14:paraId="64659752" w14:textId="77777777" w:rsidR="005B19F0" w:rsidRPr="00EB3343" w:rsidRDefault="00FF29F5" w:rsidP="00AB2A27">
      <w:pPr>
        <w:spacing w:line="360" w:lineRule="auto"/>
        <w:jc w:val="both"/>
        <w:rPr>
          <w:b/>
          <w:lang w:val="es-ES_tradnl"/>
        </w:rPr>
      </w:pPr>
      <w:r w:rsidRPr="00EB3343">
        <w:rPr>
          <w:b/>
          <w:lang w:val="es-ES_tradnl"/>
        </w:rPr>
        <w:t>Visto:</w:t>
      </w:r>
    </w:p>
    <w:p w14:paraId="286B1149" w14:textId="5AA89DE5" w:rsidR="00754214" w:rsidRPr="00EB3343" w:rsidRDefault="005A52BE" w:rsidP="00AB2A27">
      <w:pPr>
        <w:jc w:val="both"/>
        <w:rPr>
          <w:lang w:val="es-AR" w:eastAsia="es-ES_tradnl"/>
        </w:rPr>
      </w:pPr>
      <w:r w:rsidRPr="00EB3343">
        <w:rPr>
          <w:b/>
          <w:lang w:val="es-ES_tradnl"/>
        </w:rPr>
        <w:t xml:space="preserve">          </w:t>
      </w:r>
      <w:r w:rsidR="00076A90">
        <w:rPr>
          <w:b/>
          <w:lang w:val="es-ES_tradnl"/>
        </w:rPr>
        <w:t xml:space="preserve"> </w:t>
      </w:r>
      <w:r w:rsidR="004D26F9" w:rsidRPr="00EB3343">
        <w:rPr>
          <w:b/>
          <w:lang w:val="es-ES_tradnl"/>
        </w:rPr>
        <w:t xml:space="preserve"> </w:t>
      </w:r>
      <w:r w:rsidR="00D72812">
        <w:rPr>
          <w:lang w:val="es-ES_tradnl"/>
        </w:rPr>
        <w:t>Que el Departamento Ejecutivo lleva adelante iniciativas que requieren convalidación del Concejo Deliberante, sin la aprobación del mismo</w:t>
      </w:r>
      <w:r w:rsidR="002367EC" w:rsidRPr="00EB3343">
        <w:rPr>
          <w:lang w:val="es-ES_tradnl"/>
        </w:rPr>
        <w:t>;</w:t>
      </w:r>
      <w:r w:rsidR="004D26F9" w:rsidRPr="00EB3343">
        <w:rPr>
          <w:lang w:val="es-ES_tradnl"/>
        </w:rPr>
        <w:t xml:space="preserve"> Y</w:t>
      </w:r>
    </w:p>
    <w:p w14:paraId="2E82F7F6" w14:textId="77777777" w:rsidR="00FF29F5" w:rsidRPr="00EB3343" w:rsidRDefault="00FF29F5" w:rsidP="00AB2A27">
      <w:pPr>
        <w:spacing w:line="360" w:lineRule="auto"/>
        <w:jc w:val="both"/>
        <w:rPr>
          <w:lang w:val="es-ES_tradnl"/>
        </w:rPr>
      </w:pPr>
    </w:p>
    <w:p w14:paraId="23A866BC" w14:textId="3A231BED" w:rsidR="005A52BE" w:rsidRPr="00EB3343" w:rsidRDefault="00FF29F5" w:rsidP="00AB2A27">
      <w:pPr>
        <w:spacing w:line="360" w:lineRule="auto"/>
        <w:jc w:val="both"/>
        <w:rPr>
          <w:b/>
          <w:lang w:val="es-ES_tradnl"/>
        </w:rPr>
      </w:pPr>
      <w:r w:rsidRPr="00EB3343">
        <w:rPr>
          <w:b/>
          <w:lang w:val="es-ES_tradnl"/>
        </w:rPr>
        <w:t>Considerando:</w:t>
      </w:r>
    </w:p>
    <w:p w14:paraId="2103ED66" w14:textId="6FBFFE22" w:rsidR="000B46C7" w:rsidRDefault="00ED28C2" w:rsidP="000B46C7">
      <w:pPr>
        <w:jc w:val="both"/>
      </w:pPr>
      <w:r w:rsidRPr="00EB3343">
        <w:rPr>
          <w:lang w:val="es-ES_tradnl"/>
        </w:rPr>
        <w:t xml:space="preserve">     </w:t>
      </w:r>
      <w:r w:rsidR="005637D8" w:rsidRPr="00EB3343">
        <w:rPr>
          <w:lang w:val="es-ES_tradnl"/>
        </w:rPr>
        <w:t xml:space="preserve"> </w:t>
      </w:r>
      <w:r w:rsidR="00AE2300" w:rsidRPr="00EB3343">
        <w:rPr>
          <w:lang w:val="es-ES_tradnl"/>
        </w:rPr>
        <w:t xml:space="preserve">   </w:t>
      </w:r>
      <w:r w:rsidR="005A52BE" w:rsidRPr="00EB3343">
        <w:t xml:space="preserve"> </w:t>
      </w:r>
      <w:r w:rsidR="004D26F9" w:rsidRPr="00EB3343">
        <w:t xml:space="preserve"> </w:t>
      </w:r>
      <w:r w:rsidR="002B2C5A" w:rsidRPr="00EB3343">
        <w:t xml:space="preserve"> </w:t>
      </w:r>
      <w:r w:rsidR="000B46C7">
        <w:t xml:space="preserve"> Que la Ley Orgánica de las Municipalidades (Decreto</w:t>
      </w:r>
      <w:r w:rsidR="000B46C7">
        <w:rPr>
          <w:rFonts w:ascii="Cambria Math" w:hAnsi="Cambria Math" w:cs="Cambria Math"/>
        </w:rPr>
        <w:t>‑</w:t>
      </w:r>
      <w:r w:rsidR="000B46C7">
        <w:t>Ley N.º 6.769/58) confiere al Concejo Deliberante las atribuciones de control, fiscalización y convalidación de actos del Departamento Ejecutivo que comprometan recursos o patrimonio municipal, conforme a lo previsto en sus artículos 27,</w:t>
      </w:r>
      <w:r w:rsidR="00D72812">
        <w:t xml:space="preserve"> 41,</w:t>
      </w:r>
      <w:r w:rsidR="000B46C7">
        <w:t xml:space="preserve"> 55 y 56;</w:t>
      </w:r>
    </w:p>
    <w:p w14:paraId="184BE03E" w14:textId="77777777" w:rsidR="000B46C7" w:rsidRDefault="000B46C7" w:rsidP="000B46C7">
      <w:pPr>
        <w:jc w:val="both"/>
      </w:pPr>
    </w:p>
    <w:p w14:paraId="2EB71322" w14:textId="3C22DD29" w:rsidR="000B46C7" w:rsidRDefault="000B46C7" w:rsidP="000B46C7">
      <w:pPr>
        <w:jc w:val="both"/>
      </w:pPr>
      <w:r>
        <w:t xml:space="preserve">             Que la celebración y ejecución de convenios, acuerdos o contratos por parte del Departamento Ejecutivo puede implicar erogaciones presupuestarias, recepción de fondos, cesión de bienes o delegación de funciones que requieran la previa intervención y convalidación de este Cuerpo conforme a la normativa citada;</w:t>
      </w:r>
    </w:p>
    <w:p w14:paraId="208B3886" w14:textId="77777777" w:rsidR="000B46C7" w:rsidRDefault="000B46C7" w:rsidP="000B46C7">
      <w:pPr>
        <w:jc w:val="both"/>
      </w:pPr>
    </w:p>
    <w:p w14:paraId="59A0B3AD" w14:textId="37C8F6D9" w:rsidR="00AE2300" w:rsidRPr="00EB3343" w:rsidRDefault="000B46C7" w:rsidP="000B46C7">
      <w:pPr>
        <w:jc w:val="both"/>
      </w:pPr>
      <w:r>
        <w:t xml:space="preserve">              Que, en virtud de las atribuciones constitucionales y legales del Concejo Deliberante, resulta necesario ordenar la práctica</w:t>
      </w:r>
      <w:r w:rsidR="00D72812">
        <w:t xml:space="preserve"> política y</w:t>
      </w:r>
      <w:r>
        <w:t xml:space="preserve"> administrativa para garantizar la transparencia, la legalidad y la correcta afectación de recursos públicos;</w:t>
      </w:r>
    </w:p>
    <w:p w14:paraId="51B67159" w14:textId="77777777" w:rsidR="004D26F9" w:rsidRPr="00EB3343" w:rsidRDefault="004D26F9" w:rsidP="00AB2A27">
      <w:pPr>
        <w:jc w:val="both"/>
        <w:rPr>
          <w:lang w:val="es-ES_tradnl"/>
        </w:rPr>
      </w:pPr>
    </w:p>
    <w:p w14:paraId="5D676692" w14:textId="15D479DD" w:rsidR="000A3449" w:rsidRPr="00EB3343" w:rsidRDefault="001E7BBB" w:rsidP="00AB2A27">
      <w:pPr>
        <w:jc w:val="center"/>
        <w:rPr>
          <w:lang w:val="es-ES_tradnl"/>
        </w:rPr>
      </w:pPr>
      <w:r w:rsidRPr="00EB3343">
        <w:rPr>
          <w:rFonts w:eastAsia="Verdana"/>
        </w:rPr>
        <w:t xml:space="preserve">Por ello, </w:t>
      </w:r>
      <w:r w:rsidR="002D7D73" w:rsidRPr="00EB3343">
        <w:rPr>
          <w:rFonts w:eastAsia="Verdana"/>
          <w:b/>
          <w:bCs/>
        </w:rPr>
        <w:t xml:space="preserve">los </w:t>
      </w:r>
      <w:r w:rsidR="00C33164" w:rsidRPr="00EB3343">
        <w:rPr>
          <w:rFonts w:eastAsia="Verdana"/>
          <w:b/>
          <w:bCs/>
        </w:rPr>
        <w:t>B</w:t>
      </w:r>
      <w:r w:rsidR="002D7D73" w:rsidRPr="00EB3343">
        <w:rPr>
          <w:rFonts w:eastAsia="Verdana"/>
          <w:b/>
          <w:bCs/>
        </w:rPr>
        <w:t>loques</w:t>
      </w:r>
      <w:r w:rsidRPr="00EB3343">
        <w:rPr>
          <w:rFonts w:eastAsia="Verdana"/>
          <w:b/>
          <w:bCs/>
        </w:rPr>
        <w:t xml:space="preserve"> </w:t>
      </w:r>
      <w:r w:rsidR="00C33164" w:rsidRPr="00EB3343">
        <w:rPr>
          <w:rFonts w:eastAsia="Verdana"/>
          <w:b/>
          <w:bCs/>
        </w:rPr>
        <w:t>UCR,</w:t>
      </w:r>
      <w:r w:rsidR="00AE2300" w:rsidRPr="00EB3343">
        <w:rPr>
          <w:rFonts w:eastAsia="Verdana"/>
          <w:b/>
          <w:bCs/>
        </w:rPr>
        <w:t xml:space="preserve"> </w:t>
      </w:r>
      <w:r w:rsidR="00C33164" w:rsidRPr="00EB3343">
        <w:rPr>
          <w:rFonts w:eastAsia="Verdana"/>
          <w:b/>
          <w:bCs/>
        </w:rPr>
        <w:t xml:space="preserve">y GEN </w:t>
      </w:r>
      <w:r w:rsidRPr="00EB3343">
        <w:rPr>
          <w:rFonts w:eastAsia="Verdana"/>
        </w:rPr>
        <w:t>en atribución a sus facultades que le confiere la Ley Orgánica de las Municipalidades, propone</w:t>
      </w:r>
      <w:r w:rsidR="00631CFE" w:rsidRPr="00EB3343">
        <w:rPr>
          <w:rFonts w:eastAsia="Verdana"/>
        </w:rPr>
        <w:t>n</w:t>
      </w:r>
      <w:r w:rsidRPr="00EB3343">
        <w:rPr>
          <w:rFonts w:eastAsia="Verdana"/>
        </w:rPr>
        <w:t xml:space="preserve"> </w:t>
      </w:r>
      <w:r w:rsidR="009F536A" w:rsidRPr="00EB3343">
        <w:rPr>
          <w:rFonts w:eastAsia="Verdana"/>
        </w:rPr>
        <w:t>el</w:t>
      </w:r>
      <w:r w:rsidRPr="00EB3343">
        <w:rPr>
          <w:rFonts w:eastAsia="Verdana"/>
        </w:rPr>
        <w:t xml:space="preserve"> siguiente:</w:t>
      </w:r>
    </w:p>
    <w:p w14:paraId="62D6E08E" w14:textId="77777777" w:rsidR="00A53955" w:rsidRPr="00EB3343" w:rsidRDefault="00A53955" w:rsidP="00AB2A27">
      <w:pPr>
        <w:spacing w:line="360" w:lineRule="auto"/>
        <w:jc w:val="center"/>
        <w:rPr>
          <w:rFonts w:eastAsia="Verdana"/>
        </w:rPr>
      </w:pPr>
    </w:p>
    <w:p w14:paraId="6871888A" w14:textId="6FA6D030" w:rsidR="00C1218D" w:rsidRPr="00EB3343" w:rsidRDefault="00A97D8A" w:rsidP="00AB2A27">
      <w:pPr>
        <w:spacing w:line="360" w:lineRule="auto"/>
        <w:jc w:val="center"/>
        <w:rPr>
          <w:b/>
          <w:bCs/>
          <w:u w:val="single"/>
        </w:rPr>
      </w:pPr>
      <w:r w:rsidRPr="00EB3343">
        <w:rPr>
          <w:b/>
          <w:bCs/>
          <w:u w:val="single"/>
        </w:rPr>
        <w:t xml:space="preserve">PROYECTO DE </w:t>
      </w:r>
      <w:r w:rsidR="000B46C7">
        <w:rPr>
          <w:b/>
          <w:bCs/>
          <w:u w:val="single"/>
        </w:rPr>
        <w:t>COMUNICACIÓN</w:t>
      </w:r>
      <w:r w:rsidRPr="00EB3343">
        <w:rPr>
          <w:b/>
          <w:bCs/>
          <w:u w:val="single"/>
        </w:rPr>
        <w:t>:</w:t>
      </w:r>
    </w:p>
    <w:p w14:paraId="79042CA9" w14:textId="20CB77A1" w:rsidR="00E92DEB" w:rsidRPr="00EB3343" w:rsidRDefault="00E92DEB" w:rsidP="00AB2A27">
      <w:pPr>
        <w:spacing w:line="360" w:lineRule="auto"/>
        <w:jc w:val="both"/>
        <w:rPr>
          <w:b/>
          <w:bCs/>
        </w:rPr>
      </w:pPr>
    </w:p>
    <w:p w14:paraId="39F8B5E9" w14:textId="457F83C7" w:rsidR="000B46C7" w:rsidRDefault="000B46C7" w:rsidP="000B46C7">
      <w:pPr>
        <w:jc w:val="both"/>
        <w:rPr>
          <w:b/>
          <w:color w:val="0D0D0D" w:themeColor="text1" w:themeTint="F2"/>
          <w:lang w:val="es-AR" w:eastAsia="es-AR"/>
        </w:rPr>
      </w:pPr>
      <w:r>
        <w:rPr>
          <w:b/>
          <w:color w:val="0D0D0D" w:themeColor="text1" w:themeTint="F2"/>
          <w:lang w:val="es-AR" w:eastAsia="es-AR"/>
        </w:rPr>
        <w:t xml:space="preserve">Artículo 1: </w:t>
      </w:r>
      <w:r w:rsidRPr="000B46C7">
        <w:rPr>
          <w:b/>
          <w:color w:val="0D0D0D" w:themeColor="text1" w:themeTint="F2"/>
          <w:lang w:val="es-AR" w:eastAsia="es-AR"/>
        </w:rPr>
        <w:t xml:space="preserve"> </w:t>
      </w:r>
      <w:r w:rsidR="00D72812" w:rsidRPr="00D72812">
        <w:rPr>
          <w:color w:val="0D0D0D" w:themeColor="text1" w:themeTint="F2"/>
          <w:lang w:val="es-AR" w:eastAsia="es-AR"/>
        </w:rPr>
        <w:t>Requiérase a</w:t>
      </w:r>
      <w:r w:rsidRPr="00D72812">
        <w:rPr>
          <w:color w:val="0D0D0D" w:themeColor="text1" w:themeTint="F2"/>
          <w:lang w:val="es-AR" w:eastAsia="es-AR"/>
        </w:rPr>
        <w:t xml:space="preserve">l Departamento Ejecutivo se abstenga de implementar, ejecutar o dar curso efectivo a cualquier convenio, acuerdo o contrato suscripto por el Poder Ejecutivo que no haya sido previamente </w:t>
      </w:r>
      <w:r w:rsidR="00D72812">
        <w:rPr>
          <w:color w:val="0D0D0D" w:themeColor="text1" w:themeTint="F2"/>
          <w:lang w:val="es-AR" w:eastAsia="es-AR"/>
        </w:rPr>
        <w:t>solicitado</w:t>
      </w:r>
      <w:r w:rsidRPr="00D72812">
        <w:rPr>
          <w:color w:val="0D0D0D" w:themeColor="text1" w:themeTint="F2"/>
          <w:lang w:val="es-AR" w:eastAsia="es-AR"/>
        </w:rPr>
        <w:t xml:space="preserve"> y aprobado por este Concejo Deliberante.</w:t>
      </w:r>
    </w:p>
    <w:p w14:paraId="16148B15" w14:textId="77777777" w:rsidR="00D72812" w:rsidRPr="000B46C7" w:rsidRDefault="00D72812" w:rsidP="000B46C7">
      <w:pPr>
        <w:jc w:val="both"/>
        <w:rPr>
          <w:b/>
          <w:color w:val="0D0D0D" w:themeColor="text1" w:themeTint="F2"/>
          <w:lang w:val="es-AR" w:eastAsia="es-AR"/>
        </w:rPr>
      </w:pPr>
    </w:p>
    <w:p w14:paraId="15676DBC" w14:textId="7A01B713" w:rsidR="000B46C7" w:rsidRDefault="00D72812" w:rsidP="000B46C7">
      <w:pPr>
        <w:jc w:val="both"/>
        <w:rPr>
          <w:b/>
          <w:color w:val="0D0D0D" w:themeColor="text1" w:themeTint="F2"/>
          <w:lang w:val="es-AR" w:eastAsia="es-AR"/>
        </w:rPr>
      </w:pPr>
      <w:r>
        <w:rPr>
          <w:b/>
          <w:color w:val="0D0D0D" w:themeColor="text1" w:themeTint="F2"/>
          <w:lang w:val="es-AR" w:eastAsia="es-AR"/>
        </w:rPr>
        <w:t xml:space="preserve">Artículo 2: </w:t>
      </w:r>
      <w:r w:rsidRPr="00D72812">
        <w:rPr>
          <w:color w:val="0D0D0D" w:themeColor="text1" w:themeTint="F2"/>
          <w:lang w:val="es-AR" w:eastAsia="es-AR"/>
        </w:rPr>
        <w:t>Solicítese</w:t>
      </w:r>
      <w:r w:rsidR="000B46C7" w:rsidRPr="00D72812">
        <w:rPr>
          <w:color w:val="0D0D0D" w:themeColor="text1" w:themeTint="F2"/>
          <w:lang w:val="es-AR" w:eastAsia="es-AR"/>
        </w:rPr>
        <w:t xml:space="preserve"> en el plazo de diez (10) días hábiles desde la notificación de la presente, el Departamento Ejecutivo remita un informe detallado respecto de los convenios suscriptos sin la previa intervención del Concejo, indicando: fecha y partes intervinientes; objeto y alcance; importe comprometido y fuente de financiamiento; estado de ejecución y medidas adoptadas.</w:t>
      </w:r>
    </w:p>
    <w:p w14:paraId="2ED95707" w14:textId="77777777" w:rsidR="00D72812" w:rsidRPr="000B46C7" w:rsidRDefault="00D72812" w:rsidP="000B46C7">
      <w:pPr>
        <w:jc w:val="both"/>
        <w:rPr>
          <w:b/>
          <w:color w:val="0D0D0D" w:themeColor="text1" w:themeTint="F2"/>
          <w:lang w:val="es-AR" w:eastAsia="es-AR"/>
        </w:rPr>
      </w:pPr>
    </w:p>
    <w:p w14:paraId="3BE980B7" w14:textId="16602BB4" w:rsidR="000B46C7" w:rsidRDefault="00D72812" w:rsidP="000B46C7">
      <w:pPr>
        <w:jc w:val="both"/>
        <w:rPr>
          <w:b/>
          <w:color w:val="0D0D0D" w:themeColor="text1" w:themeTint="F2"/>
          <w:lang w:val="es-AR" w:eastAsia="es-AR"/>
        </w:rPr>
      </w:pPr>
      <w:r>
        <w:rPr>
          <w:b/>
          <w:color w:val="0D0D0D" w:themeColor="text1" w:themeTint="F2"/>
          <w:lang w:val="es-AR" w:eastAsia="es-AR"/>
        </w:rPr>
        <w:t>Artículo 3:</w:t>
      </w:r>
      <w:r w:rsidR="000B46C7" w:rsidRPr="000B46C7">
        <w:rPr>
          <w:b/>
          <w:color w:val="0D0D0D" w:themeColor="text1" w:themeTint="F2"/>
          <w:lang w:val="es-AR" w:eastAsia="es-AR"/>
        </w:rPr>
        <w:t xml:space="preserve"> </w:t>
      </w:r>
      <w:r>
        <w:rPr>
          <w:color w:val="0D0D0D" w:themeColor="text1" w:themeTint="F2"/>
          <w:lang w:val="es-AR" w:eastAsia="es-AR"/>
        </w:rPr>
        <w:t xml:space="preserve">Ínstese al Ejecutivo a que, </w:t>
      </w:r>
      <w:r w:rsidR="000B46C7" w:rsidRPr="00D72812">
        <w:rPr>
          <w:color w:val="0D0D0D" w:themeColor="text1" w:themeTint="F2"/>
          <w:lang w:val="es-AR" w:eastAsia="es-AR"/>
        </w:rPr>
        <w:t>con carácter previo a toda nueva suscripción de convenios que impliquen erogaciones, cesión de bienes, delegación de funciones o recepción de fondos, el Ejecutivo remita a este Concejo el proyecto de convenio con la documentación técnica, jurídica y presupuestaria pertinente para su análisis y eventual convalidación.</w:t>
      </w:r>
    </w:p>
    <w:p w14:paraId="207E6AAF" w14:textId="77777777" w:rsidR="00D72812" w:rsidRPr="000B46C7" w:rsidRDefault="00D72812" w:rsidP="000B46C7">
      <w:pPr>
        <w:jc w:val="both"/>
        <w:rPr>
          <w:b/>
          <w:color w:val="0D0D0D" w:themeColor="text1" w:themeTint="F2"/>
          <w:lang w:val="es-AR" w:eastAsia="es-AR"/>
        </w:rPr>
      </w:pPr>
    </w:p>
    <w:p w14:paraId="62DCDB59" w14:textId="11E34464" w:rsidR="00DB4CCC" w:rsidRDefault="00D72812" w:rsidP="000B46C7">
      <w:pPr>
        <w:jc w:val="both"/>
        <w:rPr>
          <w:rFonts w:ascii="Arial" w:hAnsi="Arial" w:cs="Arial"/>
          <w:lang w:eastAsia="en-US"/>
        </w:rPr>
      </w:pPr>
      <w:r>
        <w:rPr>
          <w:b/>
          <w:color w:val="0D0D0D" w:themeColor="text1" w:themeTint="F2"/>
          <w:lang w:val="es-AR" w:eastAsia="es-AR"/>
        </w:rPr>
        <w:t xml:space="preserve">Artículo </w:t>
      </w:r>
      <w:r w:rsidR="000B46C7" w:rsidRPr="000B46C7">
        <w:rPr>
          <w:b/>
          <w:color w:val="0D0D0D" w:themeColor="text1" w:themeTint="F2"/>
          <w:lang w:val="es-AR" w:eastAsia="es-AR"/>
        </w:rPr>
        <w:t>4</w:t>
      </w:r>
      <w:r>
        <w:rPr>
          <w:b/>
          <w:color w:val="0D0D0D" w:themeColor="text1" w:themeTint="F2"/>
          <w:lang w:val="es-AR" w:eastAsia="es-AR"/>
        </w:rPr>
        <w:t xml:space="preserve">: </w:t>
      </w:r>
      <w:r w:rsidRPr="00D72812">
        <w:rPr>
          <w:color w:val="0D0D0D" w:themeColor="text1" w:themeTint="F2"/>
          <w:lang w:val="es-AR" w:eastAsia="es-AR"/>
        </w:rPr>
        <w:t>Requiérase por último, informe</w:t>
      </w:r>
      <w:r w:rsidR="000B46C7" w:rsidRPr="00D72812">
        <w:rPr>
          <w:color w:val="0D0D0D" w:themeColor="text1" w:themeTint="F2"/>
          <w:lang w:val="es-AR" w:eastAsia="es-AR"/>
        </w:rPr>
        <w:t xml:space="preserve"> sobre las áreas o dependencias municipales facultadas para impulsar o suscribir convenios, con detalle de autorizaciones internas vigentes.</w:t>
      </w:r>
    </w:p>
    <w:p w14:paraId="40DDF7C4" w14:textId="77777777" w:rsidR="00AB2A27" w:rsidRPr="0018576F" w:rsidRDefault="00AB2A27" w:rsidP="004D26F9">
      <w:pPr>
        <w:jc w:val="center"/>
        <w:rPr>
          <w:rFonts w:ascii="Arial" w:hAnsi="Arial" w:cs="Arial"/>
          <w:lang w:eastAsia="en-US"/>
        </w:rPr>
      </w:pPr>
    </w:p>
    <w:sectPr w:rsidR="00AB2A27" w:rsidRPr="0018576F"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DDDF2" w14:textId="77777777" w:rsidR="00E16834" w:rsidRDefault="00E16834">
      <w:r>
        <w:separator/>
      </w:r>
    </w:p>
  </w:endnote>
  <w:endnote w:type="continuationSeparator" w:id="0">
    <w:p w14:paraId="307459C1" w14:textId="77777777" w:rsidR="00E16834" w:rsidRDefault="00E1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744BC3"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744BC3" w:rsidRDefault="00744BC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7F737BA" w:rsidR="00744BC3" w:rsidRDefault="003663E3">
        <w:pPr>
          <w:pStyle w:val="Piedepgina"/>
          <w:jc w:val="right"/>
        </w:pPr>
        <w:r>
          <w:rPr>
            <w:noProof/>
          </w:rPr>
          <w:fldChar w:fldCharType="begin"/>
        </w:r>
        <w:r>
          <w:rPr>
            <w:noProof/>
          </w:rPr>
          <w:instrText xml:space="preserve"> PAGE   \* MERGEFORMAT </w:instrText>
        </w:r>
        <w:r>
          <w:rPr>
            <w:noProof/>
          </w:rPr>
          <w:fldChar w:fldCharType="separate"/>
        </w:r>
        <w:r w:rsidR="00527DE1">
          <w:rPr>
            <w:noProof/>
          </w:rPr>
          <w:t>1</w:t>
        </w:r>
        <w:r>
          <w:rPr>
            <w:noProof/>
          </w:rPr>
          <w:fldChar w:fldCharType="end"/>
        </w:r>
      </w:p>
    </w:sdtContent>
  </w:sdt>
  <w:p w14:paraId="248C0290" w14:textId="77777777" w:rsidR="00744BC3" w:rsidRDefault="00744BC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59C5" w14:textId="77777777" w:rsidR="00E16834" w:rsidRDefault="00E16834">
      <w:r>
        <w:separator/>
      </w:r>
    </w:p>
  </w:footnote>
  <w:footnote w:type="continuationSeparator" w:id="0">
    <w:p w14:paraId="503EE237" w14:textId="77777777" w:rsidR="00E16834" w:rsidRDefault="00E168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744BC3"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744BC3"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744BC3"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744BC3"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744BC3" w:rsidRDefault="003663E3" w:rsidP="00EA7F7F">
    <w:pPr>
      <w:pStyle w:val="Encabezado"/>
      <w:rPr>
        <w:b/>
        <w:bCs/>
      </w:rPr>
    </w:pPr>
    <w:r w:rsidRPr="3AA98127">
      <w:rPr>
        <w:b/>
        <w:bCs/>
      </w:rPr>
      <w:t>“Año 2022 Las Malvinas son Argentinas. 40 años, Soberanía, Homenaje y Respeto”</w:t>
    </w:r>
  </w:p>
  <w:p w14:paraId="0AFDEA9C" w14:textId="77777777" w:rsidR="00744BC3" w:rsidRDefault="00744BC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744BC3" w:rsidRDefault="00744BC3">
    <w:pPr>
      <w:jc w:val="center"/>
      <w:rPr>
        <w:b/>
        <w:sz w:val="22"/>
        <w:szCs w:val="22"/>
      </w:rPr>
    </w:pPr>
  </w:p>
  <w:p w14:paraId="4AEE11A9" w14:textId="77777777" w:rsidR="00744BC3" w:rsidRDefault="00744BC3">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76A90"/>
    <w:rsid w:val="00081067"/>
    <w:rsid w:val="00082B90"/>
    <w:rsid w:val="00087F84"/>
    <w:rsid w:val="000A0C32"/>
    <w:rsid w:val="000A1AEC"/>
    <w:rsid w:val="000A3449"/>
    <w:rsid w:val="000A6FE8"/>
    <w:rsid w:val="000B3937"/>
    <w:rsid w:val="000B46C7"/>
    <w:rsid w:val="000B5775"/>
    <w:rsid w:val="000C111A"/>
    <w:rsid w:val="000D53E5"/>
    <w:rsid w:val="000E3F62"/>
    <w:rsid w:val="000E7D56"/>
    <w:rsid w:val="000F529E"/>
    <w:rsid w:val="000F6CC4"/>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B66A2"/>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9501C"/>
    <w:rsid w:val="002A0747"/>
    <w:rsid w:val="002A2BC9"/>
    <w:rsid w:val="002A500C"/>
    <w:rsid w:val="002B2C5A"/>
    <w:rsid w:val="002B5A06"/>
    <w:rsid w:val="002C0A4C"/>
    <w:rsid w:val="002C57C6"/>
    <w:rsid w:val="002C6A6D"/>
    <w:rsid w:val="002D423A"/>
    <w:rsid w:val="002D6BFC"/>
    <w:rsid w:val="002D7D73"/>
    <w:rsid w:val="002E202E"/>
    <w:rsid w:val="002F0529"/>
    <w:rsid w:val="00317017"/>
    <w:rsid w:val="00341829"/>
    <w:rsid w:val="00345903"/>
    <w:rsid w:val="00350840"/>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B7482"/>
    <w:rsid w:val="003D46BC"/>
    <w:rsid w:val="003D4F5E"/>
    <w:rsid w:val="003D509E"/>
    <w:rsid w:val="003D60B2"/>
    <w:rsid w:val="003E0F6A"/>
    <w:rsid w:val="003E24C6"/>
    <w:rsid w:val="003E681E"/>
    <w:rsid w:val="003F67FC"/>
    <w:rsid w:val="004112E7"/>
    <w:rsid w:val="004263DF"/>
    <w:rsid w:val="004271CD"/>
    <w:rsid w:val="00435DA4"/>
    <w:rsid w:val="004377F2"/>
    <w:rsid w:val="00452482"/>
    <w:rsid w:val="004535A7"/>
    <w:rsid w:val="0045465A"/>
    <w:rsid w:val="00477DD3"/>
    <w:rsid w:val="0048100B"/>
    <w:rsid w:val="004819E3"/>
    <w:rsid w:val="00497015"/>
    <w:rsid w:val="004A1D96"/>
    <w:rsid w:val="004A526D"/>
    <w:rsid w:val="004C3F7E"/>
    <w:rsid w:val="004C4225"/>
    <w:rsid w:val="004C7363"/>
    <w:rsid w:val="004D26F9"/>
    <w:rsid w:val="004D3AD3"/>
    <w:rsid w:val="004F2E08"/>
    <w:rsid w:val="004F30A0"/>
    <w:rsid w:val="004F77D0"/>
    <w:rsid w:val="004F7805"/>
    <w:rsid w:val="0052078C"/>
    <w:rsid w:val="00522CF0"/>
    <w:rsid w:val="005265C7"/>
    <w:rsid w:val="00527DE1"/>
    <w:rsid w:val="00555D6B"/>
    <w:rsid w:val="005637D8"/>
    <w:rsid w:val="00566DE6"/>
    <w:rsid w:val="00572AFB"/>
    <w:rsid w:val="005757BA"/>
    <w:rsid w:val="00577D0B"/>
    <w:rsid w:val="00586308"/>
    <w:rsid w:val="005868B2"/>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3084"/>
    <w:rsid w:val="006165D5"/>
    <w:rsid w:val="006251A5"/>
    <w:rsid w:val="00630275"/>
    <w:rsid w:val="00631CFE"/>
    <w:rsid w:val="0063337C"/>
    <w:rsid w:val="00647273"/>
    <w:rsid w:val="00653904"/>
    <w:rsid w:val="00655590"/>
    <w:rsid w:val="00657A44"/>
    <w:rsid w:val="00667D5A"/>
    <w:rsid w:val="00677CD1"/>
    <w:rsid w:val="00690A95"/>
    <w:rsid w:val="00691710"/>
    <w:rsid w:val="00696BA7"/>
    <w:rsid w:val="006A2EB8"/>
    <w:rsid w:val="006A3CDA"/>
    <w:rsid w:val="006B126A"/>
    <w:rsid w:val="006B384C"/>
    <w:rsid w:val="006B455B"/>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44BC3"/>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1ADA"/>
    <w:rsid w:val="00831BE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B78E3"/>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E432D"/>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B2A27"/>
    <w:rsid w:val="00AC3595"/>
    <w:rsid w:val="00AC3D91"/>
    <w:rsid w:val="00AD1633"/>
    <w:rsid w:val="00AD50F4"/>
    <w:rsid w:val="00AE2300"/>
    <w:rsid w:val="00AF0611"/>
    <w:rsid w:val="00B016CE"/>
    <w:rsid w:val="00B02D62"/>
    <w:rsid w:val="00B1127D"/>
    <w:rsid w:val="00B153BA"/>
    <w:rsid w:val="00B227C9"/>
    <w:rsid w:val="00B27561"/>
    <w:rsid w:val="00B3094B"/>
    <w:rsid w:val="00B35CCB"/>
    <w:rsid w:val="00B376D9"/>
    <w:rsid w:val="00B42BD3"/>
    <w:rsid w:val="00B44DED"/>
    <w:rsid w:val="00B5063D"/>
    <w:rsid w:val="00B61420"/>
    <w:rsid w:val="00B63AD9"/>
    <w:rsid w:val="00B718D2"/>
    <w:rsid w:val="00B74D5E"/>
    <w:rsid w:val="00B75131"/>
    <w:rsid w:val="00B76ECE"/>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222CE"/>
    <w:rsid w:val="00C31B70"/>
    <w:rsid w:val="00C33164"/>
    <w:rsid w:val="00C470EB"/>
    <w:rsid w:val="00C53FBD"/>
    <w:rsid w:val="00C84D7A"/>
    <w:rsid w:val="00C95D59"/>
    <w:rsid w:val="00C96DD1"/>
    <w:rsid w:val="00CA3296"/>
    <w:rsid w:val="00CB404D"/>
    <w:rsid w:val="00CB469A"/>
    <w:rsid w:val="00CC28EA"/>
    <w:rsid w:val="00CC5E7A"/>
    <w:rsid w:val="00CD287A"/>
    <w:rsid w:val="00CE5EF5"/>
    <w:rsid w:val="00CE66F8"/>
    <w:rsid w:val="00CF0991"/>
    <w:rsid w:val="00CF494F"/>
    <w:rsid w:val="00D00D3D"/>
    <w:rsid w:val="00D0740E"/>
    <w:rsid w:val="00D218A8"/>
    <w:rsid w:val="00D258A9"/>
    <w:rsid w:val="00D30D5D"/>
    <w:rsid w:val="00D34F71"/>
    <w:rsid w:val="00D365CA"/>
    <w:rsid w:val="00D41969"/>
    <w:rsid w:val="00D512B9"/>
    <w:rsid w:val="00D51A35"/>
    <w:rsid w:val="00D520BF"/>
    <w:rsid w:val="00D61364"/>
    <w:rsid w:val="00D666E5"/>
    <w:rsid w:val="00D72812"/>
    <w:rsid w:val="00D81BFD"/>
    <w:rsid w:val="00D86A3B"/>
    <w:rsid w:val="00DA1489"/>
    <w:rsid w:val="00DA351A"/>
    <w:rsid w:val="00DB4CCC"/>
    <w:rsid w:val="00DD0D2F"/>
    <w:rsid w:val="00DD5349"/>
    <w:rsid w:val="00DD7680"/>
    <w:rsid w:val="00DF011C"/>
    <w:rsid w:val="00DF09DB"/>
    <w:rsid w:val="00E02506"/>
    <w:rsid w:val="00E029AF"/>
    <w:rsid w:val="00E1609C"/>
    <w:rsid w:val="00E16834"/>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B3343"/>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05C7"/>
    <w:rsid w:val="00F849CD"/>
    <w:rsid w:val="00F90AC7"/>
    <w:rsid w:val="00F913DC"/>
    <w:rsid w:val="00FA5093"/>
    <w:rsid w:val="00FA6BA9"/>
    <w:rsid w:val="00FC2B17"/>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2025-11-11T15:05:00Z</cp:lastPrinted>
  <dcterms:created xsi:type="dcterms:W3CDTF">2025-11-11T16:53:00Z</dcterms:created>
  <dcterms:modified xsi:type="dcterms:W3CDTF">2025-11-11T16:53:00Z</dcterms:modified>
</cp:coreProperties>
</file>