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3E078" w14:textId="3FD7BBE3" w:rsidR="005F32EA" w:rsidRPr="002E4449" w:rsidRDefault="005F32EA" w:rsidP="00693E16">
      <w:pPr>
        <w:spacing w:line="360" w:lineRule="auto"/>
        <w:jc w:val="right"/>
      </w:pPr>
      <w:bookmarkStart w:id="0" w:name="_GoBack"/>
      <w:bookmarkEnd w:id="0"/>
      <w:r w:rsidRPr="002E4449">
        <w:t xml:space="preserve">                                       </w:t>
      </w:r>
      <w:r>
        <w:t xml:space="preserve">                     Chascomús, 21</w:t>
      </w:r>
      <w:r w:rsidRPr="002E4449">
        <w:t xml:space="preserve"> de </w:t>
      </w:r>
      <w:r>
        <w:t>abril</w:t>
      </w:r>
      <w:r w:rsidRPr="002E4449">
        <w:t xml:space="preserve"> de 2026.</w:t>
      </w:r>
    </w:p>
    <w:p w14:paraId="4FB72C37" w14:textId="77777777" w:rsidR="005F32EA" w:rsidRPr="002E4449" w:rsidRDefault="005F32EA" w:rsidP="00693E16">
      <w:pPr>
        <w:spacing w:line="360" w:lineRule="auto"/>
        <w:jc w:val="both"/>
        <w:rPr>
          <w:b/>
          <w:bCs/>
        </w:rPr>
      </w:pPr>
      <w:r w:rsidRPr="002E4449">
        <w:rPr>
          <w:b/>
          <w:bCs/>
        </w:rPr>
        <w:t>Sr. Presidente del</w:t>
      </w:r>
    </w:p>
    <w:p w14:paraId="412824E7" w14:textId="77777777" w:rsidR="005F32EA" w:rsidRPr="002E4449" w:rsidRDefault="005F32EA" w:rsidP="00693E16">
      <w:pPr>
        <w:spacing w:line="360" w:lineRule="auto"/>
        <w:jc w:val="both"/>
        <w:rPr>
          <w:b/>
          <w:bCs/>
        </w:rPr>
      </w:pPr>
      <w:r w:rsidRPr="002E4449">
        <w:rPr>
          <w:b/>
          <w:bCs/>
        </w:rPr>
        <w:t>Honorable Concejo Deliberante</w:t>
      </w:r>
    </w:p>
    <w:p w14:paraId="3C1C937A" w14:textId="77777777" w:rsidR="005F32EA" w:rsidRPr="002E4449" w:rsidRDefault="005F32EA" w:rsidP="00693E16">
      <w:pPr>
        <w:spacing w:line="360" w:lineRule="auto"/>
        <w:jc w:val="both"/>
        <w:rPr>
          <w:b/>
          <w:bCs/>
        </w:rPr>
      </w:pPr>
      <w:r>
        <w:rPr>
          <w:b/>
          <w:bCs/>
        </w:rPr>
        <w:t>Oscar Freddy Toledo Barzola</w:t>
      </w:r>
    </w:p>
    <w:p w14:paraId="2F5275D4" w14:textId="77777777" w:rsidR="005F32EA" w:rsidRPr="002E4449" w:rsidRDefault="005F32EA" w:rsidP="00693E16">
      <w:pPr>
        <w:spacing w:line="360" w:lineRule="auto"/>
        <w:jc w:val="both"/>
        <w:rPr>
          <w:b/>
          <w:bCs/>
        </w:rPr>
      </w:pPr>
      <w:r w:rsidRPr="002E4449">
        <w:rPr>
          <w:b/>
          <w:bCs/>
        </w:rPr>
        <w:t>S/D</w:t>
      </w:r>
      <w:r>
        <w:rPr>
          <w:b/>
          <w:bCs/>
        </w:rPr>
        <w:t>:</w:t>
      </w:r>
    </w:p>
    <w:p w14:paraId="097F1CF0" w14:textId="77777777" w:rsidR="005F32EA" w:rsidRPr="002E4449" w:rsidRDefault="005F32EA" w:rsidP="00693E16">
      <w:pPr>
        <w:spacing w:line="360" w:lineRule="auto"/>
        <w:jc w:val="both"/>
      </w:pPr>
    </w:p>
    <w:p w14:paraId="6C85CB46" w14:textId="77777777" w:rsidR="005F32EA" w:rsidRPr="002E4449" w:rsidRDefault="005F32EA" w:rsidP="00693E16">
      <w:pPr>
        <w:spacing w:line="360" w:lineRule="auto"/>
        <w:jc w:val="both"/>
      </w:pPr>
      <w:r w:rsidRPr="002E4449">
        <w:t>De nuestra consideración:</w:t>
      </w:r>
    </w:p>
    <w:p w14:paraId="63D41D16" w14:textId="77777777" w:rsidR="005F32EA" w:rsidRPr="002E4449" w:rsidRDefault="005F32EA" w:rsidP="00693E16">
      <w:pPr>
        <w:spacing w:line="360" w:lineRule="auto"/>
        <w:jc w:val="both"/>
      </w:pPr>
      <w:r w:rsidRPr="002E4449">
        <w:t xml:space="preserve">                                         Remitimos copia del presente proyecto para ser incluida en el orden del día de la próxima sesión.</w:t>
      </w:r>
    </w:p>
    <w:p w14:paraId="5B6CBB1E" w14:textId="77777777" w:rsidR="005F32EA" w:rsidRPr="002E4449" w:rsidRDefault="005F32EA" w:rsidP="00693E16">
      <w:pPr>
        <w:spacing w:line="360" w:lineRule="auto"/>
        <w:jc w:val="both"/>
        <w:rPr>
          <w:b/>
          <w:bCs/>
          <w:u w:val="single"/>
        </w:rPr>
      </w:pPr>
    </w:p>
    <w:p w14:paraId="27BB0E8E" w14:textId="7364D2AB" w:rsidR="008C2EF4" w:rsidRPr="008C2EF4" w:rsidRDefault="005F32EA" w:rsidP="00693E16">
      <w:pPr>
        <w:spacing w:line="360" w:lineRule="auto"/>
        <w:jc w:val="center"/>
        <w:rPr>
          <w:b/>
          <w:u w:val="single"/>
          <w:lang w:val="es-ES_tradnl"/>
        </w:rPr>
      </w:pPr>
      <w:r w:rsidRPr="008C2EF4">
        <w:rPr>
          <w:b/>
          <w:u w:val="single"/>
        </w:rPr>
        <w:t>Requiriendo al DE</w:t>
      </w:r>
      <w:r w:rsidR="008C2EF4" w:rsidRPr="008C2EF4">
        <w:rPr>
          <w:b/>
          <w:u w:val="single"/>
          <w:lang w:val="es-ES_tradnl"/>
        </w:rPr>
        <w:t xml:space="preserve"> gestione ante el Instituto Nacional de Asociativismo y Economía Social la remisión de información relativa a la “Cooperativa de Vivienda</w:t>
      </w:r>
      <w:r w:rsidR="00693E16">
        <w:rPr>
          <w:b/>
          <w:u w:val="single"/>
          <w:lang w:val="es-ES_tradnl"/>
        </w:rPr>
        <w:t xml:space="preserve"> por un Techo Propio Limitada”.</w:t>
      </w:r>
    </w:p>
    <w:p w14:paraId="75535DD7" w14:textId="0BA5DD5E" w:rsidR="005F32EA" w:rsidRPr="0056032E" w:rsidRDefault="005F32EA" w:rsidP="00693E16">
      <w:pPr>
        <w:spacing w:line="360" w:lineRule="auto"/>
        <w:jc w:val="center"/>
        <w:rPr>
          <w:b/>
          <w:u w:val="single"/>
        </w:rPr>
      </w:pPr>
    </w:p>
    <w:p w14:paraId="1A43E92F" w14:textId="77777777" w:rsidR="005F32EA" w:rsidRPr="002E4449" w:rsidRDefault="005F32EA" w:rsidP="00693E16">
      <w:pPr>
        <w:spacing w:line="360" w:lineRule="auto"/>
        <w:jc w:val="both"/>
        <w:rPr>
          <w:b/>
        </w:rPr>
      </w:pPr>
    </w:p>
    <w:p w14:paraId="41B21504" w14:textId="5E3EDA09" w:rsidR="005F32EA" w:rsidRPr="005F32EA" w:rsidRDefault="005F32EA" w:rsidP="00693E16">
      <w:pPr>
        <w:spacing w:line="360" w:lineRule="auto"/>
        <w:jc w:val="both"/>
        <w:rPr>
          <w:b/>
          <w:bCs/>
          <w:lang w:val="es-ES_tradnl"/>
        </w:rPr>
      </w:pPr>
      <w:r w:rsidRPr="005F32EA">
        <w:rPr>
          <w:b/>
          <w:bCs/>
          <w:lang w:val="es-ES_tradnl"/>
        </w:rPr>
        <w:t>VISTO</w:t>
      </w:r>
      <w:r>
        <w:rPr>
          <w:b/>
          <w:bCs/>
          <w:lang w:val="es-ES_tradnl"/>
        </w:rPr>
        <w:t>:</w:t>
      </w:r>
    </w:p>
    <w:p w14:paraId="67DD0468" w14:textId="1B13294A" w:rsidR="005F32EA" w:rsidRPr="005F32EA" w:rsidRDefault="005F32EA" w:rsidP="00693E16">
      <w:pPr>
        <w:spacing w:line="360" w:lineRule="auto"/>
        <w:jc w:val="both"/>
        <w:rPr>
          <w:lang w:val="es-ES_tradnl"/>
        </w:rPr>
      </w:pPr>
      <w:r>
        <w:rPr>
          <w:lang w:val="es-ES_tradnl"/>
        </w:rPr>
        <w:tab/>
      </w:r>
      <w:r w:rsidR="00693E16">
        <w:t>La necesidad de contar con información oficial, precisa y actualizada respecto de la situación institucional, administrativa y legal de la “Cooperativa de Vivienda por un Techo Propio Limitada”, CUIT N° 30-71405241-8, constituida mediante contrato social de fecha 20 de febrero de 2013;Y,</w:t>
      </w:r>
    </w:p>
    <w:p w14:paraId="24FEEE56" w14:textId="77777777" w:rsidR="005F32EA" w:rsidRPr="005F32EA" w:rsidRDefault="005F32EA" w:rsidP="00693E16">
      <w:pPr>
        <w:spacing w:line="360" w:lineRule="auto"/>
        <w:jc w:val="both"/>
        <w:rPr>
          <w:lang w:val="es-ES_tradnl"/>
        </w:rPr>
      </w:pPr>
    </w:p>
    <w:p w14:paraId="630A29F0" w14:textId="2FED6099" w:rsidR="005F32EA" w:rsidRDefault="005F32EA" w:rsidP="00693E16">
      <w:pPr>
        <w:spacing w:line="360" w:lineRule="auto"/>
        <w:jc w:val="both"/>
        <w:rPr>
          <w:b/>
          <w:bCs/>
          <w:lang w:val="es-ES_tradnl"/>
        </w:rPr>
      </w:pPr>
      <w:r w:rsidRPr="005F32EA">
        <w:rPr>
          <w:b/>
          <w:bCs/>
          <w:lang w:val="es-ES_tradnl"/>
        </w:rPr>
        <w:t>CONSIDERANDO:</w:t>
      </w:r>
    </w:p>
    <w:p w14:paraId="12B05449" w14:textId="77777777" w:rsidR="00693E16" w:rsidRPr="00693E16" w:rsidRDefault="008C2EF4" w:rsidP="00693E16">
      <w:pPr>
        <w:pStyle w:val="NormalWeb"/>
        <w:spacing w:line="360" w:lineRule="auto"/>
        <w:jc w:val="both"/>
        <w:rPr>
          <w:lang w:val="es-AR"/>
        </w:rPr>
      </w:pPr>
      <w:r>
        <w:rPr>
          <w:lang w:val="es-ES_tradnl"/>
        </w:rPr>
        <w:tab/>
      </w:r>
      <w:r w:rsidR="00693E16" w:rsidRPr="00693E16">
        <w:rPr>
          <w:lang w:val="es-AR"/>
        </w:rPr>
        <w:t>Que la “Cooperativa de Vivienda por un Techo Propio Limitada”, CUIT N° 30-71405241-8, constituida con fecha 20 de febrero de 2013, ha tenido intervención en el desarrollo del denominado “Loteo II” en la ciudad de Chascomús;</w:t>
      </w:r>
    </w:p>
    <w:p w14:paraId="119E22E7" w14:textId="77777777" w:rsidR="00693E16" w:rsidRPr="00693E16" w:rsidRDefault="00693E16" w:rsidP="00693E16">
      <w:pPr>
        <w:pStyle w:val="NormalWeb"/>
        <w:spacing w:line="360" w:lineRule="auto"/>
        <w:ind w:firstLine="720"/>
        <w:jc w:val="both"/>
        <w:rPr>
          <w:lang w:val="es-AR"/>
        </w:rPr>
      </w:pPr>
      <w:r w:rsidRPr="00693E16">
        <w:rPr>
          <w:lang w:val="es-AR"/>
        </w:rPr>
        <w:t>Que, según manifestaciones de vecinos y la situación observable del emprendimiento, se advierte una prolongada falta de avances en su ejecución, lo que habría impedido durante más de diez (10) años que los adjudicatarios puedan ejercer su derecho a construir;</w:t>
      </w:r>
    </w:p>
    <w:p w14:paraId="7AADBC19" w14:textId="77777777" w:rsidR="00693E16" w:rsidRPr="00693E16" w:rsidRDefault="00693E16" w:rsidP="00693E16">
      <w:pPr>
        <w:pStyle w:val="NormalWeb"/>
        <w:spacing w:line="360" w:lineRule="auto"/>
        <w:ind w:firstLine="720"/>
        <w:jc w:val="both"/>
        <w:rPr>
          <w:lang w:val="es-AR"/>
        </w:rPr>
      </w:pPr>
      <w:r w:rsidRPr="00693E16">
        <w:rPr>
          <w:lang w:val="es-AR"/>
        </w:rPr>
        <w:lastRenderedPageBreak/>
        <w:t>Que dicha situación permite inferir posibles deficiencias en la gestión, administración y/o conducción institucional de la cooperativa, así como eventuales incumplimientos de las obligaciones asumidas;</w:t>
      </w:r>
    </w:p>
    <w:p w14:paraId="76161685" w14:textId="77777777" w:rsidR="00693E16" w:rsidRPr="00693E16" w:rsidRDefault="00693E16" w:rsidP="00693E16">
      <w:pPr>
        <w:pStyle w:val="NormalWeb"/>
        <w:spacing w:line="360" w:lineRule="auto"/>
        <w:ind w:firstLine="720"/>
        <w:jc w:val="both"/>
        <w:rPr>
          <w:lang w:val="es-AR"/>
        </w:rPr>
      </w:pPr>
      <w:r w:rsidRPr="00693E16">
        <w:rPr>
          <w:lang w:val="es-AR"/>
        </w:rPr>
        <w:t>Que la persistencia de esta problemática, sin información clara ni soluciones concretas, genera un escenario de incertidumbre jurídica y social que afecta derechos de los vecinos involucrados;</w:t>
      </w:r>
    </w:p>
    <w:p w14:paraId="486AEDDE" w14:textId="77777777" w:rsidR="00693E16" w:rsidRPr="00693E16" w:rsidRDefault="00693E16" w:rsidP="00693E16">
      <w:pPr>
        <w:pStyle w:val="NormalWeb"/>
        <w:spacing w:line="360" w:lineRule="auto"/>
        <w:ind w:firstLine="720"/>
        <w:jc w:val="both"/>
        <w:rPr>
          <w:lang w:val="es-AR"/>
        </w:rPr>
      </w:pPr>
      <w:r w:rsidRPr="00693E16">
        <w:rPr>
          <w:lang w:val="es-AR"/>
        </w:rPr>
        <w:t>Que corresponde analizar si la cooperativa ha cumplido con sus deberes legales, contables y estatutarios, así como con las obligaciones derivadas de su objeto social;</w:t>
      </w:r>
    </w:p>
    <w:p w14:paraId="493439BC" w14:textId="77777777" w:rsidR="00693E16" w:rsidRPr="00693E16" w:rsidRDefault="00693E16" w:rsidP="00693E16">
      <w:pPr>
        <w:pStyle w:val="NormalWeb"/>
        <w:spacing w:line="360" w:lineRule="auto"/>
        <w:ind w:firstLine="720"/>
        <w:jc w:val="both"/>
        <w:rPr>
          <w:lang w:val="es-AR"/>
        </w:rPr>
      </w:pPr>
      <w:r w:rsidRPr="00693E16">
        <w:rPr>
          <w:lang w:val="es-AR"/>
        </w:rPr>
        <w:t>Que el Instituto Nacional de Asociativismo y Economía Social (INAES), en su carácter de autoridad de aplicación, posee facultades de fiscalización, control y eventual intervención ante situaciones de irregularidad o incumplimiento;</w:t>
      </w:r>
    </w:p>
    <w:p w14:paraId="7397C433" w14:textId="77777777" w:rsidR="00693E16" w:rsidRPr="00693E16" w:rsidRDefault="00693E16" w:rsidP="00693E16">
      <w:pPr>
        <w:pStyle w:val="NormalWeb"/>
        <w:spacing w:line="360" w:lineRule="auto"/>
        <w:ind w:firstLine="720"/>
        <w:jc w:val="both"/>
        <w:rPr>
          <w:lang w:val="es-AR"/>
        </w:rPr>
      </w:pPr>
      <w:r w:rsidRPr="00693E16">
        <w:rPr>
          <w:lang w:val="es-AR"/>
        </w:rPr>
        <w:t>Que la eventual existencia de incumplimientos reiterados o irregularidades graves podría dar lugar a la adopción de medidas por parte de dicho organismo, a fin de resguardar a los asociados y a terceros afectados;</w:t>
      </w:r>
    </w:p>
    <w:p w14:paraId="204ECFBE" w14:textId="77777777" w:rsidR="00693E16" w:rsidRPr="00693E16" w:rsidRDefault="00693E16" w:rsidP="00693E16">
      <w:pPr>
        <w:pStyle w:val="NormalWeb"/>
        <w:spacing w:line="360" w:lineRule="auto"/>
        <w:ind w:firstLine="720"/>
        <w:jc w:val="both"/>
        <w:rPr>
          <w:lang w:val="es-AR"/>
        </w:rPr>
      </w:pPr>
      <w:r w:rsidRPr="00693E16">
        <w:rPr>
          <w:lang w:val="es-AR"/>
        </w:rPr>
        <w:t>Que la falta de avances en un desarrollo urbanístico de estas características durante un período prolongado resulta incompatible con un funcionamiento cooperativo regular;</w:t>
      </w:r>
    </w:p>
    <w:p w14:paraId="0A845F34" w14:textId="77777777" w:rsidR="00693E16" w:rsidRPr="00693E16" w:rsidRDefault="00693E16" w:rsidP="00693E16">
      <w:pPr>
        <w:pStyle w:val="NormalWeb"/>
        <w:spacing w:line="360" w:lineRule="auto"/>
        <w:ind w:firstLine="720"/>
        <w:jc w:val="both"/>
        <w:rPr>
          <w:lang w:val="es-AR"/>
        </w:rPr>
      </w:pPr>
      <w:r w:rsidRPr="00693E16">
        <w:rPr>
          <w:lang w:val="es-AR"/>
        </w:rPr>
        <w:t>Que resulta imprescindible dotar de transparencia a la situación, deslindar responsabilidades y promover acciones que permitan encauzar la problemática;</w:t>
      </w:r>
    </w:p>
    <w:p w14:paraId="134503B1" w14:textId="77777777" w:rsidR="00693E16" w:rsidRPr="00693E16" w:rsidRDefault="00693E16" w:rsidP="00693E16">
      <w:pPr>
        <w:pStyle w:val="NormalWeb"/>
        <w:spacing w:line="360" w:lineRule="auto"/>
        <w:ind w:firstLine="720"/>
        <w:jc w:val="both"/>
        <w:rPr>
          <w:lang w:val="es-AR"/>
        </w:rPr>
      </w:pPr>
      <w:r w:rsidRPr="00693E16">
        <w:rPr>
          <w:lang w:val="es-AR"/>
        </w:rPr>
        <w:t>Que este Honorable Concejo Deliberante no puede permanecer ajeno frente a una situación que afecta a vecinos del distrito y que podría involucrar incumplimientos de carácter institucional;</w:t>
      </w:r>
    </w:p>
    <w:p w14:paraId="59AB60CF" w14:textId="77777777" w:rsidR="00693E16" w:rsidRPr="00693E16" w:rsidRDefault="00693E16" w:rsidP="00693E16">
      <w:pPr>
        <w:pStyle w:val="NormalWeb"/>
        <w:spacing w:line="360" w:lineRule="auto"/>
        <w:ind w:firstLine="720"/>
        <w:jc w:val="both"/>
        <w:rPr>
          <w:lang w:val="es-AR"/>
        </w:rPr>
      </w:pPr>
      <w:r w:rsidRPr="00693E16">
        <w:rPr>
          <w:lang w:val="es-AR"/>
        </w:rPr>
        <w:t>Que, en virtud de lo expuesto, corresponde requerir información al organismo competente y solicitar la evaluación de eventuales medidas de fiscalización, auditoría o intervención institucional sobre la cooperativa;</w:t>
      </w:r>
    </w:p>
    <w:p w14:paraId="2502543D" w14:textId="77777777" w:rsidR="008C2EF4" w:rsidRDefault="008C2EF4" w:rsidP="00693E16">
      <w:pPr>
        <w:spacing w:line="360" w:lineRule="auto"/>
        <w:jc w:val="both"/>
        <w:rPr>
          <w:rFonts w:eastAsia="Verdana"/>
        </w:rPr>
      </w:pPr>
    </w:p>
    <w:p w14:paraId="575F2013" w14:textId="68B28E19" w:rsidR="005F32EA" w:rsidRPr="002E4449" w:rsidRDefault="005F32EA" w:rsidP="00693E16">
      <w:pPr>
        <w:spacing w:line="360" w:lineRule="auto"/>
        <w:ind w:firstLine="720"/>
        <w:jc w:val="both"/>
        <w:rPr>
          <w:lang w:val="es-ES_tradnl"/>
        </w:rPr>
      </w:pPr>
      <w:r w:rsidRPr="002E4449">
        <w:rPr>
          <w:rFonts w:eastAsia="Verdana"/>
        </w:rPr>
        <w:t xml:space="preserve">Por ello, </w:t>
      </w:r>
      <w:r w:rsidRPr="002E4449">
        <w:rPr>
          <w:rFonts w:eastAsia="Verdana"/>
          <w:b/>
          <w:bCs/>
        </w:rPr>
        <w:t xml:space="preserve">los Bloques POTENCIA, y GEN </w:t>
      </w:r>
      <w:r w:rsidRPr="002E4449">
        <w:rPr>
          <w:rFonts w:eastAsia="Verdana"/>
        </w:rPr>
        <w:t>en atribución a sus facultades que le confiere la Ley Orgánica de las Municipalidades, proponen el siguiente:</w:t>
      </w:r>
    </w:p>
    <w:p w14:paraId="775E4C5F" w14:textId="77777777" w:rsidR="005F32EA" w:rsidRPr="000B6F94" w:rsidRDefault="005F32EA" w:rsidP="00693E16">
      <w:pPr>
        <w:spacing w:line="360" w:lineRule="auto"/>
        <w:jc w:val="both"/>
        <w:rPr>
          <w:rFonts w:eastAsia="Verdana"/>
        </w:rPr>
      </w:pPr>
    </w:p>
    <w:p w14:paraId="77A4BFAF" w14:textId="77777777" w:rsidR="005F32EA" w:rsidRPr="008C2EF4" w:rsidRDefault="005F32EA" w:rsidP="00693E16">
      <w:pPr>
        <w:spacing w:line="360" w:lineRule="auto"/>
        <w:jc w:val="center"/>
        <w:rPr>
          <w:b/>
          <w:bCs/>
          <w:u w:val="single"/>
        </w:rPr>
      </w:pPr>
      <w:r w:rsidRPr="008C2EF4">
        <w:rPr>
          <w:b/>
          <w:bCs/>
          <w:u w:val="single"/>
        </w:rPr>
        <w:t>PROYECTO DE COMUNICACIÓN:</w:t>
      </w:r>
    </w:p>
    <w:p w14:paraId="2D26D962" w14:textId="77777777" w:rsidR="00693E16" w:rsidRPr="00693E16" w:rsidRDefault="00693E16" w:rsidP="00693E16">
      <w:pPr>
        <w:pStyle w:val="NormalWeb"/>
        <w:spacing w:line="360" w:lineRule="auto"/>
        <w:jc w:val="both"/>
        <w:rPr>
          <w:lang w:val="es-AR"/>
        </w:rPr>
      </w:pPr>
      <w:r w:rsidRPr="00693E16">
        <w:rPr>
          <w:rStyle w:val="Textoennegrita"/>
          <w:lang w:val="es-AR"/>
        </w:rPr>
        <w:t>ARTÍCULO 1°.-</w:t>
      </w:r>
      <w:r w:rsidRPr="00693E16">
        <w:rPr>
          <w:lang w:val="es-AR"/>
        </w:rPr>
        <w:t xml:space="preserve"> Solicítese al Departamento Ejecutivo Municipal que, a través de las áreas competentes, gestione ante el Instituto Nacional de Asociativismo y Economía Social (INAES) la remisión de información relativa a la “Cooperativa de Vivienda por un Techo Propio Limitada”, CUIT N° 30-71405241-8.</w:t>
      </w:r>
    </w:p>
    <w:p w14:paraId="466E3EE5" w14:textId="0E21D92D" w:rsidR="00693E16" w:rsidRPr="00693E16" w:rsidRDefault="00693E16" w:rsidP="00693E16">
      <w:pPr>
        <w:pStyle w:val="NormalWeb"/>
        <w:spacing w:line="360" w:lineRule="auto"/>
        <w:jc w:val="both"/>
        <w:rPr>
          <w:lang w:val="es-AR"/>
        </w:rPr>
      </w:pPr>
      <w:r w:rsidRPr="00693E16">
        <w:rPr>
          <w:rStyle w:val="Textoennegrita"/>
          <w:lang w:val="es-AR"/>
        </w:rPr>
        <w:t>ARTÍCULO 2°.-</w:t>
      </w:r>
      <w:r w:rsidRPr="00693E16">
        <w:rPr>
          <w:lang w:val="es-AR"/>
        </w:rPr>
        <w:t xml:space="preserve"> Requiérase que la información solicitada incluya, como mínimo:</w:t>
      </w:r>
      <w:r>
        <w:rPr>
          <w:lang w:val="es-AR"/>
        </w:rPr>
        <w:br/>
        <w:t xml:space="preserve">a) </w:t>
      </w:r>
      <w:r w:rsidRPr="00693E16">
        <w:rPr>
          <w:lang w:val="es-AR"/>
        </w:rPr>
        <w:t>el estado actual de la matrícula y su vigencia;</w:t>
      </w:r>
      <w:r w:rsidRPr="00693E16">
        <w:rPr>
          <w:lang w:val="es-AR"/>
        </w:rPr>
        <w:br/>
        <w:t>b) la nómina de autoridades vigentes y la última designación registrada;</w:t>
      </w:r>
      <w:r w:rsidRPr="00693E16">
        <w:rPr>
          <w:lang w:val="es-AR"/>
        </w:rPr>
        <w:br/>
        <w:t>c) el cumplimiento en la presentación de balances y demás documentación obligatoria;</w:t>
      </w:r>
      <w:r w:rsidRPr="00693E16">
        <w:rPr>
          <w:lang w:val="es-AR"/>
        </w:rPr>
        <w:br/>
        <w:t>d) la existencia de observaciones, sumarios, intervenciones o sanciones;</w:t>
      </w:r>
      <w:r w:rsidRPr="00693E16">
        <w:rPr>
          <w:lang w:val="es-AR"/>
        </w:rPr>
        <w:br/>
        <w:t>e) la situación registral general y eventuales irregularidades detectadas;</w:t>
      </w:r>
      <w:r w:rsidRPr="00693E16">
        <w:rPr>
          <w:lang w:val="es-AR"/>
        </w:rPr>
        <w:br/>
        <w:t>f) el objeto social y el grado de cumplimiento del mismo.</w:t>
      </w:r>
    </w:p>
    <w:p w14:paraId="0E6FBD2C" w14:textId="77777777" w:rsidR="00693E16" w:rsidRPr="00693E16" w:rsidRDefault="00693E16" w:rsidP="00693E16">
      <w:pPr>
        <w:pStyle w:val="NormalWeb"/>
        <w:spacing w:line="360" w:lineRule="auto"/>
        <w:jc w:val="both"/>
        <w:rPr>
          <w:lang w:val="es-AR"/>
        </w:rPr>
      </w:pPr>
      <w:r w:rsidRPr="00693E16">
        <w:rPr>
          <w:rStyle w:val="Textoennegrita"/>
          <w:lang w:val="es-AR"/>
        </w:rPr>
        <w:t>ARTÍCULO 3°.-</w:t>
      </w:r>
      <w:r w:rsidRPr="00693E16">
        <w:rPr>
          <w:lang w:val="es-AR"/>
        </w:rPr>
        <w:t xml:space="preserve"> Solicítese asimismo al Departamento Ejecutivo Municipal que gestione ante el INAES la remisión de copia certificada de los últimos dos (2) balances y estados contables presentados por la cooperativa, incluyendo memoria, informes del órgano de fiscalización y dictámenes contables.</w:t>
      </w:r>
    </w:p>
    <w:p w14:paraId="6FB8FCA0" w14:textId="77777777" w:rsidR="00693E16" w:rsidRPr="00693E16" w:rsidRDefault="00693E16" w:rsidP="00693E16">
      <w:pPr>
        <w:pStyle w:val="NormalWeb"/>
        <w:spacing w:line="360" w:lineRule="auto"/>
        <w:jc w:val="both"/>
        <w:rPr>
          <w:lang w:val="es-AR"/>
        </w:rPr>
      </w:pPr>
      <w:r w:rsidRPr="00693E16">
        <w:rPr>
          <w:rStyle w:val="Textoennegrita"/>
          <w:lang w:val="es-AR"/>
        </w:rPr>
        <w:t>ARTÍCULO 4°.-</w:t>
      </w:r>
      <w:r w:rsidRPr="00693E16">
        <w:rPr>
          <w:lang w:val="es-AR"/>
        </w:rPr>
        <w:t xml:space="preserve"> Requiérase al Departamento Ejecutivo Municipal que informe si, conforme la información obrante en el INAES, la cooperativa registra actuaciones en curso o antecedentes vinculados a desarrollos urbanísticos o incumplimientos en materia de vivienda.</w:t>
      </w:r>
    </w:p>
    <w:p w14:paraId="26C07672" w14:textId="77777777" w:rsidR="00693E16" w:rsidRPr="00693E16" w:rsidRDefault="00693E16" w:rsidP="00693E16">
      <w:pPr>
        <w:pStyle w:val="NormalWeb"/>
        <w:spacing w:line="360" w:lineRule="auto"/>
        <w:jc w:val="both"/>
        <w:rPr>
          <w:lang w:val="es-AR"/>
        </w:rPr>
      </w:pPr>
      <w:r w:rsidRPr="00693E16">
        <w:rPr>
          <w:rStyle w:val="Textoennegrita"/>
          <w:lang w:val="es-AR"/>
        </w:rPr>
        <w:t>ARTÍCULO 5°.-</w:t>
      </w:r>
      <w:r w:rsidRPr="00693E16">
        <w:rPr>
          <w:lang w:val="es-AR"/>
        </w:rPr>
        <w:t xml:space="preserve"> Requiérase al Departamento Ejecutivo Municipal que informe a este Honorable Concejo Deliberante, dentro del plazo de treinta (30) días hábiles administrativos, las gestiones realizadas y la información obtenida en cumplimiento de la presente.</w:t>
      </w:r>
    </w:p>
    <w:p w14:paraId="408CB1AE" w14:textId="77777777" w:rsidR="00693E16" w:rsidRDefault="00693E16" w:rsidP="00693E16">
      <w:pPr>
        <w:pStyle w:val="NormalWeb"/>
        <w:spacing w:line="360" w:lineRule="auto"/>
        <w:jc w:val="both"/>
      </w:pPr>
      <w:r>
        <w:rPr>
          <w:rStyle w:val="Textoennegrita"/>
        </w:rPr>
        <w:lastRenderedPageBreak/>
        <w:t>ARTÍCULO 6°.-</w:t>
      </w:r>
      <w:r>
        <w:t xml:space="preserve"> De forma.</w:t>
      </w:r>
    </w:p>
    <w:p w14:paraId="065AA16D" w14:textId="77777777" w:rsidR="005F32EA" w:rsidRPr="00E84BD7" w:rsidRDefault="005F32EA" w:rsidP="00693E16">
      <w:pPr>
        <w:spacing w:line="360" w:lineRule="auto"/>
        <w:jc w:val="both"/>
        <w:rPr>
          <w:b/>
          <w:bCs/>
          <w:u w:val="single"/>
        </w:rPr>
      </w:pPr>
    </w:p>
    <w:sectPr w:rsidR="005F32EA" w:rsidRPr="00E84BD7"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B20A" w14:textId="77777777" w:rsidR="003E421F" w:rsidRDefault="003E421F">
      <w:r>
        <w:separator/>
      </w:r>
    </w:p>
  </w:endnote>
  <w:endnote w:type="continuationSeparator" w:id="0">
    <w:p w14:paraId="075547D8" w14:textId="77777777" w:rsidR="003E421F" w:rsidRDefault="003E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8D9B" w14:textId="77777777" w:rsidR="00B111D8" w:rsidRDefault="008C2E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35B33FA" w14:textId="77777777" w:rsidR="00B111D8" w:rsidRDefault="003E421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71684970" w14:textId="2B988CA2" w:rsidR="00933AF1" w:rsidRDefault="008C2EF4">
        <w:pPr>
          <w:pStyle w:val="Piedepgina"/>
          <w:jc w:val="right"/>
        </w:pPr>
        <w:r>
          <w:rPr>
            <w:noProof/>
          </w:rPr>
          <w:fldChar w:fldCharType="begin"/>
        </w:r>
        <w:r>
          <w:rPr>
            <w:noProof/>
          </w:rPr>
          <w:instrText xml:space="preserve"> PAGE   \* MERGEFORMAT </w:instrText>
        </w:r>
        <w:r>
          <w:rPr>
            <w:noProof/>
          </w:rPr>
          <w:fldChar w:fldCharType="separate"/>
        </w:r>
        <w:r w:rsidR="009745E7">
          <w:rPr>
            <w:noProof/>
          </w:rPr>
          <w:t>1</w:t>
        </w:r>
        <w:r>
          <w:rPr>
            <w:noProof/>
          </w:rPr>
          <w:fldChar w:fldCharType="end"/>
        </w:r>
      </w:p>
    </w:sdtContent>
  </w:sdt>
  <w:p w14:paraId="48D6457F" w14:textId="77777777" w:rsidR="00B111D8" w:rsidRDefault="003E421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F7BA5" w14:textId="77777777" w:rsidR="003E421F" w:rsidRDefault="003E421F">
      <w:r>
        <w:separator/>
      </w:r>
    </w:p>
  </w:footnote>
  <w:footnote w:type="continuationSeparator" w:id="0">
    <w:p w14:paraId="69E594AD" w14:textId="77777777" w:rsidR="003E421F" w:rsidRDefault="003E42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8751D" w14:textId="77777777" w:rsidR="00EA7F7F" w:rsidRDefault="008C2EF4" w:rsidP="00EA7F7F">
    <w:pPr>
      <w:jc w:val="center"/>
      <w:rPr>
        <w:color w:val="000000"/>
        <w:sz w:val="22"/>
        <w:szCs w:val="22"/>
      </w:rPr>
    </w:pPr>
    <w:r>
      <w:rPr>
        <w:noProof/>
        <w:color w:val="000000"/>
        <w:sz w:val="22"/>
        <w:szCs w:val="22"/>
        <w:lang w:val="en-US" w:eastAsia="en-US"/>
      </w:rPr>
      <w:drawing>
        <wp:inline distT="0" distB="0" distL="0" distR="0" wp14:anchorId="0FE99502" wp14:editId="0F06343D">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7411D850" w14:textId="77777777" w:rsidR="00EA7F7F" w:rsidRDefault="008C2EF4"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BA45BC9" w14:textId="77777777" w:rsidR="00EA7F7F" w:rsidRDefault="008C2EF4"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1B622F6C" w14:textId="77777777" w:rsidR="00EA7F7F" w:rsidRDefault="008C2EF4" w:rsidP="00EA7F7F">
    <w:pPr>
      <w:jc w:val="center"/>
      <w:rPr>
        <w:rFonts w:ascii="Arial Black" w:hAnsi="Arial Black"/>
        <w:sz w:val="22"/>
        <w:szCs w:val="22"/>
      </w:rPr>
    </w:pPr>
    <w:r w:rsidRPr="3AA98127">
      <w:rPr>
        <w:rFonts w:ascii="Arial Black" w:hAnsi="Arial Black"/>
        <w:sz w:val="22"/>
        <w:szCs w:val="22"/>
      </w:rPr>
      <w:t>BLOQUE UCR Y CAMBIEMOS CHASCOMUS</w:t>
    </w:r>
  </w:p>
  <w:p w14:paraId="20C21063" w14:textId="77777777" w:rsidR="00EA7F7F" w:rsidRDefault="008C2EF4" w:rsidP="00EA7F7F">
    <w:pPr>
      <w:pStyle w:val="Encabezado"/>
      <w:rPr>
        <w:b/>
        <w:bCs/>
      </w:rPr>
    </w:pPr>
    <w:r w:rsidRPr="3AA98127">
      <w:rPr>
        <w:b/>
        <w:bCs/>
      </w:rPr>
      <w:t>“Año 2022 Las Malvinas son Argentinas. 40 años, Soberanía, Homenaje y Respeto”</w:t>
    </w:r>
  </w:p>
  <w:p w14:paraId="4FFB6AC0" w14:textId="77777777" w:rsidR="00CC377E" w:rsidRDefault="003E421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EC057" w14:textId="77777777" w:rsidR="00647273" w:rsidRPr="00BF7DC9" w:rsidRDefault="008C2EF4"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7C0EB8B6" wp14:editId="5BD112EE">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41F5A1A5" w14:textId="77777777" w:rsidR="00647273" w:rsidRPr="00B86158" w:rsidRDefault="008C2EF4" w:rsidP="00647273">
    <w:pPr>
      <w:keepNext/>
      <w:jc w:val="center"/>
      <w:outlineLvl w:val="0"/>
      <w:rPr>
        <w:b/>
        <w:bCs/>
        <w:color w:val="000000"/>
        <w:sz w:val="22"/>
        <w:szCs w:val="22"/>
      </w:rPr>
    </w:pPr>
    <w:r w:rsidRPr="00B86158">
      <w:rPr>
        <w:b/>
        <w:bCs/>
        <w:color w:val="000000"/>
        <w:sz w:val="22"/>
        <w:szCs w:val="22"/>
      </w:rPr>
      <w:t>Honorable Concejo Deliberante</w:t>
    </w:r>
  </w:p>
  <w:p w14:paraId="07472132" w14:textId="77777777" w:rsidR="00647273" w:rsidRDefault="008C2EF4" w:rsidP="00647273">
    <w:pPr>
      <w:jc w:val="center"/>
      <w:rPr>
        <w:b/>
        <w:bCs/>
        <w:color w:val="000000"/>
        <w:sz w:val="22"/>
        <w:szCs w:val="22"/>
      </w:rPr>
    </w:pPr>
    <w:r>
      <w:rPr>
        <w:b/>
        <w:bCs/>
        <w:color w:val="000000"/>
        <w:sz w:val="22"/>
        <w:szCs w:val="22"/>
      </w:rPr>
      <w:t>Mitre 38 –</w:t>
    </w:r>
    <w:r w:rsidRPr="00B86158">
      <w:rPr>
        <w:b/>
        <w:bCs/>
        <w:color w:val="000000"/>
        <w:sz w:val="22"/>
        <w:szCs w:val="22"/>
      </w:rPr>
      <w:t xml:space="preserve"> Chascomús</w:t>
    </w:r>
  </w:p>
  <w:p w14:paraId="4ED11E01" w14:textId="77777777" w:rsidR="0056032E" w:rsidRDefault="008C2EF4" w:rsidP="00647273">
    <w:pPr>
      <w:jc w:val="center"/>
      <w:rPr>
        <w:b/>
        <w:bCs/>
        <w:color w:val="000000"/>
        <w:sz w:val="22"/>
        <w:szCs w:val="22"/>
      </w:rPr>
    </w:pPr>
    <w:r>
      <w:rPr>
        <w:b/>
        <w:bCs/>
        <w:color w:val="000000"/>
        <w:sz w:val="22"/>
        <w:szCs w:val="22"/>
      </w:rPr>
      <w:t>Bloque Potencia - GEN</w:t>
    </w:r>
  </w:p>
  <w:p w14:paraId="4778F7F6" w14:textId="77777777" w:rsidR="00896B63" w:rsidRPr="001A1A2B" w:rsidRDefault="008C2EF4" w:rsidP="00896B63">
    <w:pPr>
      <w:jc w:val="center"/>
      <w:rPr>
        <w:b/>
        <w:sz w:val="20"/>
        <w:szCs w:val="20"/>
      </w:rPr>
    </w:pPr>
    <w:r w:rsidRPr="001A1A2B">
      <w:rPr>
        <w:b/>
        <w:sz w:val="20"/>
        <w:szCs w:val="20"/>
      </w:rPr>
      <w:t xml:space="preserve"> “202</w:t>
    </w:r>
    <w:r>
      <w:rPr>
        <w:b/>
        <w:sz w:val="20"/>
        <w:szCs w:val="20"/>
      </w:rPr>
      <w:t>6</w:t>
    </w:r>
    <w:r w:rsidRPr="001A1A2B">
      <w:rPr>
        <w:b/>
        <w:sz w:val="20"/>
        <w:szCs w:val="20"/>
      </w:rPr>
      <w:t>:</w:t>
    </w:r>
    <w:r>
      <w:rPr>
        <w:b/>
        <w:sz w:val="20"/>
        <w:szCs w:val="20"/>
      </w:rPr>
      <w:t xml:space="preserve"> Año del 200° Aniversario de la Escuela Primaria N°1 “Bernardino Rivadavia</w:t>
    </w:r>
    <w:r w:rsidRPr="001A1A2B">
      <w:rPr>
        <w:b/>
        <w:sz w:val="20"/>
        <w:szCs w:val="20"/>
      </w:rPr>
      <w:t>”</w:t>
    </w:r>
  </w:p>
  <w:p w14:paraId="06CD6BEB" w14:textId="77777777" w:rsidR="00B111D8" w:rsidRDefault="003E421F">
    <w:pPr>
      <w:jc w:val="center"/>
      <w:rPr>
        <w:b/>
        <w:sz w:val="22"/>
        <w:szCs w:val="22"/>
      </w:rPr>
    </w:pPr>
  </w:p>
  <w:p w14:paraId="11B1B7CB" w14:textId="77777777" w:rsidR="00B111D8" w:rsidRDefault="003E421F">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D61CA"/>
    <w:multiLevelType w:val="multilevel"/>
    <w:tmpl w:val="8D92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E7"/>
    <w:rsid w:val="00337B66"/>
    <w:rsid w:val="003E421F"/>
    <w:rsid w:val="005F32EA"/>
    <w:rsid w:val="00693E16"/>
    <w:rsid w:val="008C2EF4"/>
    <w:rsid w:val="008E537B"/>
    <w:rsid w:val="009745E7"/>
    <w:rsid w:val="00DF4DFB"/>
    <w:rsid w:val="00FE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74CE"/>
  <w15:chartTrackingRefBased/>
  <w15:docId w15:val="{64BBDEE2-D7B6-4D8E-BDDB-A82D34BA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EA"/>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F32EA"/>
    <w:pPr>
      <w:tabs>
        <w:tab w:val="center" w:pos="4252"/>
        <w:tab w:val="right" w:pos="8504"/>
      </w:tabs>
    </w:pPr>
  </w:style>
  <w:style w:type="character" w:customStyle="1" w:styleId="PiedepginaCar">
    <w:name w:val="Pie de página Car"/>
    <w:basedOn w:val="Fuentedeprrafopredeter"/>
    <w:link w:val="Piedepgina"/>
    <w:uiPriority w:val="99"/>
    <w:rsid w:val="005F32EA"/>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5F32EA"/>
  </w:style>
  <w:style w:type="paragraph" w:styleId="Encabezado">
    <w:name w:val="header"/>
    <w:basedOn w:val="Normal"/>
    <w:link w:val="EncabezadoCar"/>
    <w:uiPriority w:val="99"/>
    <w:rsid w:val="005F32EA"/>
    <w:pPr>
      <w:tabs>
        <w:tab w:val="center" w:pos="4252"/>
        <w:tab w:val="right" w:pos="8504"/>
      </w:tabs>
    </w:pPr>
  </w:style>
  <w:style w:type="character" w:customStyle="1" w:styleId="EncabezadoCar">
    <w:name w:val="Encabezado Car"/>
    <w:basedOn w:val="Fuentedeprrafopredeter"/>
    <w:link w:val="Encabezado"/>
    <w:uiPriority w:val="99"/>
    <w:rsid w:val="005F32EA"/>
    <w:rPr>
      <w:rFonts w:ascii="Times New Roman" w:eastAsia="Times New Roman" w:hAnsi="Times New Roman" w:cs="Times New Roman"/>
      <w:kern w:val="0"/>
      <w:sz w:val="24"/>
      <w:szCs w:val="24"/>
      <w:lang w:val="es-ES" w:eastAsia="es-ES"/>
      <w14:ligatures w14:val="none"/>
    </w:rPr>
  </w:style>
  <w:style w:type="character" w:customStyle="1" w:styleId="whitespace-normal">
    <w:name w:val="whitespace-normal"/>
    <w:basedOn w:val="Fuentedeprrafopredeter"/>
    <w:rsid w:val="008C2EF4"/>
  </w:style>
  <w:style w:type="character" w:styleId="Textoennegrita">
    <w:name w:val="Strong"/>
    <w:basedOn w:val="Fuentedeprrafopredeter"/>
    <w:uiPriority w:val="22"/>
    <w:qFormat/>
    <w:rsid w:val="008C2EF4"/>
    <w:rPr>
      <w:b/>
      <w:bCs/>
    </w:rPr>
  </w:style>
  <w:style w:type="paragraph" w:styleId="NormalWeb">
    <w:name w:val="Normal (Web)"/>
    <w:basedOn w:val="Normal"/>
    <w:uiPriority w:val="99"/>
    <w:semiHidden/>
    <w:unhideWhenUsed/>
    <w:rsid w:val="00693E1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9014">
      <w:bodyDiv w:val="1"/>
      <w:marLeft w:val="0"/>
      <w:marRight w:val="0"/>
      <w:marTop w:val="0"/>
      <w:marBottom w:val="0"/>
      <w:divBdr>
        <w:top w:val="none" w:sz="0" w:space="0" w:color="auto"/>
        <w:left w:val="none" w:sz="0" w:space="0" w:color="auto"/>
        <w:bottom w:val="none" w:sz="0" w:space="0" w:color="auto"/>
        <w:right w:val="none" w:sz="0" w:space="0" w:color="auto"/>
      </w:divBdr>
    </w:div>
    <w:div w:id="1010333638">
      <w:bodyDiv w:val="1"/>
      <w:marLeft w:val="0"/>
      <w:marRight w:val="0"/>
      <w:marTop w:val="0"/>
      <w:marBottom w:val="0"/>
      <w:divBdr>
        <w:top w:val="none" w:sz="0" w:space="0" w:color="auto"/>
        <w:left w:val="none" w:sz="0" w:space="0" w:color="auto"/>
        <w:bottom w:val="none" w:sz="0" w:space="0" w:color="auto"/>
        <w:right w:val="none" w:sz="0" w:space="0" w:color="auto"/>
      </w:divBdr>
    </w:div>
    <w:div w:id="1048801986">
      <w:bodyDiv w:val="1"/>
      <w:marLeft w:val="0"/>
      <w:marRight w:val="0"/>
      <w:marTop w:val="0"/>
      <w:marBottom w:val="0"/>
      <w:divBdr>
        <w:top w:val="none" w:sz="0" w:space="0" w:color="auto"/>
        <w:left w:val="none" w:sz="0" w:space="0" w:color="auto"/>
        <w:bottom w:val="none" w:sz="0" w:space="0" w:color="auto"/>
        <w:right w:val="none" w:sz="0" w:space="0" w:color="auto"/>
      </w:divBdr>
    </w:div>
    <w:div w:id="1055619290">
      <w:bodyDiv w:val="1"/>
      <w:marLeft w:val="0"/>
      <w:marRight w:val="0"/>
      <w:marTop w:val="0"/>
      <w:marBottom w:val="0"/>
      <w:divBdr>
        <w:top w:val="none" w:sz="0" w:space="0" w:color="auto"/>
        <w:left w:val="none" w:sz="0" w:space="0" w:color="auto"/>
        <w:bottom w:val="none" w:sz="0" w:space="0" w:color="auto"/>
        <w:right w:val="none" w:sz="0" w:space="0" w:color="auto"/>
      </w:divBdr>
    </w:div>
    <w:div w:id="1666736932">
      <w:bodyDiv w:val="1"/>
      <w:marLeft w:val="0"/>
      <w:marRight w:val="0"/>
      <w:marTop w:val="0"/>
      <w:marBottom w:val="0"/>
      <w:divBdr>
        <w:top w:val="none" w:sz="0" w:space="0" w:color="auto"/>
        <w:left w:val="none" w:sz="0" w:space="0" w:color="auto"/>
        <w:bottom w:val="none" w:sz="0" w:space="0" w:color="auto"/>
        <w:right w:val="none" w:sz="0" w:space="0" w:color="auto"/>
      </w:divBdr>
    </w:div>
    <w:div w:id="20377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dc:creator>
  <cp:keywords/>
  <dc:description/>
  <cp:lastModifiedBy>SIMM</cp:lastModifiedBy>
  <cp:revision>2</cp:revision>
  <dcterms:created xsi:type="dcterms:W3CDTF">2026-04-21T18:37:00Z</dcterms:created>
  <dcterms:modified xsi:type="dcterms:W3CDTF">2026-04-21T18:37:00Z</dcterms:modified>
</cp:coreProperties>
</file>