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44628413" w:rsidR="00A97D8A" w:rsidRPr="00F922A9" w:rsidRDefault="00A97D8A" w:rsidP="00EA788B">
      <w:pPr>
        <w:spacing w:line="360" w:lineRule="auto"/>
        <w:jc w:val="right"/>
        <w:rPr>
          <w:sz w:val="22"/>
          <w:szCs w:val="22"/>
        </w:rPr>
      </w:pPr>
      <w:bookmarkStart w:id="0" w:name="_GoBack"/>
      <w:bookmarkEnd w:id="0"/>
      <w:r w:rsidRPr="00F922A9">
        <w:rPr>
          <w:sz w:val="22"/>
          <w:szCs w:val="22"/>
        </w:rPr>
        <w:t xml:space="preserve">                                                            Chascomús, </w:t>
      </w:r>
      <w:r w:rsidR="00CC620F">
        <w:rPr>
          <w:sz w:val="22"/>
          <w:szCs w:val="22"/>
        </w:rPr>
        <w:t>12</w:t>
      </w:r>
      <w:r w:rsidR="00173A72" w:rsidRPr="00F922A9">
        <w:rPr>
          <w:sz w:val="22"/>
          <w:szCs w:val="22"/>
        </w:rPr>
        <w:t xml:space="preserve"> de </w:t>
      </w:r>
      <w:r w:rsidR="00CC620F">
        <w:rPr>
          <w:sz w:val="22"/>
          <w:szCs w:val="22"/>
        </w:rPr>
        <w:t>Mayo</w:t>
      </w:r>
      <w:r w:rsidR="009E1C5A" w:rsidRPr="00F922A9">
        <w:rPr>
          <w:sz w:val="22"/>
          <w:szCs w:val="22"/>
        </w:rPr>
        <w:t xml:space="preserve"> </w:t>
      </w:r>
      <w:r w:rsidRPr="00F922A9">
        <w:rPr>
          <w:sz w:val="22"/>
          <w:szCs w:val="22"/>
        </w:rPr>
        <w:t>de 202</w:t>
      </w:r>
      <w:r w:rsidR="00173A72" w:rsidRPr="00F922A9">
        <w:rPr>
          <w:sz w:val="22"/>
          <w:szCs w:val="22"/>
        </w:rPr>
        <w:t>6</w:t>
      </w:r>
      <w:r w:rsidRPr="00F922A9">
        <w:rPr>
          <w:sz w:val="22"/>
          <w:szCs w:val="22"/>
        </w:rPr>
        <w:t>.</w:t>
      </w:r>
    </w:p>
    <w:p w14:paraId="699EB5C6" w14:textId="353161D3" w:rsidR="00A97D8A" w:rsidRPr="00F922A9" w:rsidRDefault="00A97D8A" w:rsidP="00EA788B">
      <w:pPr>
        <w:spacing w:line="360" w:lineRule="auto"/>
        <w:jc w:val="both"/>
        <w:rPr>
          <w:b/>
          <w:bCs/>
          <w:sz w:val="22"/>
          <w:szCs w:val="22"/>
        </w:rPr>
      </w:pPr>
      <w:r w:rsidRPr="00F922A9">
        <w:rPr>
          <w:b/>
          <w:bCs/>
          <w:sz w:val="22"/>
          <w:szCs w:val="22"/>
        </w:rPr>
        <w:t>Sr</w:t>
      </w:r>
      <w:r w:rsidR="00173A72" w:rsidRPr="00F922A9">
        <w:rPr>
          <w:b/>
          <w:bCs/>
          <w:sz w:val="22"/>
          <w:szCs w:val="22"/>
        </w:rPr>
        <w:t>a</w:t>
      </w:r>
      <w:r w:rsidRPr="00F922A9">
        <w:rPr>
          <w:b/>
          <w:bCs/>
          <w:sz w:val="22"/>
          <w:szCs w:val="22"/>
        </w:rPr>
        <w:t>. Presidente del</w:t>
      </w:r>
    </w:p>
    <w:p w14:paraId="08B0493F" w14:textId="77777777" w:rsidR="00A97D8A" w:rsidRPr="00F922A9" w:rsidRDefault="00A97D8A" w:rsidP="00EA788B">
      <w:pPr>
        <w:spacing w:line="360" w:lineRule="auto"/>
        <w:jc w:val="both"/>
        <w:rPr>
          <w:b/>
          <w:bCs/>
          <w:sz w:val="22"/>
          <w:szCs w:val="22"/>
        </w:rPr>
      </w:pPr>
      <w:r w:rsidRPr="00F922A9">
        <w:rPr>
          <w:b/>
          <w:bCs/>
          <w:sz w:val="22"/>
          <w:szCs w:val="22"/>
        </w:rPr>
        <w:t>Honorable Concejo Deliberante</w:t>
      </w:r>
    </w:p>
    <w:p w14:paraId="4F711FE6" w14:textId="77777777" w:rsidR="00CE6F21" w:rsidRDefault="00CE6F21" w:rsidP="00EA788B">
      <w:pPr>
        <w:spacing w:line="360" w:lineRule="auto"/>
        <w:jc w:val="both"/>
        <w:rPr>
          <w:b/>
          <w:bCs/>
          <w:sz w:val="22"/>
          <w:szCs w:val="22"/>
        </w:rPr>
      </w:pPr>
      <w:r w:rsidRPr="00CE6F21">
        <w:rPr>
          <w:b/>
          <w:bCs/>
          <w:sz w:val="22"/>
          <w:szCs w:val="22"/>
        </w:rPr>
        <w:t>OSCAR FREDDY TOLEDO BARZOLA</w:t>
      </w:r>
    </w:p>
    <w:p w14:paraId="298A34F1" w14:textId="38E3D0DA" w:rsidR="008B661C" w:rsidRPr="00CE6F21" w:rsidRDefault="008B661C" w:rsidP="00EA788B">
      <w:pPr>
        <w:spacing w:line="360" w:lineRule="auto"/>
        <w:jc w:val="both"/>
        <w:rPr>
          <w:b/>
          <w:bCs/>
          <w:sz w:val="22"/>
          <w:szCs w:val="22"/>
          <w:u w:val="single"/>
        </w:rPr>
      </w:pPr>
      <w:r w:rsidRPr="00CE6F21">
        <w:rPr>
          <w:b/>
          <w:bCs/>
          <w:sz w:val="22"/>
          <w:szCs w:val="22"/>
          <w:u w:val="single"/>
        </w:rPr>
        <w:t>S</w:t>
      </w:r>
      <w:r w:rsidR="00CE6F21" w:rsidRPr="00CE6F21">
        <w:rPr>
          <w:b/>
          <w:bCs/>
          <w:sz w:val="22"/>
          <w:szCs w:val="22"/>
          <w:u w:val="single"/>
        </w:rPr>
        <w:t xml:space="preserve">          </w:t>
      </w:r>
      <w:r w:rsidRPr="00CE6F21">
        <w:rPr>
          <w:b/>
          <w:bCs/>
          <w:sz w:val="22"/>
          <w:szCs w:val="22"/>
          <w:u w:val="single"/>
        </w:rPr>
        <w:t>/</w:t>
      </w:r>
      <w:r w:rsidR="00CE6F21" w:rsidRPr="00CE6F21">
        <w:rPr>
          <w:b/>
          <w:bCs/>
          <w:sz w:val="22"/>
          <w:szCs w:val="22"/>
          <w:u w:val="single"/>
        </w:rPr>
        <w:t xml:space="preserve">           </w:t>
      </w:r>
      <w:r w:rsidRPr="00CE6F21">
        <w:rPr>
          <w:b/>
          <w:bCs/>
          <w:sz w:val="22"/>
          <w:szCs w:val="22"/>
          <w:u w:val="single"/>
        </w:rPr>
        <w:t>D</w:t>
      </w:r>
    </w:p>
    <w:p w14:paraId="361DDC4A" w14:textId="77777777" w:rsidR="008B661C" w:rsidRPr="00F922A9" w:rsidRDefault="008B661C" w:rsidP="00EA788B">
      <w:pPr>
        <w:spacing w:line="360" w:lineRule="auto"/>
        <w:jc w:val="both"/>
        <w:rPr>
          <w:sz w:val="22"/>
          <w:szCs w:val="22"/>
        </w:rPr>
      </w:pPr>
    </w:p>
    <w:p w14:paraId="3298DB73" w14:textId="77777777" w:rsidR="00A97D8A" w:rsidRPr="00F922A9" w:rsidRDefault="00A97D8A" w:rsidP="00EA788B">
      <w:pPr>
        <w:spacing w:line="360" w:lineRule="auto"/>
        <w:jc w:val="both"/>
        <w:rPr>
          <w:sz w:val="22"/>
          <w:szCs w:val="22"/>
        </w:rPr>
      </w:pPr>
      <w:r w:rsidRPr="00F922A9">
        <w:rPr>
          <w:sz w:val="22"/>
          <w:szCs w:val="22"/>
        </w:rPr>
        <w:t>De nuestra consideración:</w:t>
      </w:r>
    </w:p>
    <w:p w14:paraId="2D279914" w14:textId="77777777" w:rsidR="00A97D8A" w:rsidRPr="00F922A9" w:rsidRDefault="00A97D8A" w:rsidP="00EA788B">
      <w:pPr>
        <w:spacing w:line="360" w:lineRule="auto"/>
        <w:jc w:val="both"/>
        <w:rPr>
          <w:sz w:val="22"/>
          <w:szCs w:val="22"/>
        </w:rPr>
      </w:pPr>
      <w:r w:rsidRPr="00F922A9">
        <w:rPr>
          <w:sz w:val="22"/>
          <w:szCs w:val="22"/>
        </w:rPr>
        <w:t xml:space="preserve">   </w:t>
      </w:r>
      <w:r w:rsidR="005A239A" w:rsidRPr="00F922A9">
        <w:rPr>
          <w:sz w:val="22"/>
          <w:szCs w:val="22"/>
        </w:rPr>
        <w:t xml:space="preserve">                                    </w:t>
      </w:r>
      <w:r w:rsidRPr="00F922A9">
        <w:rPr>
          <w:sz w:val="22"/>
          <w:szCs w:val="22"/>
        </w:rPr>
        <w:t xml:space="preserve">  Remitimos copia del presente proyecto para ser incluida en el orden del día de la próxima sesión.</w:t>
      </w:r>
    </w:p>
    <w:p w14:paraId="632866FC" w14:textId="77777777" w:rsidR="00A97D8A" w:rsidRPr="00F922A9" w:rsidRDefault="00A97D8A" w:rsidP="00EA788B">
      <w:pPr>
        <w:spacing w:line="360" w:lineRule="auto"/>
        <w:jc w:val="both"/>
        <w:rPr>
          <w:b/>
          <w:bCs/>
          <w:sz w:val="22"/>
          <w:szCs w:val="22"/>
          <w:u w:val="single"/>
        </w:rPr>
      </w:pPr>
    </w:p>
    <w:p w14:paraId="2003BFC5" w14:textId="3055D863" w:rsidR="0045465A" w:rsidRPr="00F922A9" w:rsidRDefault="00207A37" w:rsidP="00EA788B">
      <w:pPr>
        <w:spacing w:line="360" w:lineRule="auto"/>
        <w:jc w:val="both"/>
        <w:rPr>
          <w:b/>
          <w:bCs/>
          <w:sz w:val="22"/>
          <w:szCs w:val="22"/>
          <w:u w:val="single"/>
        </w:rPr>
      </w:pPr>
      <w:r>
        <w:rPr>
          <w:b/>
          <w:bCs/>
          <w:sz w:val="22"/>
          <w:szCs w:val="22"/>
          <w:u w:val="single"/>
        </w:rPr>
        <w:t>Solicitud de datos sobre salud mental</w:t>
      </w:r>
      <w:r w:rsidR="00173A72" w:rsidRPr="00F922A9">
        <w:rPr>
          <w:b/>
          <w:bCs/>
          <w:sz w:val="22"/>
          <w:szCs w:val="22"/>
          <w:u w:val="single"/>
        </w:rPr>
        <w:t xml:space="preserve">. - </w:t>
      </w:r>
    </w:p>
    <w:p w14:paraId="4AE0A376" w14:textId="77777777" w:rsidR="00F44F91" w:rsidRPr="00F922A9" w:rsidRDefault="00F44F91" w:rsidP="00EA788B">
      <w:pPr>
        <w:spacing w:line="360" w:lineRule="auto"/>
        <w:jc w:val="both"/>
        <w:rPr>
          <w:b/>
          <w:bCs/>
          <w:sz w:val="22"/>
          <w:szCs w:val="22"/>
          <w:u w:val="single"/>
        </w:rPr>
      </w:pPr>
    </w:p>
    <w:p w14:paraId="6B5B2BFB" w14:textId="77777777" w:rsidR="0085134E" w:rsidRPr="00F922A9" w:rsidRDefault="0085134E" w:rsidP="0085134E">
      <w:pPr>
        <w:spacing w:line="360" w:lineRule="auto"/>
        <w:jc w:val="both"/>
        <w:rPr>
          <w:b/>
          <w:bCs/>
          <w:sz w:val="22"/>
          <w:szCs w:val="22"/>
        </w:rPr>
      </w:pPr>
      <w:r w:rsidRPr="00F922A9">
        <w:rPr>
          <w:b/>
          <w:bCs/>
          <w:sz w:val="22"/>
          <w:szCs w:val="22"/>
        </w:rPr>
        <w:t xml:space="preserve">VISTO:  </w:t>
      </w:r>
    </w:p>
    <w:p w14:paraId="32E91F54" w14:textId="4BAD3D06" w:rsidR="009A5B2D" w:rsidRPr="00F922A9" w:rsidRDefault="00207A37" w:rsidP="0085134E">
      <w:pPr>
        <w:spacing w:line="360" w:lineRule="auto"/>
        <w:ind w:firstLine="708"/>
        <w:jc w:val="both"/>
        <w:rPr>
          <w:b/>
          <w:bCs/>
          <w:sz w:val="22"/>
          <w:szCs w:val="22"/>
        </w:rPr>
      </w:pPr>
      <w:r w:rsidRPr="00207A37">
        <w:t>La importancia fundamental de la salud mental como un derecho humano integral y la necesidad de contar con datos precisos sobre la capacidad de respuesta del sistema público local; y</w:t>
      </w:r>
    </w:p>
    <w:p w14:paraId="5D1E53AF" w14:textId="77777777" w:rsidR="0085134E" w:rsidRPr="00F922A9" w:rsidRDefault="0085134E" w:rsidP="0085134E">
      <w:pPr>
        <w:spacing w:line="360" w:lineRule="auto"/>
        <w:jc w:val="both"/>
        <w:rPr>
          <w:b/>
          <w:bCs/>
          <w:sz w:val="22"/>
          <w:szCs w:val="22"/>
        </w:rPr>
      </w:pPr>
      <w:r w:rsidRPr="00F922A9">
        <w:rPr>
          <w:b/>
          <w:bCs/>
          <w:sz w:val="22"/>
          <w:szCs w:val="22"/>
        </w:rPr>
        <w:t>CONSIDERANDO:</w:t>
      </w:r>
    </w:p>
    <w:p w14:paraId="6F7D5649" w14:textId="77777777" w:rsidR="0085134E" w:rsidRPr="00F922A9" w:rsidRDefault="0085134E" w:rsidP="0085134E">
      <w:pPr>
        <w:spacing w:line="360" w:lineRule="auto"/>
        <w:jc w:val="both"/>
        <w:rPr>
          <w:bCs/>
          <w:sz w:val="22"/>
          <w:szCs w:val="22"/>
        </w:rPr>
      </w:pPr>
    </w:p>
    <w:p w14:paraId="07E30AB7" w14:textId="77777777" w:rsidR="00207A37" w:rsidRDefault="00207A37" w:rsidP="00207A37">
      <w:pPr>
        <w:spacing w:line="360" w:lineRule="auto"/>
        <w:ind w:firstLine="708"/>
        <w:jc w:val="both"/>
      </w:pPr>
      <w:r>
        <w:t>Que la Ley Nacional de Salud Mental N° 26.657 y la Ley Provincial N° 14.580 establecen que la atención debe realizarse preferentemente en ámbitos comunitarios, reforzando la Atención Primaria de la Salud (APS).</w:t>
      </w:r>
    </w:p>
    <w:p w14:paraId="2C1ECA0D" w14:textId="77777777" w:rsidR="00207A37" w:rsidRDefault="00207A37" w:rsidP="00207A37">
      <w:pPr>
        <w:spacing w:line="360" w:lineRule="auto"/>
        <w:ind w:firstLine="708"/>
        <w:jc w:val="both"/>
      </w:pPr>
    </w:p>
    <w:p w14:paraId="343A17B6" w14:textId="77777777" w:rsidR="00207A37" w:rsidRDefault="00207A37" w:rsidP="00207A37">
      <w:pPr>
        <w:spacing w:line="360" w:lineRule="auto"/>
        <w:ind w:firstLine="708"/>
        <w:jc w:val="both"/>
      </w:pPr>
      <w:r>
        <w:t>Que el Municipio de Chascomús cuenta con una red de infraestructura que incluye al Hospital Municipal "San Vicente de Paul", al menos ocho (8) Centros de Atención Primaria de la Salud (CAPS) y diversos dispositivos como el Centro de Día Municipal.</w:t>
      </w:r>
    </w:p>
    <w:p w14:paraId="33AC636E" w14:textId="77777777" w:rsidR="00207A37" w:rsidRDefault="00207A37" w:rsidP="00207A37">
      <w:pPr>
        <w:spacing w:line="360" w:lineRule="auto"/>
        <w:ind w:firstLine="708"/>
        <w:jc w:val="both"/>
      </w:pPr>
    </w:p>
    <w:p w14:paraId="776F4348" w14:textId="77777777" w:rsidR="00207A37" w:rsidRDefault="00207A37" w:rsidP="00207A37">
      <w:pPr>
        <w:spacing w:line="360" w:lineRule="auto"/>
        <w:ind w:firstLine="708"/>
        <w:jc w:val="both"/>
      </w:pPr>
      <w:r>
        <w:t>Que es facultad de este Cuerpo Deliberativo conocer en detalle la implementación, el alcance territorial y la eficacia de las políticas públicas destinadas a la prevención y tratamiento de padecimientos mentales.</w:t>
      </w:r>
    </w:p>
    <w:p w14:paraId="02751693" w14:textId="77777777" w:rsidR="00207A37" w:rsidRDefault="00207A37" w:rsidP="00207A37">
      <w:pPr>
        <w:spacing w:line="360" w:lineRule="auto"/>
        <w:ind w:firstLine="708"/>
        <w:jc w:val="both"/>
      </w:pPr>
    </w:p>
    <w:p w14:paraId="574321FE" w14:textId="1BE44F25" w:rsidR="0085134E" w:rsidRPr="00F922A9" w:rsidRDefault="00207A37" w:rsidP="00207A37">
      <w:pPr>
        <w:spacing w:line="360" w:lineRule="auto"/>
        <w:ind w:firstLine="708"/>
        <w:jc w:val="both"/>
        <w:rPr>
          <w:bCs/>
          <w:sz w:val="22"/>
          <w:szCs w:val="22"/>
        </w:rPr>
      </w:pPr>
      <w:r>
        <w:lastRenderedPageBreak/>
        <w:t xml:space="preserve">Que, para legislar </w:t>
      </w:r>
      <w:r w:rsidR="00CC620F">
        <w:t xml:space="preserve">y controlar </w:t>
      </w:r>
      <w:r>
        <w:t>de manera eficiente y asegurar el acceso equitativo a la salud de los vecinos de Chascomús, es imperativo contar con información sistematizada sobre recursos humanos, modalidades de atención y tiempos de espera</w:t>
      </w:r>
      <w:r w:rsidR="00CE6F21" w:rsidRPr="00CE6F21">
        <w:rPr>
          <w:bCs/>
          <w:sz w:val="22"/>
          <w:szCs w:val="22"/>
        </w:rPr>
        <w:t>.</w:t>
      </w:r>
    </w:p>
    <w:p w14:paraId="457BEA1D" w14:textId="77777777" w:rsidR="0085134E" w:rsidRPr="00F922A9" w:rsidRDefault="0085134E" w:rsidP="0085134E">
      <w:pPr>
        <w:spacing w:line="360" w:lineRule="auto"/>
        <w:jc w:val="both"/>
        <w:rPr>
          <w:bCs/>
          <w:sz w:val="22"/>
          <w:szCs w:val="22"/>
        </w:rPr>
      </w:pPr>
    </w:p>
    <w:p w14:paraId="645CF164" w14:textId="77F8A073" w:rsidR="0085134E" w:rsidRPr="00F922A9" w:rsidRDefault="0085134E" w:rsidP="0085134E">
      <w:pPr>
        <w:spacing w:line="360" w:lineRule="auto"/>
        <w:ind w:firstLine="708"/>
        <w:jc w:val="both"/>
        <w:rPr>
          <w:bCs/>
          <w:sz w:val="22"/>
          <w:szCs w:val="22"/>
        </w:rPr>
      </w:pPr>
      <w:r w:rsidRPr="00F922A9">
        <w:rPr>
          <w:bCs/>
          <w:sz w:val="22"/>
          <w:szCs w:val="22"/>
        </w:rPr>
        <w:t xml:space="preserve">Por ello, los </w:t>
      </w:r>
      <w:r w:rsidRPr="00F922A9">
        <w:rPr>
          <w:b/>
          <w:bCs/>
          <w:sz w:val="22"/>
          <w:szCs w:val="22"/>
        </w:rPr>
        <w:t>Bloques Potencia – GEN</w:t>
      </w:r>
      <w:r w:rsidRPr="00F922A9">
        <w:rPr>
          <w:bCs/>
          <w:sz w:val="22"/>
          <w:szCs w:val="22"/>
        </w:rPr>
        <w:t xml:space="preserve"> proponen el siguiente:</w:t>
      </w:r>
    </w:p>
    <w:p w14:paraId="5CA56C88" w14:textId="77777777" w:rsidR="0085134E" w:rsidRPr="00F922A9" w:rsidRDefault="0085134E" w:rsidP="0085134E">
      <w:pPr>
        <w:spacing w:line="360" w:lineRule="auto"/>
        <w:jc w:val="both"/>
        <w:rPr>
          <w:bCs/>
          <w:sz w:val="22"/>
          <w:szCs w:val="22"/>
        </w:rPr>
      </w:pPr>
    </w:p>
    <w:p w14:paraId="51418A20" w14:textId="16DF36BA" w:rsidR="0085134E" w:rsidRPr="00F922A9" w:rsidRDefault="0085134E" w:rsidP="0085134E">
      <w:pPr>
        <w:spacing w:line="360" w:lineRule="auto"/>
        <w:jc w:val="center"/>
        <w:rPr>
          <w:b/>
          <w:bCs/>
          <w:sz w:val="22"/>
          <w:szCs w:val="22"/>
          <w:u w:val="single"/>
        </w:rPr>
      </w:pPr>
      <w:r w:rsidRPr="00F922A9">
        <w:rPr>
          <w:b/>
          <w:bCs/>
          <w:sz w:val="22"/>
          <w:szCs w:val="22"/>
          <w:u w:val="single"/>
        </w:rPr>
        <w:t>PROYECTO DE COMUNICACIÓN:</w:t>
      </w:r>
    </w:p>
    <w:p w14:paraId="5A5CDCF8" w14:textId="77777777" w:rsidR="0085134E" w:rsidRPr="00F922A9" w:rsidRDefault="0085134E" w:rsidP="0085134E">
      <w:pPr>
        <w:spacing w:line="360" w:lineRule="auto"/>
        <w:jc w:val="both"/>
        <w:rPr>
          <w:bCs/>
          <w:sz w:val="22"/>
          <w:szCs w:val="22"/>
        </w:rPr>
      </w:pPr>
    </w:p>
    <w:p w14:paraId="669B0D92" w14:textId="05B6A862" w:rsidR="00207A37" w:rsidRPr="00207A37" w:rsidRDefault="00207A37" w:rsidP="00207A37">
      <w:pPr>
        <w:spacing w:line="360" w:lineRule="auto"/>
        <w:jc w:val="both"/>
        <w:rPr>
          <w:b/>
          <w:bCs/>
          <w:sz w:val="22"/>
          <w:szCs w:val="22"/>
        </w:rPr>
      </w:pPr>
      <w:r w:rsidRPr="00207A37">
        <w:rPr>
          <w:b/>
          <w:bCs/>
          <w:sz w:val="22"/>
          <w:szCs w:val="22"/>
        </w:rPr>
        <w:t>ARTÍCULO 1º: Solicitase al Departamento Ejecutivo Municipal que, a través de la Secretaría de Salud y/o las áreas que correspondan, informe de manera detallada, actualizada al año en curso y sistematizada, sobre los siguientes puntos vinculados a la política de Salud Mental en el distrito:</w:t>
      </w:r>
    </w:p>
    <w:p w14:paraId="65647B4B" w14:textId="77777777" w:rsidR="00207A37" w:rsidRPr="00207A37" w:rsidRDefault="00207A37" w:rsidP="00207A37">
      <w:pPr>
        <w:spacing w:line="360" w:lineRule="auto"/>
        <w:jc w:val="both"/>
        <w:rPr>
          <w:b/>
          <w:bCs/>
          <w:sz w:val="22"/>
          <w:szCs w:val="22"/>
        </w:rPr>
      </w:pPr>
    </w:p>
    <w:p w14:paraId="5ADAE39B" w14:textId="77777777" w:rsidR="00207A37" w:rsidRPr="00207A37" w:rsidRDefault="00207A37" w:rsidP="00207A37">
      <w:pPr>
        <w:spacing w:line="360" w:lineRule="auto"/>
        <w:jc w:val="both"/>
        <w:rPr>
          <w:b/>
          <w:bCs/>
          <w:sz w:val="22"/>
          <w:szCs w:val="22"/>
        </w:rPr>
      </w:pPr>
      <w:r w:rsidRPr="00207A37">
        <w:rPr>
          <w:b/>
          <w:bCs/>
          <w:sz w:val="22"/>
          <w:szCs w:val="22"/>
          <w:u w:val="single"/>
        </w:rPr>
        <w:t>1.</w:t>
      </w:r>
      <w:r w:rsidRPr="00207A37">
        <w:rPr>
          <w:b/>
          <w:bCs/>
          <w:sz w:val="22"/>
          <w:szCs w:val="22"/>
        </w:rPr>
        <w:t xml:space="preserve"> Programas y Políticas Vigentes:</w:t>
      </w:r>
    </w:p>
    <w:p w14:paraId="1A5A98B6" w14:textId="77777777" w:rsidR="00207A37" w:rsidRPr="00207A37" w:rsidRDefault="00207A37" w:rsidP="00207A37">
      <w:pPr>
        <w:spacing w:line="360" w:lineRule="auto"/>
        <w:jc w:val="both"/>
        <w:rPr>
          <w:b/>
          <w:bCs/>
          <w:sz w:val="22"/>
          <w:szCs w:val="22"/>
        </w:rPr>
      </w:pPr>
    </w:p>
    <w:p w14:paraId="20A14B12" w14:textId="77777777" w:rsidR="00207A37" w:rsidRPr="00207A37" w:rsidRDefault="00207A37" w:rsidP="00207A37">
      <w:pPr>
        <w:spacing w:line="360" w:lineRule="auto"/>
        <w:jc w:val="both"/>
        <w:rPr>
          <w:b/>
          <w:bCs/>
          <w:sz w:val="22"/>
          <w:szCs w:val="22"/>
        </w:rPr>
      </w:pPr>
      <w:r w:rsidRPr="00207A37">
        <w:rPr>
          <w:b/>
          <w:bCs/>
          <w:sz w:val="22"/>
          <w:szCs w:val="22"/>
        </w:rPr>
        <w:t xml:space="preserve">a) </w:t>
      </w:r>
      <w:r w:rsidRPr="00207A37">
        <w:rPr>
          <w:bCs/>
          <w:sz w:val="22"/>
          <w:szCs w:val="22"/>
        </w:rPr>
        <w:t>Listado y cantidad total de programas en ejecución.</w:t>
      </w:r>
    </w:p>
    <w:p w14:paraId="66C9B9EB" w14:textId="77777777" w:rsidR="00207A37" w:rsidRPr="00207A37" w:rsidRDefault="00207A37" w:rsidP="00207A37">
      <w:pPr>
        <w:spacing w:line="360" w:lineRule="auto"/>
        <w:jc w:val="both"/>
        <w:rPr>
          <w:b/>
          <w:bCs/>
          <w:sz w:val="22"/>
          <w:szCs w:val="22"/>
        </w:rPr>
      </w:pPr>
    </w:p>
    <w:p w14:paraId="63EE580B" w14:textId="77777777" w:rsidR="00207A37" w:rsidRPr="00207A37" w:rsidRDefault="00207A37" w:rsidP="00207A37">
      <w:pPr>
        <w:spacing w:line="360" w:lineRule="auto"/>
        <w:jc w:val="both"/>
        <w:rPr>
          <w:b/>
          <w:bCs/>
          <w:sz w:val="22"/>
          <w:szCs w:val="22"/>
        </w:rPr>
      </w:pPr>
      <w:r w:rsidRPr="00207A37">
        <w:rPr>
          <w:b/>
          <w:bCs/>
          <w:sz w:val="22"/>
          <w:szCs w:val="22"/>
        </w:rPr>
        <w:t xml:space="preserve">b) </w:t>
      </w:r>
      <w:r w:rsidRPr="00207A37">
        <w:rPr>
          <w:bCs/>
          <w:sz w:val="22"/>
          <w:szCs w:val="22"/>
        </w:rPr>
        <w:t>Objetivos específicos, población destinataria y tipo de abordaje (prevención, tratamiento o rehabilitación).</w:t>
      </w:r>
    </w:p>
    <w:p w14:paraId="49B47882" w14:textId="77777777" w:rsidR="00207A37" w:rsidRPr="00207A37" w:rsidRDefault="00207A37" w:rsidP="00207A37">
      <w:pPr>
        <w:spacing w:line="360" w:lineRule="auto"/>
        <w:jc w:val="both"/>
        <w:rPr>
          <w:b/>
          <w:bCs/>
          <w:sz w:val="22"/>
          <w:szCs w:val="22"/>
        </w:rPr>
      </w:pPr>
    </w:p>
    <w:p w14:paraId="112FFEFE" w14:textId="795607CC" w:rsidR="00CC620F" w:rsidRPr="00CC620F" w:rsidRDefault="00207A37" w:rsidP="00207A37">
      <w:pPr>
        <w:spacing w:line="360" w:lineRule="auto"/>
        <w:jc w:val="both"/>
        <w:rPr>
          <w:bCs/>
          <w:sz w:val="22"/>
          <w:szCs w:val="22"/>
        </w:rPr>
      </w:pPr>
      <w:r w:rsidRPr="00207A37">
        <w:rPr>
          <w:b/>
          <w:bCs/>
          <w:sz w:val="22"/>
          <w:szCs w:val="22"/>
        </w:rPr>
        <w:t xml:space="preserve">c) </w:t>
      </w:r>
      <w:r w:rsidRPr="00207A37">
        <w:rPr>
          <w:bCs/>
          <w:sz w:val="22"/>
          <w:szCs w:val="22"/>
        </w:rPr>
        <w:t>Estado de implementación de cada uno (activo, en desarrollo o discontinuado).</w:t>
      </w:r>
    </w:p>
    <w:p w14:paraId="68235AE9" w14:textId="77777777" w:rsidR="00207A37" w:rsidRPr="00207A37" w:rsidRDefault="00207A37" w:rsidP="00207A37">
      <w:pPr>
        <w:spacing w:line="360" w:lineRule="auto"/>
        <w:jc w:val="both"/>
        <w:rPr>
          <w:b/>
          <w:bCs/>
          <w:sz w:val="22"/>
          <w:szCs w:val="22"/>
        </w:rPr>
      </w:pPr>
    </w:p>
    <w:p w14:paraId="2F63949B" w14:textId="77777777" w:rsidR="00207A37" w:rsidRPr="00207A37" w:rsidRDefault="00207A37" w:rsidP="00207A37">
      <w:pPr>
        <w:spacing w:line="360" w:lineRule="auto"/>
        <w:jc w:val="both"/>
        <w:rPr>
          <w:b/>
          <w:bCs/>
          <w:sz w:val="22"/>
          <w:szCs w:val="22"/>
        </w:rPr>
      </w:pPr>
      <w:r w:rsidRPr="00207A37">
        <w:rPr>
          <w:b/>
          <w:bCs/>
          <w:sz w:val="22"/>
          <w:szCs w:val="22"/>
          <w:u w:val="single"/>
        </w:rPr>
        <w:t>2.</w:t>
      </w:r>
      <w:r w:rsidRPr="00207A37">
        <w:rPr>
          <w:b/>
          <w:bCs/>
          <w:sz w:val="22"/>
          <w:szCs w:val="22"/>
        </w:rPr>
        <w:t xml:space="preserve"> Dispositivos de Atención y Acompañamiento:</w:t>
      </w:r>
    </w:p>
    <w:p w14:paraId="1A48D0BB" w14:textId="77777777" w:rsidR="00207A37" w:rsidRPr="00207A37" w:rsidRDefault="00207A37" w:rsidP="00207A37">
      <w:pPr>
        <w:spacing w:line="360" w:lineRule="auto"/>
        <w:jc w:val="both"/>
        <w:rPr>
          <w:b/>
          <w:bCs/>
          <w:sz w:val="22"/>
          <w:szCs w:val="22"/>
        </w:rPr>
      </w:pPr>
    </w:p>
    <w:p w14:paraId="767C6847" w14:textId="77777777" w:rsidR="00207A37" w:rsidRPr="00207A37" w:rsidRDefault="00207A37" w:rsidP="00207A37">
      <w:pPr>
        <w:spacing w:line="360" w:lineRule="auto"/>
        <w:jc w:val="both"/>
        <w:rPr>
          <w:bCs/>
          <w:sz w:val="22"/>
          <w:szCs w:val="22"/>
        </w:rPr>
      </w:pPr>
      <w:r w:rsidRPr="00207A37">
        <w:rPr>
          <w:bCs/>
          <w:sz w:val="22"/>
          <w:szCs w:val="22"/>
        </w:rPr>
        <w:t>Detallar dispositivos para infancias, adolescencias, adultos y adultos mayores, incluyendo:</w:t>
      </w:r>
    </w:p>
    <w:p w14:paraId="1DB95D89" w14:textId="77777777" w:rsidR="00207A37" w:rsidRPr="00207A37" w:rsidRDefault="00207A37" w:rsidP="00207A37">
      <w:pPr>
        <w:spacing w:line="360" w:lineRule="auto"/>
        <w:jc w:val="both"/>
        <w:rPr>
          <w:b/>
          <w:bCs/>
          <w:sz w:val="22"/>
          <w:szCs w:val="22"/>
        </w:rPr>
      </w:pPr>
    </w:p>
    <w:p w14:paraId="6B46206A" w14:textId="77777777" w:rsidR="00207A37" w:rsidRPr="00207A37" w:rsidRDefault="00207A37" w:rsidP="00207A37">
      <w:pPr>
        <w:spacing w:line="360" w:lineRule="auto"/>
        <w:jc w:val="both"/>
        <w:rPr>
          <w:b/>
          <w:bCs/>
          <w:sz w:val="22"/>
          <w:szCs w:val="22"/>
        </w:rPr>
      </w:pPr>
      <w:r w:rsidRPr="00207A37">
        <w:rPr>
          <w:b/>
          <w:bCs/>
          <w:sz w:val="22"/>
          <w:szCs w:val="22"/>
        </w:rPr>
        <w:t xml:space="preserve">a) </w:t>
      </w:r>
      <w:r w:rsidRPr="00207A37">
        <w:rPr>
          <w:bCs/>
          <w:sz w:val="22"/>
          <w:szCs w:val="22"/>
        </w:rPr>
        <w:t>Espacios de acompañamiento comunitario, talleres y grupos terapéuticos.</w:t>
      </w:r>
    </w:p>
    <w:p w14:paraId="7C5685EE" w14:textId="77777777" w:rsidR="00207A37" w:rsidRPr="00207A37" w:rsidRDefault="00207A37" w:rsidP="00207A37">
      <w:pPr>
        <w:spacing w:line="360" w:lineRule="auto"/>
        <w:jc w:val="both"/>
        <w:rPr>
          <w:b/>
          <w:bCs/>
          <w:sz w:val="22"/>
          <w:szCs w:val="22"/>
        </w:rPr>
      </w:pPr>
    </w:p>
    <w:p w14:paraId="1E5CEC61" w14:textId="77777777" w:rsidR="00207A37" w:rsidRPr="00207A37" w:rsidRDefault="00207A37" w:rsidP="00207A37">
      <w:pPr>
        <w:spacing w:line="360" w:lineRule="auto"/>
        <w:jc w:val="both"/>
        <w:rPr>
          <w:b/>
          <w:bCs/>
          <w:sz w:val="22"/>
          <w:szCs w:val="22"/>
        </w:rPr>
      </w:pPr>
      <w:r w:rsidRPr="00207A37">
        <w:rPr>
          <w:b/>
          <w:bCs/>
          <w:sz w:val="22"/>
          <w:szCs w:val="22"/>
        </w:rPr>
        <w:t xml:space="preserve">b) </w:t>
      </w:r>
      <w:r w:rsidRPr="00207A37">
        <w:rPr>
          <w:bCs/>
          <w:sz w:val="22"/>
          <w:szCs w:val="22"/>
        </w:rPr>
        <w:t>Situación y servicios del Geriátrico Municipal.</w:t>
      </w:r>
    </w:p>
    <w:p w14:paraId="6DE514E2" w14:textId="77777777" w:rsidR="00207A37" w:rsidRPr="00207A37" w:rsidRDefault="00207A37" w:rsidP="00207A37">
      <w:pPr>
        <w:spacing w:line="360" w:lineRule="auto"/>
        <w:jc w:val="both"/>
        <w:rPr>
          <w:b/>
          <w:bCs/>
          <w:sz w:val="22"/>
          <w:szCs w:val="22"/>
        </w:rPr>
      </w:pPr>
    </w:p>
    <w:p w14:paraId="085F2588" w14:textId="77777777" w:rsidR="00207A37" w:rsidRPr="00207A37" w:rsidRDefault="00207A37" w:rsidP="00207A37">
      <w:pPr>
        <w:spacing w:line="360" w:lineRule="auto"/>
        <w:jc w:val="both"/>
        <w:rPr>
          <w:b/>
          <w:bCs/>
          <w:sz w:val="22"/>
          <w:szCs w:val="22"/>
        </w:rPr>
      </w:pPr>
      <w:r w:rsidRPr="00207A37">
        <w:rPr>
          <w:b/>
          <w:bCs/>
          <w:sz w:val="22"/>
          <w:szCs w:val="22"/>
        </w:rPr>
        <w:t xml:space="preserve">c) </w:t>
      </w:r>
      <w:r w:rsidRPr="00207A37">
        <w:rPr>
          <w:bCs/>
          <w:sz w:val="22"/>
          <w:szCs w:val="22"/>
        </w:rPr>
        <w:t>Funcionamiento de dispositivos específicos para padecimientos graves, crisis/urgencias y consumos problemáticos (Centro de Día, espacios de escucha, etc.).</w:t>
      </w:r>
    </w:p>
    <w:p w14:paraId="452F7699" w14:textId="77777777" w:rsidR="00207A37" w:rsidRPr="00207A37" w:rsidRDefault="00207A37" w:rsidP="00207A37">
      <w:pPr>
        <w:spacing w:line="360" w:lineRule="auto"/>
        <w:jc w:val="both"/>
        <w:rPr>
          <w:b/>
          <w:bCs/>
          <w:sz w:val="22"/>
          <w:szCs w:val="22"/>
        </w:rPr>
      </w:pPr>
    </w:p>
    <w:p w14:paraId="48E59B28" w14:textId="77777777" w:rsidR="00207A37" w:rsidRPr="00207A37" w:rsidRDefault="00207A37" w:rsidP="00207A37">
      <w:pPr>
        <w:spacing w:line="360" w:lineRule="auto"/>
        <w:jc w:val="both"/>
        <w:rPr>
          <w:b/>
          <w:bCs/>
          <w:sz w:val="22"/>
          <w:szCs w:val="22"/>
        </w:rPr>
      </w:pPr>
      <w:r w:rsidRPr="00207A37">
        <w:rPr>
          <w:b/>
          <w:bCs/>
          <w:sz w:val="22"/>
          <w:szCs w:val="22"/>
          <w:u w:val="single"/>
        </w:rPr>
        <w:lastRenderedPageBreak/>
        <w:t>3.</w:t>
      </w:r>
      <w:r w:rsidRPr="00207A37">
        <w:rPr>
          <w:b/>
          <w:bCs/>
          <w:sz w:val="22"/>
          <w:szCs w:val="22"/>
        </w:rPr>
        <w:t xml:space="preserve"> Recursos Humanos:</w:t>
      </w:r>
    </w:p>
    <w:p w14:paraId="2B7E23A0" w14:textId="77777777" w:rsidR="00207A37" w:rsidRPr="00207A37" w:rsidRDefault="00207A37" w:rsidP="00207A37">
      <w:pPr>
        <w:spacing w:line="360" w:lineRule="auto"/>
        <w:jc w:val="both"/>
        <w:rPr>
          <w:b/>
          <w:bCs/>
          <w:sz w:val="22"/>
          <w:szCs w:val="22"/>
        </w:rPr>
      </w:pPr>
    </w:p>
    <w:p w14:paraId="21297FA7" w14:textId="77777777" w:rsidR="00207A37" w:rsidRPr="00207A37" w:rsidRDefault="00207A37" w:rsidP="00207A37">
      <w:pPr>
        <w:spacing w:line="360" w:lineRule="auto"/>
        <w:jc w:val="both"/>
        <w:rPr>
          <w:b/>
          <w:bCs/>
          <w:sz w:val="22"/>
          <w:szCs w:val="22"/>
        </w:rPr>
      </w:pPr>
      <w:r w:rsidRPr="00207A37">
        <w:rPr>
          <w:b/>
          <w:bCs/>
          <w:sz w:val="22"/>
          <w:szCs w:val="22"/>
        </w:rPr>
        <w:t xml:space="preserve">a) </w:t>
      </w:r>
      <w:r w:rsidRPr="00207A37">
        <w:rPr>
          <w:bCs/>
          <w:sz w:val="22"/>
          <w:szCs w:val="22"/>
        </w:rPr>
        <w:t>Cantidad total de profesionales y su distribución por perfiles (Psiquiatras, Psicólogos/as clínicos y sociales, Operadores, Trabajadores Sociales y Acompañantes Terapéuticos).</w:t>
      </w:r>
    </w:p>
    <w:p w14:paraId="5012EAEE" w14:textId="77777777" w:rsidR="00207A37" w:rsidRPr="00207A37" w:rsidRDefault="00207A37" w:rsidP="00207A37">
      <w:pPr>
        <w:spacing w:line="360" w:lineRule="auto"/>
        <w:jc w:val="both"/>
        <w:rPr>
          <w:b/>
          <w:bCs/>
          <w:sz w:val="22"/>
          <w:szCs w:val="22"/>
        </w:rPr>
      </w:pPr>
    </w:p>
    <w:p w14:paraId="00CB8E52" w14:textId="77777777" w:rsidR="00207A37" w:rsidRPr="00207A37" w:rsidRDefault="00207A37" w:rsidP="00207A37">
      <w:pPr>
        <w:spacing w:line="360" w:lineRule="auto"/>
        <w:jc w:val="both"/>
        <w:rPr>
          <w:b/>
          <w:bCs/>
          <w:sz w:val="22"/>
          <w:szCs w:val="22"/>
        </w:rPr>
      </w:pPr>
      <w:r w:rsidRPr="00207A37">
        <w:rPr>
          <w:b/>
          <w:bCs/>
          <w:sz w:val="22"/>
          <w:szCs w:val="22"/>
        </w:rPr>
        <w:t xml:space="preserve">b) </w:t>
      </w:r>
      <w:r w:rsidRPr="00207A37">
        <w:rPr>
          <w:bCs/>
          <w:sz w:val="22"/>
          <w:szCs w:val="22"/>
        </w:rPr>
        <w:t>Detalle de la modalidad de contratación de dicho personal.</w:t>
      </w:r>
    </w:p>
    <w:p w14:paraId="1C1F9BCF" w14:textId="77777777" w:rsidR="00207A37" w:rsidRPr="00207A37" w:rsidRDefault="00207A37" w:rsidP="00207A37">
      <w:pPr>
        <w:spacing w:line="360" w:lineRule="auto"/>
        <w:jc w:val="both"/>
        <w:rPr>
          <w:b/>
          <w:bCs/>
          <w:sz w:val="22"/>
          <w:szCs w:val="22"/>
        </w:rPr>
      </w:pPr>
    </w:p>
    <w:p w14:paraId="03A91AA3" w14:textId="77777777" w:rsidR="00207A37" w:rsidRPr="00207A37" w:rsidRDefault="00207A37" w:rsidP="00207A37">
      <w:pPr>
        <w:spacing w:line="360" w:lineRule="auto"/>
        <w:jc w:val="both"/>
        <w:rPr>
          <w:b/>
          <w:bCs/>
          <w:sz w:val="22"/>
          <w:szCs w:val="22"/>
        </w:rPr>
      </w:pPr>
      <w:r w:rsidRPr="00207A37">
        <w:rPr>
          <w:b/>
          <w:bCs/>
          <w:sz w:val="22"/>
          <w:szCs w:val="22"/>
          <w:u w:val="single"/>
        </w:rPr>
        <w:t>4.</w:t>
      </w:r>
      <w:r w:rsidRPr="00207A37">
        <w:rPr>
          <w:b/>
          <w:bCs/>
          <w:sz w:val="22"/>
          <w:szCs w:val="22"/>
        </w:rPr>
        <w:t xml:space="preserve"> Infraestructura y Territorialidad:</w:t>
      </w:r>
    </w:p>
    <w:p w14:paraId="096F944E" w14:textId="77777777" w:rsidR="00207A37" w:rsidRPr="00207A37" w:rsidRDefault="00207A37" w:rsidP="00207A37">
      <w:pPr>
        <w:spacing w:line="360" w:lineRule="auto"/>
        <w:jc w:val="both"/>
        <w:rPr>
          <w:b/>
          <w:bCs/>
          <w:sz w:val="22"/>
          <w:szCs w:val="22"/>
        </w:rPr>
      </w:pPr>
    </w:p>
    <w:p w14:paraId="18992F32" w14:textId="77777777" w:rsidR="00207A37" w:rsidRPr="00207A37" w:rsidRDefault="00207A37" w:rsidP="00207A37">
      <w:pPr>
        <w:spacing w:line="360" w:lineRule="auto"/>
        <w:jc w:val="both"/>
        <w:rPr>
          <w:b/>
          <w:bCs/>
          <w:sz w:val="22"/>
          <w:szCs w:val="22"/>
        </w:rPr>
      </w:pPr>
      <w:r w:rsidRPr="00207A37">
        <w:rPr>
          <w:b/>
          <w:bCs/>
          <w:sz w:val="22"/>
          <w:szCs w:val="22"/>
        </w:rPr>
        <w:t xml:space="preserve">a) </w:t>
      </w:r>
      <w:r w:rsidRPr="00207A37">
        <w:rPr>
          <w:bCs/>
          <w:sz w:val="22"/>
          <w:szCs w:val="22"/>
        </w:rPr>
        <w:t>Especificar los espacios físicos de atención: CAPS, Hospital Municipal, Centros Integradores Comunitarios (CIC), Centros Culturales u otros dispositivos territoriales.</w:t>
      </w:r>
    </w:p>
    <w:p w14:paraId="47B44B7F" w14:textId="77777777" w:rsidR="00207A37" w:rsidRPr="00207A37" w:rsidRDefault="00207A37" w:rsidP="00207A37">
      <w:pPr>
        <w:spacing w:line="360" w:lineRule="auto"/>
        <w:jc w:val="both"/>
        <w:rPr>
          <w:b/>
          <w:bCs/>
          <w:sz w:val="22"/>
          <w:szCs w:val="22"/>
        </w:rPr>
      </w:pPr>
    </w:p>
    <w:p w14:paraId="6AC11D6A" w14:textId="77777777" w:rsidR="00207A37" w:rsidRPr="00207A37" w:rsidRDefault="00207A37" w:rsidP="00207A37">
      <w:pPr>
        <w:spacing w:line="360" w:lineRule="auto"/>
        <w:jc w:val="both"/>
        <w:rPr>
          <w:b/>
          <w:bCs/>
          <w:sz w:val="22"/>
          <w:szCs w:val="22"/>
        </w:rPr>
      </w:pPr>
      <w:r w:rsidRPr="00207A37">
        <w:rPr>
          <w:b/>
          <w:bCs/>
          <w:sz w:val="22"/>
          <w:szCs w:val="22"/>
          <w:u w:val="single"/>
        </w:rPr>
        <w:t>5.</w:t>
      </w:r>
      <w:r w:rsidRPr="00207A37">
        <w:rPr>
          <w:b/>
          <w:bCs/>
          <w:sz w:val="22"/>
          <w:szCs w:val="22"/>
        </w:rPr>
        <w:t xml:space="preserve"> Modalidad de Atención y Accesibilidad:</w:t>
      </w:r>
    </w:p>
    <w:p w14:paraId="0D925E9A" w14:textId="77777777" w:rsidR="00207A37" w:rsidRPr="00207A37" w:rsidRDefault="00207A37" w:rsidP="00207A37">
      <w:pPr>
        <w:spacing w:line="360" w:lineRule="auto"/>
        <w:jc w:val="both"/>
        <w:rPr>
          <w:b/>
          <w:bCs/>
          <w:sz w:val="22"/>
          <w:szCs w:val="22"/>
        </w:rPr>
      </w:pPr>
    </w:p>
    <w:p w14:paraId="4343ED6C" w14:textId="77777777" w:rsidR="00207A37" w:rsidRPr="00207A37" w:rsidRDefault="00207A37" w:rsidP="00207A37">
      <w:pPr>
        <w:spacing w:line="360" w:lineRule="auto"/>
        <w:jc w:val="both"/>
        <w:rPr>
          <w:b/>
          <w:bCs/>
          <w:sz w:val="22"/>
          <w:szCs w:val="22"/>
        </w:rPr>
      </w:pPr>
      <w:r w:rsidRPr="00207A37">
        <w:rPr>
          <w:b/>
          <w:bCs/>
          <w:sz w:val="22"/>
          <w:szCs w:val="22"/>
        </w:rPr>
        <w:t xml:space="preserve">a) </w:t>
      </w:r>
      <w:r w:rsidRPr="00207A37">
        <w:rPr>
          <w:bCs/>
          <w:sz w:val="22"/>
          <w:szCs w:val="22"/>
        </w:rPr>
        <w:t>Días y horarios de atención por dispositivo.</w:t>
      </w:r>
    </w:p>
    <w:p w14:paraId="1FF819E9" w14:textId="77777777" w:rsidR="00207A37" w:rsidRPr="00207A37" w:rsidRDefault="00207A37" w:rsidP="00207A37">
      <w:pPr>
        <w:spacing w:line="360" w:lineRule="auto"/>
        <w:jc w:val="both"/>
        <w:rPr>
          <w:b/>
          <w:bCs/>
          <w:sz w:val="22"/>
          <w:szCs w:val="22"/>
        </w:rPr>
      </w:pPr>
    </w:p>
    <w:p w14:paraId="0C06B2AD" w14:textId="77777777" w:rsidR="00207A37" w:rsidRPr="00207A37" w:rsidRDefault="00207A37" w:rsidP="00207A37">
      <w:pPr>
        <w:spacing w:line="360" w:lineRule="auto"/>
        <w:jc w:val="both"/>
        <w:rPr>
          <w:b/>
          <w:bCs/>
          <w:sz w:val="22"/>
          <w:szCs w:val="22"/>
        </w:rPr>
      </w:pPr>
      <w:r w:rsidRPr="00207A37">
        <w:rPr>
          <w:b/>
          <w:bCs/>
          <w:sz w:val="22"/>
          <w:szCs w:val="22"/>
        </w:rPr>
        <w:t xml:space="preserve">b) </w:t>
      </w:r>
      <w:r w:rsidRPr="00207A37">
        <w:rPr>
          <w:bCs/>
          <w:sz w:val="22"/>
          <w:szCs w:val="22"/>
        </w:rPr>
        <w:t>Existencia de espacios de demanda espontánea o "escucha".</w:t>
      </w:r>
    </w:p>
    <w:p w14:paraId="78013EB5" w14:textId="77777777" w:rsidR="00207A37" w:rsidRPr="00207A37" w:rsidRDefault="00207A37" w:rsidP="00207A37">
      <w:pPr>
        <w:spacing w:line="360" w:lineRule="auto"/>
        <w:jc w:val="both"/>
        <w:rPr>
          <w:b/>
          <w:bCs/>
          <w:sz w:val="22"/>
          <w:szCs w:val="22"/>
        </w:rPr>
      </w:pPr>
    </w:p>
    <w:p w14:paraId="62CF97DE" w14:textId="77777777" w:rsidR="00207A37" w:rsidRPr="00207A37" w:rsidRDefault="00207A37" w:rsidP="00207A37">
      <w:pPr>
        <w:spacing w:line="360" w:lineRule="auto"/>
        <w:jc w:val="both"/>
        <w:rPr>
          <w:bCs/>
          <w:sz w:val="22"/>
          <w:szCs w:val="22"/>
        </w:rPr>
      </w:pPr>
      <w:r w:rsidRPr="00207A37">
        <w:rPr>
          <w:b/>
          <w:bCs/>
          <w:sz w:val="22"/>
          <w:szCs w:val="22"/>
        </w:rPr>
        <w:t xml:space="preserve">c) </w:t>
      </w:r>
      <w:r w:rsidRPr="00207A37">
        <w:rPr>
          <w:bCs/>
          <w:sz w:val="22"/>
          <w:szCs w:val="22"/>
        </w:rPr>
        <w:t>Mecanismos de acceso (turnos programados, derivaciones, etc.).</w:t>
      </w:r>
    </w:p>
    <w:p w14:paraId="51021210" w14:textId="77777777" w:rsidR="00207A37" w:rsidRPr="00207A37" w:rsidRDefault="00207A37" w:rsidP="00207A37">
      <w:pPr>
        <w:spacing w:line="360" w:lineRule="auto"/>
        <w:jc w:val="both"/>
        <w:rPr>
          <w:b/>
          <w:bCs/>
          <w:sz w:val="22"/>
          <w:szCs w:val="22"/>
        </w:rPr>
      </w:pPr>
    </w:p>
    <w:p w14:paraId="577BD7A9" w14:textId="77777777" w:rsidR="00207A37" w:rsidRPr="00207A37" w:rsidRDefault="00207A37" w:rsidP="00207A37">
      <w:pPr>
        <w:spacing w:line="360" w:lineRule="auto"/>
        <w:jc w:val="both"/>
        <w:rPr>
          <w:b/>
          <w:bCs/>
          <w:sz w:val="22"/>
          <w:szCs w:val="22"/>
        </w:rPr>
      </w:pPr>
      <w:r w:rsidRPr="00207A37">
        <w:rPr>
          <w:b/>
          <w:bCs/>
          <w:sz w:val="22"/>
          <w:szCs w:val="22"/>
          <w:u w:val="single"/>
        </w:rPr>
        <w:t>6.</w:t>
      </w:r>
      <w:r w:rsidRPr="00207A37">
        <w:rPr>
          <w:b/>
          <w:bCs/>
          <w:sz w:val="22"/>
          <w:szCs w:val="22"/>
        </w:rPr>
        <w:t xml:space="preserve"> Estadísticas de Cobertura:</w:t>
      </w:r>
    </w:p>
    <w:p w14:paraId="450D6528" w14:textId="77777777" w:rsidR="00207A37" w:rsidRPr="00207A37" w:rsidRDefault="00207A37" w:rsidP="00207A37">
      <w:pPr>
        <w:spacing w:line="360" w:lineRule="auto"/>
        <w:jc w:val="both"/>
        <w:rPr>
          <w:b/>
          <w:bCs/>
          <w:sz w:val="22"/>
          <w:szCs w:val="22"/>
        </w:rPr>
      </w:pPr>
    </w:p>
    <w:p w14:paraId="2DEE858D" w14:textId="77777777" w:rsidR="00207A37" w:rsidRPr="00207A37" w:rsidRDefault="00207A37" w:rsidP="00207A37">
      <w:pPr>
        <w:spacing w:line="360" w:lineRule="auto"/>
        <w:jc w:val="both"/>
        <w:rPr>
          <w:b/>
          <w:bCs/>
          <w:sz w:val="22"/>
          <w:szCs w:val="22"/>
        </w:rPr>
      </w:pPr>
      <w:r w:rsidRPr="00207A37">
        <w:rPr>
          <w:b/>
          <w:bCs/>
          <w:sz w:val="22"/>
          <w:szCs w:val="22"/>
        </w:rPr>
        <w:t xml:space="preserve">a) </w:t>
      </w:r>
      <w:r w:rsidRPr="00207A37">
        <w:rPr>
          <w:bCs/>
          <w:sz w:val="22"/>
          <w:szCs w:val="22"/>
        </w:rPr>
        <w:t>Cantidad de turnos otorgados semanalmente y tiempo promedio de espera.</w:t>
      </w:r>
    </w:p>
    <w:p w14:paraId="328639C8" w14:textId="77777777" w:rsidR="00207A37" w:rsidRPr="00207A37" w:rsidRDefault="00207A37" w:rsidP="00207A37">
      <w:pPr>
        <w:spacing w:line="360" w:lineRule="auto"/>
        <w:jc w:val="both"/>
        <w:rPr>
          <w:b/>
          <w:bCs/>
          <w:sz w:val="22"/>
          <w:szCs w:val="22"/>
        </w:rPr>
      </w:pPr>
    </w:p>
    <w:p w14:paraId="6263730A" w14:textId="77777777" w:rsidR="00207A37" w:rsidRPr="00207A37" w:rsidRDefault="00207A37" w:rsidP="00207A37">
      <w:pPr>
        <w:spacing w:line="360" w:lineRule="auto"/>
        <w:jc w:val="both"/>
        <w:rPr>
          <w:b/>
          <w:bCs/>
          <w:sz w:val="22"/>
          <w:szCs w:val="22"/>
        </w:rPr>
      </w:pPr>
      <w:r w:rsidRPr="00207A37">
        <w:rPr>
          <w:b/>
          <w:bCs/>
          <w:sz w:val="22"/>
          <w:szCs w:val="22"/>
        </w:rPr>
        <w:t xml:space="preserve">b) </w:t>
      </w:r>
      <w:r w:rsidRPr="00207A37">
        <w:rPr>
          <w:bCs/>
          <w:sz w:val="22"/>
          <w:szCs w:val="22"/>
        </w:rPr>
        <w:t>Cantidad de consultas realizadas mensualmente y cobertura estimada de la población atendida.</w:t>
      </w:r>
    </w:p>
    <w:p w14:paraId="1C41281E" w14:textId="77777777" w:rsidR="00207A37" w:rsidRPr="00207A37" w:rsidRDefault="00207A37" w:rsidP="00207A37">
      <w:pPr>
        <w:spacing w:line="360" w:lineRule="auto"/>
        <w:jc w:val="both"/>
        <w:rPr>
          <w:b/>
          <w:bCs/>
          <w:sz w:val="22"/>
          <w:szCs w:val="22"/>
        </w:rPr>
      </w:pPr>
    </w:p>
    <w:p w14:paraId="0AACC671" w14:textId="77777777" w:rsidR="00207A37" w:rsidRPr="00207A37" w:rsidRDefault="00207A37" w:rsidP="00207A37">
      <w:pPr>
        <w:spacing w:line="360" w:lineRule="auto"/>
        <w:jc w:val="both"/>
        <w:rPr>
          <w:b/>
          <w:bCs/>
          <w:sz w:val="22"/>
          <w:szCs w:val="22"/>
        </w:rPr>
      </w:pPr>
      <w:r w:rsidRPr="00207A37">
        <w:rPr>
          <w:b/>
          <w:bCs/>
          <w:sz w:val="22"/>
          <w:szCs w:val="22"/>
          <w:u w:val="single"/>
        </w:rPr>
        <w:t>7.</w:t>
      </w:r>
      <w:r w:rsidRPr="00207A37">
        <w:rPr>
          <w:b/>
          <w:bCs/>
          <w:sz w:val="22"/>
          <w:szCs w:val="22"/>
        </w:rPr>
        <w:t xml:space="preserve"> Abordaje de Situaciones Específicas y Articulación:</w:t>
      </w:r>
    </w:p>
    <w:p w14:paraId="214591BA" w14:textId="77777777" w:rsidR="00207A37" w:rsidRPr="00207A37" w:rsidRDefault="00207A37" w:rsidP="00207A37">
      <w:pPr>
        <w:spacing w:line="360" w:lineRule="auto"/>
        <w:jc w:val="both"/>
        <w:rPr>
          <w:b/>
          <w:bCs/>
          <w:sz w:val="22"/>
          <w:szCs w:val="22"/>
        </w:rPr>
      </w:pPr>
    </w:p>
    <w:p w14:paraId="04F45AA6" w14:textId="77777777" w:rsidR="00207A37" w:rsidRPr="00207A37" w:rsidRDefault="00207A37" w:rsidP="00207A37">
      <w:pPr>
        <w:spacing w:line="360" w:lineRule="auto"/>
        <w:jc w:val="both"/>
        <w:rPr>
          <w:b/>
          <w:bCs/>
          <w:sz w:val="22"/>
          <w:szCs w:val="22"/>
        </w:rPr>
      </w:pPr>
      <w:r w:rsidRPr="00207A37">
        <w:rPr>
          <w:b/>
          <w:bCs/>
          <w:sz w:val="22"/>
          <w:szCs w:val="22"/>
        </w:rPr>
        <w:t xml:space="preserve">a) </w:t>
      </w:r>
      <w:r w:rsidRPr="00207A37">
        <w:rPr>
          <w:bCs/>
          <w:sz w:val="22"/>
          <w:szCs w:val="22"/>
        </w:rPr>
        <w:t>Estrategias de prevención (suicidio, consumos) y atención en crisis.</w:t>
      </w:r>
    </w:p>
    <w:p w14:paraId="2D46501F" w14:textId="77777777" w:rsidR="00207A37" w:rsidRPr="00207A37" w:rsidRDefault="00207A37" w:rsidP="00207A37">
      <w:pPr>
        <w:spacing w:line="360" w:lineRule="auto"/>
        <w:jc w:val="both"/>
        <w:rPr>
          <w:b/>
          <w:bCs/>
          <w:sz w:val="22"/>
          <w:szCs w:val="22"/>
        </w:rPr>
      </w:pPr>
    </w:p>
    <w:p w14:paraId="7D7C897A" w14:textId="77777777" w:rsidR="00207A37" w:rsidRPr="00207A37" w:rsidRDefault="00207A37" w:rsidP="00207A37">
      <w:pPr>
        <w:spacing w:line="360" w:lineRule="auto"/>
        <w:jc w:val="both"/>
        <w:rPr>
          <w:b/>
          <w:bCs/>
          <w:sz w:val="22"/>
          <w:szCs w:val="22"/>
        </w:rPr>
      </w:pPr>
      <w:r w:rsidRPr="00207A37">
        <w:rPr>
          <w:b/>
          <w:bCs/>
          <w:sz w:val="22"/>
          <w:szCs w:val="22"/>
        </w:rPr>
        <w:t xml:space="preserve">b) </w:t>
      </w:r>
      <w:r w:rsidRPr="00207A37">
        <w:rPr>
          <w:bCs/>
          <w:sz w:val="22"/>
          <w:szCs w:val="22"/>
        </w:rPr>
        <w:t>Detallar los mecanismos de articulación institucional con el Gobierno de la Provincia de Buenos Aires, escuelas, el área de Desarrollo Social y organizaciones de la sociedad civil.</w:t>
      </w:r>
    </w:p>
    <w:p w14:paraId="2DB313D1" w14:textId="77777777" w:rsidR="00207A37" w:rsidRPr="00207A37" w:rsidRDefault="00207A37" w:rsidP="00207A37">
      <w:pPr>
        <w:spacing w:line="360" w:lineRule="auto"/>
        <w:jc w:val="both"/>
        <w:rPr>
          <w:b/>
          <w:bCs/>
          <w:sz w:val="22"/>
          <w:szCs w:val="22"/>
        </w:rPr>
      </w:pPr>
    </w:p>
    <w:p w14:paraId="4A0C1490" w14:textId="4787F449" w:rsidR="00207A37" w:rsidRPr="00207A37" w:rsidRDefault="00207A37" w:rsidP="00207A37">
      <w:pPr>
        <w:spacing w:line="360" w:lineRule="auto"/>
        <w:jc w:val="both"/>
        <w:rPr>
          <w:b/>
          <w:bCs/>
          <w:sz w:val="22"/>
          <w:szCs w:val="22"/>
        </w:rPr>
      </w:pPr>
      <w:r w:rsidRPr="00207A37">
        <w:rPr>
          <w:b/>
          <w:bCs/>
          <w:sz w:val="22"/>
          <w:szCs w:val="22"/>
        </w:rPr>
        <w:lastRenderedPageBreak/>
        <w:t xml:space="preserve">ARTÍCULO 2º: </w:t>
      </w:r>
      <w:r w:rsidRPr="00207A37">
        <w:rPr>
          <w:bCs/>
          <w:sz w:val="22"/>
          <w:szCs w:val="22"/>
        </w:rPr>
        <w:t xml:space="preserve">El Departamento Ejecutivo deberá remitir la respuesta a esta Comunicación adjuntando la documentación respaldatoria pertinente al año </w:t>
      </w:r>
      <w:r w:rsidR="00CC620F">
        <w:rPr>
          <w:bCs/>
          <w:sz w:val="22"/>
          <w:szCs w:val="22"/>
        </w:rPr>
        <w:t>en curso</w:t>
      </w:r>
      <w:r w:rsidRPr="00207A37">
        <w:rPr>
          <w:bCs/>
          <w:sz w:val="22"/>
          <w:szCs w:val="22"/>
        </w:rPr>
        <w:t>.</w:t>
      </w:r>
    </w:p>
    <w:p w14:paraId="4C7DB7C5" w14:textId="77777777" w:rsidR="00207A37" w:rsidRPr="00207A37" w:rsidRDefault="00207A37" w:rsidP="00207A37">
      <w:pPr>
        <w:spacing w:line="360" w:lineRule="auto"/>
        <w:jc w:val="both"/>
        <w:rPr>
          <w:b/>
          <w:bCs/>
          <w:sz w:val="22"/>
          <w:szCs w:val="22"/>
        </w:rPr>
      </w:pPr>
    </w:p>
    <w:p w14:paraId="1A99D5B8" w14:textId="1EC5DF30" w:rsidR="00FA6BA9" w:rsidRPr="00207A37" w:rsidRDefault="00207A37" w:rsidP="007A7DBD">
      <w:pPr>
        <w:spacing w:line="360" w:lineRule="auto"/>
        <w:jc w:val="both"/>
        <w:rPr>
          <w:bCs/>
          <w:sz w:val="22"/>
          <w:szCs w:val="22"/>
        </w:rPr>
      </w:pPr>
      <w:r w:rsidRPr="00207A37">
        <w:rPr>
          <w:b/>
          <w:bCs/>
          <w:sz w:val="22"/>
          <w:szCs w:val="22"/>
        </w:rPr>
        <w:t>ARTÍCULO</w:t>
      </w:r>
      <w:r>
        <w:rPr>
          <w:b/>
          <w:bCs/>
          <w:sz w:val="22"/>
          <w:szCs w:val="22"/>
        </w:rPr>
        <w:t xml:space="preserve"> 3º:</w:t>
      </w:r>
      <w:r w:rsidRPr="00207A37">
        <w:rPr>
          <w:bCs/>
          <w:sz w:val="22"/>
          <w:szCs w:val="22"/>
        </w:rPr>
        <w:t xml:space="preserve"> De forma.</w:t>
      </w:r>
    </w:p>
    <w:p w14:paraId="1AA8ADC4" w14:textId="77777777" w:rsidR="00DB4CCC" w:rsidRPr="00F922A9" w:rsidRDefault="00DB4CCC" w:rsidP="007A7DBD">
      <w:pPr>
        <w:spacing w:line="360" w:lineRule="auto"/>
        <w:jc w:val="both"/>
        <w:rPr>
          <w:sz w:val="22"/>
          <w:szCs w:val="22"/>
        </w:rPr>
      </w:pPr>
    </w:p>
    <w:sectPr w:rsidR="00DB4CCC" w:rsidRPr="00F922A9"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88D56" w14:textId="77777777" w:rsidR="00BB4F47" w:rsidRDefault="00BB4F47">
      <w:r>
        <w:separator/>
      </w:r>
    </w:p>
  </w:endnote>
  <w:endnote w:type="continuationSeparator" w:id="0">
    <w:p w14:paraId="41A599B3" w14:textId="77777777" w:rsidR="00BB4F47" w:rsidRDefault="00BB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765C0BD8"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FD06DB">
          <w:rPr>
            <w:noProof/>
          </w:rPr>
          <w:t>1</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0AA5" w14:textId="77777777" w:rsidR="00BB4F47" w:rsidRDefault="00BB4F47">
      <w:r>
        <w:separator/>
      </w:r>
    </w:p>
  </w:footnote>
  <w:footnote w:type="continuationSeparator" w:id="0">
    <w:p w14:paraId="66CADCA8" w14:textId="77777777" w:rsidR="00BB4F47" w:rsidRDefault="00BB4F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“Año 2022 Las Malvinas son Argentinas.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1"/>
  </w:num>
  <w:num w:numId="6">
    <w:abstractNumId w:val="6"/>
  </w:num>
  <w:num w:numId="7">
    <w:abstractNumId w:val="0"/>
  </w:num>
  <w:num w:numId="8">
    <w:abstractNumId w:val="2"/>
  </w:num>
  <w:num w:numId="9">
    <w:abstractNumId w:val="13"/>
  </w:num>
  <w:num w:numId="10">
    <w:abstractNumId w:val="12"/>
  </w:num>
  <w:num w:numId="11">
    <w:abstractNumId w:val="10"/>
  </w:num>
  <w:num w:numId="12">
    <w:abstractNumId w:val="8"/>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A37"/>
    <w:rsid w:val="00207CDC"/>
    <w:rsid w:val="0022355B"/>
    <w:rsid w:val="0023599A"/>
    <w:rsid w:val="002541DA"/>
    <w:rsid w:val="00286BDB"/>
    <w:rsid w:val="00292E58"/>
    <w:rsid w:val="002A0747"/>
    <w:rsid w:val="002A2BC9"/>
    <w:rsid w:val="002A500C"/>
    <w:rsid w:val="002B5A06"/>
    <w:rsid w:val="002C0260"/>
    <w:rsid w:val="002C0A4C"/>
    <w:rsid w:val="002C57C6"/>
    <w:rsid w:val="002C6A6D"/>
    <w:rsid w:val="002D423A"/>
    <w:rsid w:val="002E202E"/>
    <w:rsid w:val="002F0529"/>
    <w:rsid w:val="00317017"/>
    <w:rsid w:val="00341829"/>
    <w:rsid w:val="00345903"/>
    <w:rsid w:val="00353F23"/>
    <w:rsid w:val="003553B3"/>
    <w:rsid w:val="0036512B"/>
    <w:rsid w:val="003663E3"/>
    <w:rsid w:val="003664BD"/>
    <w:rsid w:val="003762CB"/>
    <w:rsid w:val="00381EC3"/>
    <w:rsid w:val="003A7287"/>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526D"/>
    <w:rsid w:val="004C4225"/>
    <w:rsid w:val="004D3AD3"/>
    <w:rsid w:val="004F2E08"/>
    <w:rsid w:val="004F30A0"/>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138E5"/>
    <w:rsid w:val="006165D5"/>
    <w:rsid w:val="00620815"/>
    <w:rsid w:val="00623FAD"/>
    <w:rsid w:val="00631CFE"/>
    <w:rsid w:val="0063337C"/>
    <w:rsid w:val="00647273"/>
    <w:rsid w:val="00653904"/>
    <w:rsid w:val="00657A44"/>
    <w:rsid w:val="00667D5A"/>
    <w:rsid w:val="00677CD1"/>
    <w:rsid w:val="00690A95"/>
    <w:rsid w:val="00691710"/>
    <w:rsid w:val="00696BA7"/>
    <w:rsid w:val="006A2EB8"/>
    <w:rsid w:val="006B126A"/>
    <w:rsid w:val="006B384C"/>
    <w:rsid w:val="006B47B6"/>
    <w:rsid w:val="006B5691"/>
    <w:rsid w:val="006C01E1"/>
    <w:rsid w:val="006D0010"/>
    <w:rsid w:val="006D13C7"/>
    <w:rsid w:val="006D4A9E"/>
    <w:rsid w:val="006E322B"/>
    <w:rsid w:val="006E6908"/>
    <w:rsid w:val="006F13AD"/>
    <w:rsid w:val="006F1E05"/>
    <w:rsid w:val="006F6712"/>
    <w:rsid w:val="00720A74"/>
    <w:rsid w:val="007235A7"/>
    <w:rsid w:val="007241B9"/>
    <w:rsid w:val="0072570F"/>
    <w:rsid w:val="00734D64"/>
    <w:rsid w:val="00742760"/>
    <w:rsid w:val="00745732"/>
    <w:rsid w:val="0075096F"/>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5134E"/>
    <w:rsid w:val="00864105"/>
    <w:rsid w:val="00872343"/>
    <w:rsid w:val="008728EB"/>
    <w:rsid w:val="0088701F"/>
    <w:rsid w:val="00894ABD"/>
    <w:rsid w:val="00895FA2"/>
    <w:rsid w:val="008A2AD2"/>
    <w:rsid w:val="008A5881"/>
    <w:rsid w:val="008B39E0"/>
    <w:rsid w:val="008B661C"/>
    <w:rsid w:val="008D287F"/>
    <w:rsid w:val="008D6955"/>
    <w:rsid w:val="008E65DB"/>
    <w:rsid w:val="008F0DBE"/>
    <w:rsid w:val="008F71B6"/>
    <w:rsid w:val="009151CB"/>
    <w:rsid w:val="00916F5C"/>
    <w:rsid w:val="00917F03"/>
    <w:rsid w:val="00920820"/>
    <w:rsid w:val="0092379A"/>
    <w:rsid w:val="00924657"/>
    <w:rsid w:val="009249BC"/>
    <w:rsid w:val="00943FD3"/>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E1C5A"/>
    <w:rsid w:val="009F04A4"/>
    <w:rsid w:val="009F536A"/>
    <w:rsid w:val="009F6886"/>
    <w:rsid w:val="00A11D4D"/>
    <w:rsid w:val="00A161B7"/>
    <w:rsid w:val="00A21F27"/>
    <w:rsid w:val="00A26F57"/>
    <w:rsid w:val="00A2701B"/>
    <w:rsid w:val="00A3192A"/>
    <w:rsid w:val="00A34AB1"/>
    <w:rsid w:val="00A53955"/>
    <w:rsid w:val="00A742CB"/>
    <w:rsid w:val="00A95ECE"/>
    <w:rsid w:val="00A97D8A"/>
    <w:rsid w:val="00AA3722"/>
    <w:rsid w:val="00AA75AF"/>
    <w:rsid w:val="00AB0F7B"/>
    <w:rsid w:val="00AC3595"/>
    <w:rsid w:val="00AC3D91"/>
    <w:rsid w:val="00AD0A88"/>
    <w:rsid w:val="00AD1633"/>
    <w:rsid w:val="00AD50F4"/>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B12B5"/>
    <w:rsid w:val="00BB4F47"/>
    <w:rsid w:val="00BC104C"/>
    <w:rsid w:val="00BF404C"/>
    <w:rsid w:val="00C01D01"/>
    <w:rsid w:val="00C03172"/>
    <w:rsid w:val="00C04BF5"/>
    <w:rsid w:val="00C134A7"/>
    <w:rsid w:val="00C169CB"/>
    <w:rsid w:val="00C470EB"/>
    <w:rsid w:val="00C53FBD"/>
    <w:rsid w:val="00C95D59"/>
    <w:rsid w:val="00CA3296"/>
    <w:rsid w:val="00CB469A"/>
    <w:rsid w:val="00CC5E7A"/>
    <w:rsid w:val="00CC620F"/>
    <w:rsid w:val="00CD287A"/>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66BD"/>
    <w:rsid w:val="00E1609C"/>
    <w:rsid w:val="00E3228D"/>
    <w:rsid w:val="00E3228F"/>
    <w:rsid w:val="00E42137"/>
    <w:rsid w:val="00E45641"/>
    <w:rsid w:val="00E553BE"/>
    <w:rsid w:val="00E61348"/>
    <w:rsid w:val="00E80DAE"/>
    <w:rsid w:val="00E865DC"/>
    <w:rsid w:val="00E93B79"/>
    <w:rsid w:val="00E972EC"/>
    <w:rsid w:val="00EA04FC"/>
    <w:rsid w:val="00EA1253"/>
    <w:rsid w:val="00EA27AC"/>
    <w:rsid w:val="00EA788B"/>
    <w:rsid w:val="00ED1853"/>
    <w:rsid w:val="00ED19F6"/>
    <w:rsid w:val="00ED28C2"/>
    <w:rsid w:val="00EE2EF5"/>
    <w:rsid w:val="00EE68B1"/>
    <w:rsid w:val="00EF3782"/>
    <w:rsid w:val="00F04758"/>
    <w:rsid w:val="00F155E7"/>
    <w:rsid w:val="00F211A5"/>
    <w:rsid w:val="00F328C0"/>
    <w:rsid w:val="00F36E56"/>
    <w:rsid w:val="00F44F91"/>
    <w:rsid w:val="00F47E4E"/>
    <w:rsid w:val="00F555F6"/>
    <w:rsid w:val="00F56BB6"/>
    <w:rsid w:val="00F6593F"/>
    <w:rsid w:val="00F7575E"/>
    <w:rsid w:val="00F849CD"/>
    <w:rsid w:val="00F913DC"/>
    <w:rsid w:val="00F922A9"/>
    <w:rsid w:val="00FA5093"/>
    <w:rsid w:val="00FA6BA9"/>
    <w:rsid w:val="00FC2910"/>
    <w:rsid w:val="00FC2DED"/>
    <w:rsid w:val="00FC6A8A"/>
    <w:rsid w:val="00FC7B10"/>
    <w:rsid w:val="00FD06DB"/>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796725947">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16972820">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SIMM</cp:lastModifiedBy>
  <cp:revision>2</cp:revision>
  <cp:lastPrinted>2023-12-12T04:06:00Z</cp:lastPrinted>
  <dcterms:created xsi:type="dcterms:W3CDTF">2026-05-12T17:43:00Z</dcterms:created>
  <dcterms:modified xsi:type="dcterms:W3CDTF">2026-05-12T17:43:00Z</dcterms:modified>
</cp:coreProperties>
</file>