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5FC7" w14:textId="77777777" w:rsidR="005F22EE" w:rsidRDefault="005F22EE" w:rsidP="005F22EE">
      <w:pPr>
        <w:spacing w:line="360" w:lineRule="auto"/>
        <w:jc w:val="right"/>
        <w:rPr>
          <w:rFonts w:ascii="Arial" w:eastAsia="Arial" w:hAnsi="Arial" w:cs="Arial"/>
        </w:rPr>
      </w:pPr>
      <w:r>
        <w:rPr>
          <w:rFonts w:ascii="Arial" w:eastAsia="Arial" w:hAnsi="Arial" w:cs="Arial"/>
        </w:rPr>
        <w:t>Chascomús, 22 de Junio de 2026</w:t>
      </w:r>
    </w:p>
    <w:p w14:paraId="298E2A0A" w14:textId="77777777" w:rsidR="005F22EE" w:rsidRDefault="005F22EE" w:rsidP="005F22EE">
      <w:pPr>
        <w:spacing w:line="360" w:lineRule="auto"/>
        <w:jc w:val="both"/>
        <w:rPr>
          <w:rFonts w:ascii="Arial" w:eastAsia="Arial" w:hAnsi="Arial" w:cs="Arial"/>
        </w:rPr>
      </w:pPr>
      <w:r>
        <w:rPr>
          <w:rFonts w:ascii="Arial" w:eastAsia="Arial" w:hAnsi="Arial" w:cs="Arial"/>
        </w:rPr>
        <w:t>Sr. Presidente del</w:t>
      </w:r>
    </w:p>
    <w:p w14:paraId="4DEF85D1" w14:textId="77777777" w:rsidR="005F22EE" w:rsidRDefault="005F22EE" w:rsidP="005F22EE">
      <w:pPr>
        <w:spacing w:line="360" w:lineRule="auto"/>
        <w:jc w:val="both"/>
        <w:rPr>
          <w:rFonts w:ascii="Arial" w:eastAsia="Arial" w:hAnsi="Arial" w:cs="Arial"/>
        </w:rPr>
      </w:pPr>
      <w:r>
        <w:rPr>
          <w:rFonts w:ascii="Arial" w:eastAsia="Arial" w:hAnsi="Arial" w:cs="Arial"/>
        </w:rPr>
        <w:t>Honorable Concejo Deliberante</w:t>
      </w:r>
    </w:p>
    <w:p w14:paraId="1058781C" w14:textId="52A00A5B" w:rsidR="005F22EE" w:rsidRDefault="005F22EE" w:rsidP="005F22EE">
      <w:pPr>
        <w:spacing w:line="360" w:lineRule="auto"/>
        <w:jc w:val="both"/>
        <w:rPr>
          <w:rFonts w:ascii="Arial" w:eastAsia="Arial" w:hAnsi="Arial" w:cs="Arial"/>
        </w:rPr>
      </w:pPr>
      <w:r>
        <w:rPr>
          <w:rFonts w:ascii="Arial" w:eastAsia="Arial" w:hAnsi="Arial" w:cs="Arial"/>
        </w:rPr>
        <w:t xml:space="preserve">de </w:t>
      </w:r>
      <w:proofErr w:type="spellStart"/>
      <w:r>
        <w:rPr>
          <w:rFonts w:ascii="Arial" w:eastAsia="Arial" w:hAnsi="Arial" w:cs="Arial"/>
        </w:rPr>
        <w:t>Chascomus</w:t>
      </w:r>
      <w:proofErr w:type="spellEnd"/>
      <w:r>
        <w:rPr>
          <w:rFonts w:ascii="Arial" w:eastAsia="Arial" w:hAnsi="Arial" w:cs="Arial"/>
        </w:rPr>
        <w:t xml:space="preserve"> </w:t>
      </w:r>
    </w:p>
    <w:p w14:paraId="78ED8800" w14:textId="77777777" w:rsidR="005F22EE" w:rsidRDefault="005F22EE" w:rsidP="005F22EE">
      <w:pPr>
        <w:spacing w:line="360" w:lineRule="auto"/>
        <w:jc w:val="both"/>
        <w:rPr>
          <w:rFonts w:ascii="Arial" w:eastAsia="Arial" w:hAnsi="Arial" w:cs="Arial"/>
          <w:b/>
        </w:rPr>
      </w:pPr>
      <w:r>
        <w:rPr>
          <w:rFonts w:ascii="Arial" w:eastAsia="Arial" w:hAnsi="Arial" w:cs="Arial"/>
          <w:b/>
        </w:rPr>
        <w:t>OSCAR FREDDY TOLEDO</w:t>
      </w:r>
    </w:p>
    <w:p w14:paraId="24E6425E" w14:textId="77777777" w:rsidR="005F22EE" w:rsidRDefault="005F22EE" w:rsidP="005F22EE">
      <w:pPr>
        <w:spacing w:line="360" w:lineRule="auto"/>
        <w:jc w:val="both"/>
        <w:rPr>
          <w:rFonts w:ascii="Arial" w:eastAsia="Arial" w:hAnsi="Arial" w:cs="Arial"/>
        </w:rPr>
      </w:pPr>
      <w:r>
        <w:rPr>
          <w:rFonts w:ascii="Arial" w:eastAsia="Arial" w:hAnsi="Arial" w:cs="Arial"/>
        </w:rPr>
        <w:t>De nuestra consideración:</w:t>
      </w:r>
    </w:p>
    <w:p w14:paraId="308CC9D8" w14:textId="77777777" w:rsidR="005F22EE" w:rsidRDefault="005F22EE" w:rsidP="005F22EE">
      <w:pPr>
        <w:spacing w:line="360" w:lineRule="auto"/>
        <w:ind w:firstLine="2268"/>
        <w:jc w:val="both"/>
        <w:rPr>
          <w:rFonts w:ascii="Arial" w:eastAsia="Arial" w:hAnsi="Arial" w:cs="Arial"/>
          <w:color w:val="000000"/>
        </w:rPr>
      </w:pPr>
      <w:r>
        <w:rPr>
          <w:rFonts w:ascii="Arial" w:eastAsia="Arial" w:hAnsi="Arial" w:cs="Arial"/>
          <w:color w:val="000000"/>
        </w:rPr>
        <w:t xml:space="preserve">     Remitimos copia del presente proyecto para ser incluida en el orden del día de la próxima sesión.</w:t>
      </w:r>
    </w:p>
    <w:p w14:paraId="138C1CF9" w14:textId="7E759594" w:rsidR="005F22EE" w:rsidRDefault="005F22EE" w:rsidP="005F22EE">
      <w:pPr>
        <w:spacing w:line="360" w:lineRule="auto"/>
        <w:jc w:val="both"/>
        <w:rPr>
          <w:rFonts w:ascii="Arial" w:eastAsia="Arial" w:hAnsi="Arial" w:cs="Arial"/>
          <w:b/>
          <w:u w:val="single"/>
        </w:rPr>
      </w:pPr>
      <w:r>
        <w:rPr>
          <w:rFonts w:ascii="Arial" w:eastAsia="Arial" w:hAnsi="Arial" w:cs="Arial"/>
          <w:b/>
          <w:u w:val="single"/>
        </w:rPr>
        <w:t xml:space="preserve">SE SOLICITA AL DEPARTAMENTO EJECUTIVO INFORME </w:t>
      </w:r>
      <w:r>
        <w:rPr>
          <w:rFonts w:ascii="Arial" w:eastAsia="Arial" w:hAnsi="Arial" w:cs="Arial"/>
          <w:b/>
          <w:u w:val="single"/>
        </w:rPr>
        <w:t>SOBRE EL DECRETO 762/2025</w:t>
      </w:r>
    </w:p>
    <w:p w14:paraId="281B82B1" w14:textId="77777777" w:rsidR="005F22EE" w:rsidRDefault="005F22EE" w:rsidP="00622068">
      <w:pPr>
        <w:spacing w:after="0" w:line="240" w:lineRule="auto"/>
        <w:jc w:val="both"/>
        <w:rPr>
          <w:rFonts w:ascii="Arial" w:eastAsia="Times New Roman" w:hAnsi="Arial" w:cs="Arial"/>
          <w:b/>
          <w:bCs/>
          <w:kern w:val="0"/>
          <w:sz w:val="24"/>
          <w:szCs w:val="24"/>
          <w:lang w:val="es-AR" w:eastAsia="es-AR"/>
          <w14:ligatures w14:val="none"/>
        </w:rPr>
      </w:pPr>
    </w:p>
    <w:p w14:paraId="12049E2A" w14:textId="03B528D1" w:rsidR="00622068" w:rsidRDefault="003562F9" w:rsidP="00622068">
      <w:pPr>
        <w:spacing w:after="0" w:line="240" w:lineRule="auto"/>
        <w:jc w:val="both"/>
        <w:rPr>
          <w:rFonts w:ascii="Arial" w:eastAsia="Times New Roman" w:hAnsi="Arial" w:cs="Arial"/>
          <w:kern w:val="0"/>
          <w:sz w:val="24"/>
          <w:szCs w:val="24"/>
          <w:lang w:val="es-AR" w:eastAsia="es-AR"/>
          <w14:ligatures w14:val="none"/>
        </w:rPr>
      </w:pPr>
      <w:r w:rsidRPr="00D44626">
        <w:rPr>
          <w:rFonts w:ascii="Arial" w:eastAsia="Times New Roman" w:hAnsi="Arial" w:cs="Arial"/>
          <w:b/>
          <w:bCs/>
          <w:kern w:val="0"/>
          <w:sz w:val="24"/>
          <w:szCs w:val="24"/>
          <w:lang w:val="es-AR" w:eastAsia="es-AR"/>
          <w14:ligatures w14:val="none"/>
        </w:rPr>
        <w:t>VISTO:</w:t>
      </w:r>
      <w:r w:rsidRPr="00D44626">
        <w:rPr>
          <w:rFonts w:ascii="Arial" w:eastAsia="Times New Roman" w:hAnsi="Arial" w:cs="Arial"/>
          <w:kern w:val="0"/>
          <w:sz w:val="24"/>
          <w:szCs w:val="24"/>
          <w:lang w:val="es-AR" w:eastAsia="es-AR"/>
          <w14:ligatures w14:val="none"/>
        </w:rPr>
        <w:br/>
        <w:t xml:space="preserve">El Decreto </w:t>
      </w:r>
      <w:r w:rsidR="005F22EE" w:rsidRPr="00D44626">
        <w:rPr>
          <w:rFonts w:ascii="Arial" w:eastAsia="Times New Roman" w:hAnsi="Arial" w:cs="Arial"/>
          <w:kern w:val="0"/>
          <w:sz w:val="24"/>
          <w:szCs w:val="24"/>
          <w:lang w:val="es-AR" w:eastAsia="es-AR"/>
          <w14:ligatures w14:val="none"/>
        </w:rPr>
        <w:t xml:space="preserve">Municipal </w:t>
      </w:r>
      <w:r w:rsidR="005F22EE">
        <w:rPr>
          <w:rFonts w:ascii="Arial" w:eastAsia="Times New Roman" w:hAnsi="Arial" w:cs="Arial"/>
          <w:kern w:val="0"/>
          <w:sz w:val="24"/>
          <w:szCs w:val="24"/>
          <w:lang w:val="es-AR" w:eastAsia="es-AR"/>
          <w14:ligatures w14:val="none"/>
        </w:rPr>
        <w:t xml:space="preserve">762/2025 </w:t>
      </w:r>
      <w:r w:rsidRPr="00D44626">
        <w:rPr>
          <w:rFonts w:ascii="Arial" w:eastAsia="Times New Roman" w:hAnsi="Arial" w:cs="Arial"/>
          <w:kern w:val="0"/>
          <w:sz w:val="24"/>
          <w:szCs w:val="24"/>
          <w:lang w:val="es-AR" w:eastAsia="es-AR"/>
          <w14:ligatures w14:val="none"/>
        </w:rPr>
        <w:t>de Regulación de Factibilidades de Servicios Sanitarios</w:t>
      </w:r>
      <w:r w:rsidR="005F22EE">
        <w:rPr>
          <w:rFonts w:ascii="Arial" w:eastAsia="Times New Roman" w:hAnsi="Arial" w:cs="Arial"/>
          <w:kern w:val="0"/>
          <w:sz w:val="24"/>
          <w:szCs w:val="24"/>
          <w:lang w:val="es-AR" w:eastAsia="es-AR"/>
          <w14:ligatures w14:val="none"/>
        </w:rPr>
        <w:t xml:space="preserve"> </w:t>
      </w:r>
      <w:r w:rsidRPr="00D44626">
        <w:rPr>
          <w:rFonts w:ascii="Arial" w:eastAsia="Times New Roman" w:hAnsi="Arial" w:cs="Arial"/>
          <w:kern w:val="0"/>
          <w:sz w:val="24"/>
          <w:szCs w:val="24"/>
          <w:lang w:val="es-AR" w:eastAsia="es-AR"/>
          <w14:ligatures w14:val="none"/>
        </w:rPr>
        <w:t xml:space="preserve">, </w:t>
      </w:r>
    </w:p>
    <w:p w14:paraId="2848101B" w14:textId="77777777" w:rsidR="00622068" w:rsidRPr="00D44626"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6A2B8229" w14:textId="77777777" w:rsidR="003562F9" w:rsidRDefault="003562F9" w:rsidP="00622068">
      <w:pPr>
        <w:spacing w:after="0" w:line="240" w:lineRule="auto"/>
        <w:jc w:val="both"/>
        <w:rPr>
          <w:rFonts w:ascii="Arial" w:eastAsia="Times New Roman" w:hAnsi="Arial" w:cs="Arial"/>
          <w:b/>
          <w:bCs/>
          <w:kern w:val="0"/>
          <w:sz w:val="24"/>
          <w:szCs w:val="24"/>
          <w:lang w:val="es-AR" w:eastAsia="es-AR"/>
          <w14:ligatures w14:val="none"/>
        </w:rPr>
      </w:pPr>
      <w:r w:rsidRPr="00D44626">
        <w:rPr>
          <w:rFonts w:ascii="Arial" w:eastAsia="Times New Roman" w:hAnsi="Arial" w:cs="Arial"/>
          <w:b/>
          <w:bCs/>
          <w:kern w:val="0"/>
          <w:sz w:val="24"/>
          <w:szCs w:val="24"/>
          <w:lang w:val="es-AR" w:eastAsia="es-AR"/>
          <w14:ligatures w14:val="none"/>
        </w:rPr>
        <w:t>CONSIDERANDO:</w:t>
      </w:r>
    </w:p>
    <w:p w14:paraId="3175AEFC" w14:textId="77777777" w:rsidR="00622068" w:rsidRPr="00D44626"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222D5E80" w14:textId="77777777" w:rsidR="003562F9" w:rsidRDefault="003562F9" w:rsidP="00622068">
      <w:pPr>
        <w:spacing w:after="0" w:line="240" w:lineRule="auto"/>
        <w:jc w:val="both"/>
        <w:rPr>
          <w:rFonts w:ascii="Arial" w:eastAsia="Times New Roman" w:hAnsi="Arial" w:cs="Arial"/>
          <w:kern w:val="0"/>
          <w:sz w:val="24"/>
          <w:szCs w:val="24"/>
          <w:lang w:val="es-AR" w:eastAsia="es-AR"/>
          <w14:ligatures w14:val="none"/>
        </w:rPr>
      </w:pPr>
      <w:r w:rsidRPr="00D44626">
        <w:rPr>
          <w:rFonts w:ascii="Arial" w:eastAsia="Times New Roman" w:hAnsi="Arial" w:cs="Arial"/>
          <w:kern w:val="0"/>
          <w:sz w:val="24"/>
          <w:szCs w:val="24"/>
          <w:lang w:val="es-AR" w:eastAsia="es-AR"/>
          <w14:ligatures w14:val="none"/>
        </w:rPr>
        <w:t xml:space="preserve">Que el mencionado Decreto impone restricciones drásticas a la factibilidad de vuelco cloacal y provisión de agua, limitándolas al equivalente de una </w:t>
      </w:r>
      <w:r w:rsidRPr="00D44626">
        <w:rPr>
          <w:rFonts w:ascii="Arial" w:eastAsia="Times New Roman" w:hAnsi="Arial" w:cs="Arial"/>
          <w:b/>
          <w:bCs/>
          <w:kern w:val="0"/>
          <w:sz w:val="24"/>
          <w:szCs w:val="24"/>
          <w:lang w:val="es-AR" w:eastAsia="es-AR"/>
          <w14:ligatures w14:val="none"/>
        </w:rPr>
        <w:t>vivienda unifamiliar</w:t>
      </w:r>
      <w:r w:rsidRPr="00D44626">
        <w:rPr>
          <w:rFonts w:ascii="Arial" w:eastAsia="Times New Roman" w:hAnsi="Arial" w:cs="Arial"/>
          <w:kern w:val="0"/>
          <w:sz w:val="24"/>
          <w:szCs w:val="24"/>
          <w:lang w:val="es-AR" w:eastAsia="es-AR"/>
          <w14:ligatures w14:val="none"/>
        </w:rPr>
        <w:t xml:space="preserve"> por lote (Artículos 3° y 4°), lo que opera de hecho como una parálisis o fuerte restricción para la construcción de desarrollos multifamiliares en el Partido de Chascomús.</w:t>
      </w:r>
    </w:p>
    <w:p w14:paraId="07B6D981" w14:textId="77777777" w:rsidR="00622068" w:rsidRPr="00D44626"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418F14CA" w14:textId="77777777" w:rsidR="003562F9" w:rsidRDefault="003562F9" w:rsidP="00622068">
      <w:pPr>
        <w:spacing w:after="0" w:line="240" w:lineRule="auto"/>
        <w:jc w:val="both"/>
        <w:rPr>
          <w:rFonts w:ascii="Arial" w:eastAsia="Times New Roman" w:hAnsi="Arial" w:cs="Arial"/>
          <w:kern w:val="0"/>
          <w:sz w:val="24"/>
          <w:szCs w:val="24"/>
          <w:lang w:val="es-AR" w:eastAsia="es-AR"/>
          <w14:ligatures w14:val="none"/>
        </w:rPr>
      </w:pPr>
      <w:r w:rsidRPr="00D44626">
        <w:rPr>
          <w:rFonts w:ascii="Arial" w:eastAsia="Times New Roman" w:hAnsi="Arial" w:cs="Arial"/>
          <w:kern w:val="0"/>
          <w:sz w:val="24"/>
          <w:szCs w:val="24"/>
          <w:lang w:val="es-AR" w:eastAsia="es-AR"/>
          <w14:ligatures w14:val="none"/>
        </w:rPr>
        <w:t>Que el sustento de estas medidas excepcionales radica en el colapso y deterioro de la infraestructura sanitaria, específicamente la Planta de Tratamiento de Líquidos Cloacales y la red de caños de mortero de cemento comprimido desintegrados.</w:t>
      </w:r>
    </w:p>
    <w:p w14:paraId="2AC36381" w14:textId="77777777" w:rsidR="00622068" w:rsidRPr="00D44626"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291D5D61" w14:textId="77777777" w:rsidR="003562F9" w:rsidRDefault="003562F9" w:rsidP="00622068">
      <w:pPr>
        <w:spacing w:after="0" w:line="240" w:lineRule="auto"/>
        <w:jc w:val="both"/>
        <w:rPr>
          <w:rFonts w:ascii="Arial" w:eastAsia="Times New Roman" w:hAnsi="Arial" w:cs="Arial"/>
          <w:kern w:val="0"/>
          <w:sz w:val="24"/>
          <w:szCs w:val="24"/>
          <w:lang w:val="es-AR" w:eastAsia="es-AR"/>
          <w14:ligatures w14:val="none"/>
        </w:rPr>
      </w:pPr>
      <w:r w:rsidRPr="00D44626">
        <w:rPr>
          <w:rFonts w:ascii="Arial" w:eastAsia="Times New Roman" w:hAnsi="Arial" w:cs="Arial"/>
          <w:kern w:val="0"/>
          <w:sz w:val="24"/>
          <w:szCs w:val="24"/>
          <w:lang w:val="es-AR" w:eastAsia="es-AR"/>
          <w14:ligatures w14:val="none"/>
        </w:rPr>
        <w:t>Que para evaluar la razonabilidad, la proporcionalidad y el impacto socioeconómico de estas restricciones en el desarrollo urbano, es indispensable que el Departamento Ejecutivo cuente con datos técnicos precisos, cuantitativos y actualizados.</w:t>
      </w:r>
    </w:p>
    <w:p w14:paraId="69666784" w14:textId="77777777" w:rsidR="00622068" w:rsidRPr="00D44626"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0BFF43E7" w14:textId="039E5731" w:rsidR="003562F9" w:rsidRDefault="003562F9" w:rsidP="00622068">
      <w:pPr>
        <w:spacing w:after="0" w:line="240" w:lineRule="auto"/>
        <w:jc w:val="both"/>
        <w:rPr>
          <w:rFonts w:ascii="Arial" w:eastAsia="Times New Roman" w:hAnsi="Arial" w:cs="Arial"/>
          <w:kern w:val="0"/>
          <w:sz w:val="24"/>
          <w:szCs w:val="24"/>
          <w:lang w:val="es-AR" w:eastAsia="es-AR"/>
          <w14:ligatures w14:val="none"/>
        </w:rPr>
      </w:pPr>
      <w:r w:rsidRPr="00D44626">
        <w:rPr>
          <w:rFonts w:ascii="Arial" w:eastAsia="Times New Roman" w:hAnsi="Arial" w:cs="Arial"/>
          <w:kern w:val="0"/>
          <w:sz w:val="24"/>
          <w:szCs w:val="24"/>
          <w:lang w:val="es-AR" w:eastAsia="es-AR"/>
          <w14:ligatures w14:val="none"/>
        </w:rPr>
        <w:lastRenderedPageBreak/>
        <w:t xml:space="preserve">Que es imperioso conocer el estado de situación del control de las anomalías del sistema (infiltraciones de napas, conexiones clandestinas y desagües de piletas) que saturan la red de manera exógena al crecimiento habitacional </w:t>
      </w:r>
    </w:p>
    <w:p w14:paraId="02D653FE" w14:textId="77777777" w:rsidR="00622068"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3035F4EF" w14:textId="4EA27DC4" w:rsidR="00395C5E" w:rsidRPr="00395C5E" w:rsidRDefault="00395C5E" w:rsidP="00395C5E">
      <w:pPr>
        <w:spacing w:line="276" w:lineRule="auto"/>
        <w:jc w:val="both"/>
        <w:rPr>
          <w:rFonts w:ascii="Arial" w:eastAsia="Calibri" w:hAnsi="Arial" w:cs="Arial"/>
          <w:sz w:val="24"/>
          <w:szCs w:val="24"/>
          <w:lang w:val="es-AR"/>
        </w:rPr>
      </w:pPr>
      <w:r w:rsidRPr="00395C5E">
        <w:rPr>
          <w:rFonts w:ascii="Arial" w:eastAsia="Calibri" w:hAnsi="Arial" w:cs="Arial"/>
          <w:sz w:val="24"/>
          <w:szCs w:val="24"/>
          <w:lang w:val="es-AR"/>
        </w:rPr>
        <w:t xml:space="preserve">Que, de acuerdo con la Ley Orgánica de las Municipalidades, corresponde que el cuerpo solicite tal medida a través de una </w:t>
      </w:r>
      <w:r w:rsidR="005F22EE">
        <w:rPr>
          <w:rFonts w:ascii="Arial" w:eastAsia="Calibri" w:hAnsi="Arial" w:cs="Arial"/>
          <w:sz w:val="24"/>
          <w:szCs w:val="24"/>
          <w:lang w:val="es-AR"/>
        </w:rPr>
        <w:t xml:space="preserve"> Comunicación </w:t>
      </w:r>
      <w:r w:rsidRPr="00395C5E">
        <w:rPr>
          <w:rFonts w:ascii="Arial" w:eastAsia="Calibri" w:hAnsi="Arial" w:cs="Arial"/>
          <w:sz w:val="24"/>
          <w:szCs w:val="24"/>
          <w:lang w:val="es-AR"/>
        </w:rPr>
        <w:t>en los términos del artículo 77  del citado cuerpo legal;</w:t>
      </w:r>
    </w:p>
    <w:p w14:paraId="210254F6" w14:textId="77777777" w:rsidR="00395C5E" w:rsidRPr="00395C5E" w:rsidRDefault="00395C5E" w:rsidP="00395C5E">
      <w:pPr>
        <w:spacing w:line="276" w:lineRule="auto"/>
        <w:jc w:val="both"/>
        <w:rPr>
          <w:rFonts w:ascii="Arial" w:eastAsia="Calibri" w:hAnsi="Arial" w:cs="Arial"/>
          <w:sz w:val="24"/>
          <w:szCs w:val="24"/>
          <w:lang w:val="es-AR"/>
        </w:rPr>
      </w:pPr>
      <w:r w:rsidRPr="00395C5E">
        <w:rPr>
          <w:rFonts w:ascii="Arial" w:eastAsia="Calibri" w:hAnsi="Arial" w:cs="Arial"/>
          <w:sz w:val="24"/>
          <w:szCs w:val="24"/>
          <w:lang w:val="es-AR"/>
        </w:rPr>
        <w:t xml:space="preserve">Por ello, </w:t>
      </w:r>
      <w:r w:rsidRPr="00395C5E">
        <w:rPr>
          <w:rFonts w:ascii="Arial" w:eastAsia="Calibri" w:hAnsi="Arial" w:cs="Arial"/>
          <w:b/>
          <w:sz w:val="24"/>
          <w:szCs w:val="24"/>
          <w:lang w:val="es-AR"/>
        </w:rPr>
        <w:t xml:space="preserve">el Bloque UCR </w:t>
      </w:r>
      <w:r w:rsidRPr="00395C5E">
        <w:rPr>
          <w:rFonts w:ascii="Arial" w:eastAsia="Calibri" w:hAnsi="Arial" w:cs="Arial"/>
          <w:sz w:val="24"/>
          <w:szCs w:val="24"/>
          <w:lang w:val="es-AR"/>
        </w:rPr>
        <w:t>en atribución a sus facultades que le confiere la Ley Orgánica de las Municipalidades, propone lo siguiente:</w:t>
      </w:r>
    </w:p>
    <w:p w14:paraId="65183C15" w14:textId="77777777" w:rsidR="00622068"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5A49332D" w14:textId="15DD688F" w:rsidR="00622068" w:rsidRDefault="00395C5E" w:rsidP="00395C5E">
      <w:pPr>
        <w:spacing w:after="0" w:line="240" w:lineRule="auto"/>
        <w:jc w:val="center"/>
        <w:rPr>
          <w:rFonts w:ascii="Arial" w:eastAsia="Times New Roman" w:hAnsi="Arial" w:cs="Arial"/>
          <w:b/>
          <w:bCs/>
          <w:kern w:val="0"/>
          <w:sz w:val="24"/>
          <w:szCs w:val="24"/>
          <w:lang w:val="es-AR" w:eastAsia="es-AR"/>
          <w14:ligatures w14:val="none"/>
        </w:rPr>
      </w:pPr>
      <w:r w:rsidRPr="00395C5E">
        <w:rPr>
          <w:rFonts w:ascii="Arial" w:eastAsia="Times New Roman" w:hAnsi="Arial" w:cs="Arial"/>
          <w:b/>
          <w:bCs/>
          <w:kern w:val="0"/>
          <w:sz w:val="24"/>
          <w:szCs w:val="24"/>
          <w:lang w:val="es-AR" w:eastAsia="es-AR"/>
          <w14:ligatures w14:val="none"/>
        </w:rPr>
        <w:t xml:space="preserve">PROYECTO DE </w:t>
      </w:r>
      <w:r>
        <w:rPr>
          <w:rFonts w:ascii="Arial" w:eastAsia="Times New Roman" w:hAnsi="Arial" w:cs="Arial"/>
          <w:b/>
          <w:bCs/>
          <w:kern w:val="0"/>
          <w:sz w:val="24"/>
          <w:szCs w:val="24"/>
          <w:lang w:val="es-AR" w:eastAsia="es-AR"/>
          <w14:ligatures w14:val="none"/>
        </w:rPr>
        <w:t>COMUNICACIÓN</w:t>
      </w:r>
    </w:p>
    <w:p w14:paraId="78E156A9" w14:textId="77777777" w:rsidR="00395C5E" w:rsidRPr="00395C5E" w:rsidRDefault="00395C5E" w:rsidP="00395C5E">
      <w:pPr>
        <w:spacing w:after="0" w:line="240" w:lineRule="auto"/>
        <w:jc w:val="center"/>
        <w:rPr>
          <w:rFonts w:ascii="Arial" w:eastAsia="Times New Roman" w:hAnsi="Arial" w:cs="Arial"/>
          <w:b/>
          <w:bCs/>
          <w:kern w:val="0"/>
          <w:sz w:val="24"/>
          <w:szCs w:val="24"/>
          <w:lang w:val="es-AR" w:eastAsia="es-AR"/>
          <w14:ligatures w14:val="none"/>
        </w:rPr>
      </w:pPr>
    </w:p>
    <w:p w14:paraId="55BCBC48" w14:textId="4D59A448" w:rsidR="00622068"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ARTICULO 1° </w:t>
      </w:r>
      <w:r w:rsidR="00725E8C">
        <w:rPr>
          <w:rFonts w:ascii="Arial" w:eastAsia="Times New Roman" w:hAnsi="Arial" w:cs="Arial"/>
          <w:kern w:val="0"/>
          <w:sz w:val="24"/>
          <w:szCs w:val="24"/>
          <w:lang w:val="es-AR" w:eastAsia="es-AR"/>
          <w14:ligatures w14:val="none"/>
        </w:rPr>
        <w:t>Solicitase</w:t>
      </w:r>
      <w:r>
        <w:rPr>
          <w:rFonts w:ascii="Arial" w:eastAsia="Times New Roman" w:hAnsi="Arial" w:cs="Arial"/>
          <w:kern w:val="0"/>
          <w:sz w:val="24"/>
          <w:szCs w:val="24"/>
          <w:lang w:val="es-AR" w:eastAsia="es-AR"/>
          <w14:ligatures w14:val="none"/>
        </w:rPr>
        <w:t xml:space="preserve"> al Departamento Ejecutivo informe:</w:t>
      </w:r>
    </w:p>
    <w:p w14:paraId="1A8191C7" w14:textId="77777777" w:rsidR="00395C5E" w:rsidRPr="00395C5E" w:rsidRDefault="00395C5E" w:rsidP="00622068">
      <w:pPr>
        <w:spacing w:after="0" w:line="240" w:lineRule="auto"/>
        <w:jc w:val="both"/>
        <w:rPr>
          <w:rFonts w:ascii="Arial" w:eastAsia="Times New Roman" w:hAnsi="Arial" w:cs="Arial"/>
          <w:kern w:val="0"/>
          <w:sz w:val="24"/>
          <w:szCs w:val="24"/>
          <w:lang w:val="es-AR" w:eastAsia="es-AR"/>
          <w14:ligatures w14:val="none"/>
        </w:rPr>
      </w:pPr>
    </w:p>
    <w:p w14:paraId="5ADCA073" w14:textId="060729AD"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1.- </w:t>
      </w:r>
      <w:r w:rsidR="003562F9" w:rsidRPr="00D44626">
        <w:rPr>
          <w:rFonts w:ascii="Arial" w:eastAsia="Times New Roman" w:hAnsi="Arial" w:cs="Arial"/>
          <w:kern w:val="0"/>
          <w:sz w:val="24"/>
          <w:szCs w:val="24"/>
          <w:lang w:val="es-AR" w:eastAsia="es-AR"/>
          <w14:ligatures w14:val="none"/>
        </w:rPr>
        <w:t>Impacto de la Infiltración de Napas vs. Restricción Multifamiliar</w:t>
      </w:r>
    </w:p>
    <w:p w14:paraId="5D044A12"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089A7CC5" w14:textId="7C2B9506"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1.a.- </w:t>
      </w:r>
      <w:r w:rsidR="003562F9" w:rsidRPr="00D44626">
        <w:rPr>
          <w:rFonts w:ascii="Arial" w:eastAsia="Times New Roman" w:hAnsi="Arial" w:cs="Arial"/>
          <w:kern w:val="0"/>
          <w:sz w:val="24"/>
          <w:szCs w:val="24"/>
          <w:lang w:val="es-AR" w:eastAsia="es-AR"/>
          <w14:ligatures w14:val="none"/>
        </w:rPr>
        <w:t xml:space="preserve">Medición técnica: Detalle si la Dirección de Servicios Sanitarios posee mediciones volumétricas u estimaciones técnicas del caudal </w:t>
      </w:r>
      <w:r w:rsidRPr="00D44626">
        <w:rPr>
          <w:rFonts w:ascii="Arial" w:eastAsia="Times New Roman" w:hAnsi="Arial" w:cs="Arial"/>
          <w:kern w:val="0"/>
          <w:sz w:val="24"/>
          <w:szCs w:val="24"/>
          <w:lang w:val="es-AR" w:eastAsia="es-AR"/>
          <w14:ligatures w14:val="none"/>
        </w:rPr>
        <w:t xml:space="preserve">diario </w:t>
      </w:r>
      <w:r>
        <w:rPr>
          <w:rFonts w:ascii="Arial" w:eastAsia="Times New Roman" w:hAnsi="Arial" w:cs="Arial"/>
          <w:kern w:val="0"/>
          <w:sz w:val="24"/>
          <w:szCs w:val="24"/>
          <w:lang w:val="es-AR" w:eastAsia="es-AR"/>
          <w14:ligatures w14:val="none"/>
        </w:rPr>
        <w:t>de</w:t>
      </w:r>
      <w:r w:rsidR="003562F9">
        <w:rPr>
          <w:rFonts w:ascii="Arial" w:eastAsia="Times New Roman" w:hAnsi="Arial" w:cs="Arial"/>
          <w:kern w:val="0"/>
          <w:sz w:val="24"/>
          <w:szCs w:val="24"/>
          <w:lang w:val="es-AR" w:eastAsia="es-AR"/>
          <w14:ligatures w14:val="none"/>
        </w:rPr>
        <w:t xml:space="preserve"> infiltración </w:t>
      </w:r>
      <w:r w:rsidR="003562F9" w:rsidRPr="00D44626">
        <w:rPr>
          <w:rFonts w:ascii="Arial" w:eastAsia="Times New Roman" w:hAnsi="Arial" w:cs="Arial"/>
          <w:kern w:val="0"/>
          <w:sz w:val="24"/>
          <w:szCs w:val="24"/>
          <w:lang w:val="es-AR" w:eastAsia="es-AR"/>
          <w14:ligatures w14:val="none"/>
        </w:rPr>
        <w:t>de agua de napas freáticas que ingresa al sistema cloacal</w:t>
      </w:r>
      <w:r w:rsidR="003562F9">
        <w:rPr>
          <w:rFonts w:ascii="Arial" w:eastAsia="Times New Roman" w:hAnsi="Arial" w:cs="Arial"/>
          <w:kern w:val="0"/>
          <w:sz w:val="24"/>
          <w:szCs w:val="24"/>
          <w:lang w:val="es-AR" w:eastAsia="es-AR"/>
          <w14:ligatures w14:val="none"/>
        </w:rPr>
        <w:t>.</w:t>
      </w:r>
    </w:p>
    <w:p w14:paraId="29B13815"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0EC13F0B" w14:textId="4F55C65B"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1.b.- </w:t>
      </w:r>
      <w:r w:rsidR="003562F9">
        <w:rPr>
          <w:rFonts w:ascii="Arial" w:eastAsia="Times New Roman" w:hAnsi="Arial" w:cs="Arial"/>
          <w:kern w:val="0"/>
          <w:sz w:val="24"/>
          <w:szCs w:val="24"/>
          <w:lang w:val="es-AR" w:eastAsia="es-AR"/>
          <w14:ligatures w14:val="none"/>
        </w:rPr>
        <w:t>A</w:t>
      </w:r>
      <w:r w:rsidR="003562F9" w:rsidRPr="00D44626">
        <w:rPr>
          <w:rFonts w:ascii="Arial" w:eastAsia="Times New Roman" w:hAnsi="Arial" w:cs="Arial"/>
          <w:kern w:val="0"/>
          <w:sz w:val="24"/>
          <w:szCs w:val="24"/>
          <w:lang w:val="es-AR" w:eastAsia="es-AR"/>
          <w14:ligatures w14:val="none"/>
        </w:rPr>
        <w:t xml:space="preserve">nálisis comparativo de impacto: </w:t>
      </w:r>
    </w:p>
    <w:p w14:paraId="269C526D" w14:textId="77777777" w:rsidR="003562F9"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5612F9BC" w14:textId="77777777" w:rsidR="003562F9" w:rsidRDefault="003562F9" w:rsidP="00622068">
      <w:pPr>
        <w:spacing w:after="0" w:line="240" w:lineRule="auto"/>
        <w:jc w:val="both"/>
        <w:rPr>
          <w:rFonts w:ascii="Arial" w:eastAsia="Times New Roman" w:hAnsi="Arial" w:cs="Arial"/>
          <w:kern w:val="0"/>
          <w:sz w:val="24"/>
          <w:szCs w:val="24"/>
          <w:lang w:val="es-AR" w:eastAsia="es-AR"/>
          <w14:ligatures w14:val="none"/>
        </w:rPr>
      </w:pPr>
      <w:r w:rsidRPr="00D44626">
        <w:rPr>
          <w:rFonts w:ascii="Arial" w:eastAsia="Times New Roman" w:hAnsi="Arial" w:cs="Arial"/>
          <w:kern w:val="0"/>
          <w:sz w:val="24"/>
          <w:szCs w:val="24"/>
          <w:lang w:val="es-AR" w:eastAsia="es-AR"/>
          <w14:ligatures w14:val="none"/>
        </w:rPr>
        <w:t>Precise si el factor determinante para la saturación de la Planta de Tratamiento y la red de recolección es el caudal espurio proveniente de la infiltración de napas y deficiencias estructurales, o si proviene del caudal estimado de los proyectos de viviendas multifamiliares que hoy se encuentran restringidos por el Artículo 3° del Decreto.</w:t>
      </w:r>
    </w:p>
    <w:p w14:paraId="31038ED8"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708BBD5F" w14:textId="32D882CA"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1.c.- </w:t>
      </w:r>
      <w:r w:rsidR="003562F9" w:rsidRPr="00D44626">
        <w:rPr>
          <w:rFonts w:ascii="Arial" w:eastAsia="Times New Roman" w:hAnsi="Arial" w:cs="Arial"/>
          <w:kern w:val="0"/>
          <w:sz w:val="24"/>
          <w:szCs w:val="24"/>
          <w:lang w:val="es-AR" w:eastAsia="es-AR"/>
          <w14:ligatures w14:val="none"/>
        </w:rPr>
        <w:t>Cuantificación de Conexiones Clandestinas y Vuelco de Piletas</w:t>
      </w:r>
    </w:p>
    <w:p w14:paraId="3BECDB99"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778C87DF" w14:textId="77777777" w:rsidR="00395C5E"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Presente a este Honorable Concejo Deliberante e</w:t>
      </w:r>
      <w:r w:rsidR="003562F9" w:rsidRPr="00D44626">
        <w:rPr>
          <w:rFonts w:ascii="Arial" w:eastAsia="Times New Roman" w:hAnsi="Arial" w:cs="Arial"/>
          <w:kern w:val="0"/>
          <w:sz w:val="24"/>
          <w:szCs w:val="24"/>
          <w:lang w:val="es-AR" w:eastAsia="es-AR"/>
          <w14:ligatures w14:val="none"/>
        </w:rPr>
        <w:t xml:space="preserve">stadísticas de control: </w:t>
      </w:r>
    </w:p>
    <w:p w14:paraId="33F1D7DF" w14:textId="77777777" w:rsidR="00395C5E" w:rsidRDefault="00395C5E" w:rsidP="00622068">
      <w:pPr>
        <w:spacing w:after="0" w:line="240" w:lineRule="auto"/>
        <w:jc w:val="both"/>
        <w:rPr>
          <w:rFonts w:ascii="Arial" w:eastAsia="Times New Roman" w:hAnsi="Arial" w:cs="Arial"/>
          <w:kern w:val="0"/>
          <w:sz w:val="24"/>
          <w:szCs w:val="24"/>
          <w:lang w:val="es-AR" w:eastAsia="es-AR"/>
          <w14:ligatures w14:val="none"/>
        </w:rPr>
      </w:pPr>
    </w:p>
    <w:p w14:paraId="08B1609D" w14:textId="13ABC2A9" w:rsidR="003562F9" w:rsidRPr="00395C5E" w:rsidRDefault="003562F9" w:rsidP="00395C5E">
      <w:pPr>
        <w:pStyle w:val="Prrafodelista"/>
        <w:numPr>
          <w:ilvl w:val="0"/>
          <w:numId w:val="2"/>
        </w:numPr>
        <w:spacing w:after="0" w:line="240" w:lineRule="auto"/>
        <w:jc w:val="both"/>
        <w:rPr>
          <w:rFonts w:ascii="Arial" w:eastAsia="Times New Roman" w:hAnsi="Arial" w:cs="Arial"/>
          <w:kern w:val="0"/>
          <w:sz w:val="24"/>
          <w:szCs w:val="24"/>
          <w:lang w:val="es-AR" w:eastAsia="es-AR"/>
          <w14:ligatures w14:val="none"/>
        </w:rPr>
      </w:pPr>
      <w:r w:rsidRPr="00395C5E">
        <w:rPr>
          <w:rFonts w:ascii="Arial" w:eastAsia="Times New Roman" w:hAnsi="Arial" w:cs="Arial"/>
          <w:kern w:val="0"/>
          <w:sz w:val="24"/>
          <w:szCs w:val="24"/>
          <w:lang w:val="es-AR" w:eastAsia="es-AR"/>
          <w14:ligatures w14:val="none"/>
        </w:rPr>
        <w:t>Informe cuántas inspecciones, actas de infracción o detecciones efectivas de conexiones clandestinas de desagües pluviales a la red cloacal se han cuantificado y registrado en los últimos 24 meses.</w:t>
      </w:r>
    </w:p>
    <w:p w14:paraId="5FF426F2" w14:textId="77777777" w:rsidR="00622068" w:rsidRPr="00D44626" w:rsidRDefault="00622068" w:rsidP="00622068">
      <w:pPr>
        <w:spacing w:after="0" w:line="240" w:lineRule="auto"/>
        <w:jc w:val="both"/>
        <w:rPr>
          <w:rFonts w:ascii="Arial" w:eastAsia="Times New Roman" w:hAnsi="Arial" w:cs="Arial"/>
          <w:kern w:val="0"/>
          <w:sz w:val="24"/>
          <w:szCs w:val="24"/>
          <w:lang w:val="es-AR" w:eastAsia="es-AR"/>
          <w14:ligatures w14:val="none"/>
        </w:rPr>
      </w:pPr>
    </w:p>
    <w:p w14:paraId="17D42D52" w14:textId="2B8097E6" w:rsidR="003562F9" w:rsidRPr="00395C5E" w:rsidRDefault="003562F9" w:rsidP="00395C5E">
      <w:pPr>
        <w:pStyle w:val="Prrafodelista"/>
        <w:numPr>
          <w:ilvl w:val="0"/>
          <w:numId w:val="2"/>
        </w:numPr>
        <w:spacing w:after="0" w:line="240" w:lineRule="auto"/>
        <w:jc w:val="both"/>
        <w:rPr>
          <w:rFonts w:ascii="Arial" w:eastAsia="Times New Roman" w:hAnsi="Arial" w:cs="Arial"/>
          <w:kern w:val="0"/>
          <w:sz w:val="24"/>
          <w:szCs w:val="24"/>
          <w:lang w:val="es-AR" w:eastAsia="es-AR"/>
          <w14:ligatures w14:val="none"/>
        </w:rPr>
      </w:pPr>
      <w:r w:rsidRPr="00395C5E">
        <w:rPr>
          <w:rFonts w:ascii="Arial" w:eastAsia="Times New Roman" w:hAnsi="Arial" w:cs="Arial"/>
          <w:kern w:val="0"/>
          <w:sz w:val="24"/>
          <w:szCs w:val="24"/>
          <w:lang w:val="es-AR" w:eastAsia="es-AR"/>
          <w14:ligatures w14:val="none"/>
        </w:rPr>
        <w:t>Descarga de piletas/piscinas: Precise si existe un censo, estimación o registro del impacto que genera el vaciado o purga de piletas de natación particulares directamente sobre la red cloacal del partido.</w:t>
      </w:r>
    </w:p>
    <w:p w14:paraId="41DB64CD"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18B6E74A" w14:textId="00BF090F"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2.- </w:t>
      </w:r>
      <w:r w:rsidR="003562F9" w:rsidRPr="00D44626">
        <w:rPr>
          <w:rFonts w:ascii="Arial" w:eastAsia="Times New Roman" w:hAnsi="Arial" w:cs="Arial"/>
          <w:kern w:val="0"/>
          <w:sz w:val="24"/>
          <w:szCs w:val="24"/>
          <w:lang w:val="es-AR" w:eastAsia="es-AR"/>
          <w14:ligatures w14:val="none"/>
        </w:rPr>
        <w:t>Plan de regularización: Detalle qué acciones de fiscalización se están aplicando para mitigar esta problemática antes de aplicar restricciones a la construcción formal.</w:t>
      </w:r>
    </w:p>
    <w:p w14:paraId="3BD3BB0E"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44BBD244" w14:textId="2764CD78"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3.- Presente </w:t>
      </w:r>
      <w:r w:rsidR="003562F9" w:rsidRPr="00D44626">
        <w:rPr>
          <w:rFonts w:ascii="Arial" w:eastAsia="Times New Roman" w:hAnsi="Arial" w:cs="Arial"/>
          <w:kern w:val="0"/>
          <w:sz w:val="24"/>
          <w:szCs w:val="24"/>
          <w:lang w:val="es-AR" w:eastAsia="es-AR"/>
          <w14:ligatures w14:val="none"/>
        </w:rPr>
        <w:t>Estadísticas de Construcción de Viviendas e Impacto Neto</w:t>
      </w:r>
    </w:p>
    <w:p w14:paraId="747E4DCC"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2C7B75CF" w14:textId="5A1FDB89"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3.a.- </w:t>
      </w:r>
      <w:r w:rsidR="003562F9" w:rsidRPr="00D44626">
        <w:rPr>
          <w:rFonts w:ascii="Arial" w:eastAsia="Times New Roman" w:hAnsi="Arial" w:cs="Arial"/>
          <w:kern w:val="0"/>
          <w:sz w:val="24"/>
          <w:szCs w:val="24"/>
          <w:lang w:val="es-AR" w:eastAsia="es-AR"/>
          <w14:ligatures w14:val="none"/>
        </w:rPr>
        <w:t>Registro de obras: Indique el número exacto de permisos de construcción otorgados y expedientes en trámite para viviendas multifamiliares en la ciudad de Chascomús durante el periodo 2024-2026.</w:t>
      </w:r>
    </w:p>
    <w:p w14:paraId="176352DB"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586E4811" w14:textId="523241F0"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3.b.- </w:t>
      </w:r>
      <w:r w:rsidR="003562F9" w:rsidRPr="00D44626">
        <w:rPr>
          <w:rFonts w:ascii="Arial" w:eastAsia="Times New Roman" w:hAnsi="Arial" w:cs="Arial"/>
          <w:kern w:val="0"/>
          <w:sz w:val="24"/>
          <w:szCs w:val="24"/>
          <w:lang w:val="es-AR" w:eastAsia="es-AR"/>
          <w14:ligatures w14:val="none"/>
        </w:rPr>
        <w:t>Carga al sistema: Detalle el cálculo del impacto volumétrico proyectado que tendrían estas nuevas viviendas sobre la infraestructura actual, en comparación con el volumen de líquido que ingresa de forma irregular mediante las conexiones clandestinas y la infiltración de napas antes mencionadas.</w:t>
      </w:r>
    </w:p>
    <w:p w14:paraId="19CF89F9"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49ECC81C" w14:textId="0822E0C8"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4.- </w:t>
      </w:r>
      <w:r w:rsidR="003562F9" w:rsidRPr="00D44626">
        <w:rPr>
          <w:rFonts w:ascii="Arial" w:eastAsia="Times New Roman" w:hAnsi="Arial" w:cs="Arial"/>
          <w:kern w:val="0"/>
          <w:sz w:val="24"/>
          <w:szCs w:val="24"/>
          <w:lang w:val="es-AR" w:eastAsia="es-AR"/>
          <w14:ligatures w14:val="none"/>
        </w:rPr>
        <w:t>Emisión de Factibilidades de Servicios Sanitarios</w:t>
      </w:r>
    </w:p>
    <w:p w14:paraId="1BC5ABEC"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096136BC" w14:textId="63F5510E"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4.a.- </w:t>
      </w:r>
      <w:r w:rsidR="003562F9" w:rsidRPr="00D44626">
        <w:rPr>
          <w:rFonts w:ascii="Arial" w:eastAsia="Times New Roman" w:hAnsi="Arial" w:cs="Arial"/>
          <w:kern w:val="0"/>
          <w:sz w:val="24"/>
          <w:szCs w:val="24"/>
          <w:lang w:val="es-AR" w:eastAsia="es-AR"/>
          <w14:ligatures w14:val="none"/>
        </w:rPr>
        <w:t>Cuantificación de solicitudes: Precise la cantidad total de solicitudes de "Factibilidad de Servicios Sanitarios y/o Ampliación de Vuelco" presentadas ante la Dirección de Servicios Sanitarios desde la entrada en vigencia del presente Decreto.</w:t>
      </w:r>
    </w:p>
    <w:p w14:paraId="717D6E09"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562E9E4B" w14:textId="1BA5E6AB"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4.b.- </w:t>
      </w:r>
      <w:r w:rsidR="003562F9" w:rsidRPr="00D44626">
        <w:rPr>
          <w:rFonts w:ascii="Arial" w:eastAsia="Times New Roman" w:hAnsi="Arial" w:cs="Arial"/>
          <w:kern w:val="0"/>
          <w:sz w:val="24"/>
          <w:szCs w:val="24"/>
          <w:lang w:val="es-AR" w:eastAsia="es-AR"/>
          <w14:ligatures w14:val="none"/>
        </w:rPr>
        <w:t>Desglose de resoluciones: Detalle cuántas de esas factibilidades fueron</w:t>
      </w:r>
      <w:r>
        <w:rPr>
          <w:rFonts w:ascii="Arial" w:eastAsia="Times New Roman" w:hAnsi="Arial" w:cs="Arial"/>
          <w:kern w:val="0"/>
          <w:sz w:val="24"/>
          <w:szCs w:val="24"/>
          <w:lang w:val="es-AR" w:eastAsia="es-AR"/>
          <w14:ligatures w14:val="none"/>
        </w:rPr>
        <w:t xml:space="preserve"> f</w:t>
      </w:r>
      <w:r w:rsidR="003562F9" w:rsidRPr="00D44626">
        <w:rPr>
          <w:rFonts w:ascii="Arial" w:eastAsia="Times New Roman" w:hAnsi="Arial" w:cs="Arial"/>
          <w:kern w:val="0"/>
          <w:sz w:val="24"/>
          <w:szCs w:val="24"/>
          <w:lang w:val="es-AR" w:eastAsia="es-AR"/>
          <w14:ligatures w14:val="none"/>
        </w:rPr>
        <w:t>irmadas y otorgadas de manera directa (por cumplir con el tope de vivienda unifamiliar).</w:t>
      </w:r>
    </w:p>
    <w:p w14:paraId="557B95F6"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0134DBBB" w14:textId="3DF64747" w:rsidR="003562F9"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 xml:space="preserve">5.- </w:t>
      </w:r>
      <w:r w:rsidR="003562F9" w:rsidRPr="00D44626">
        <w:rPr>
          <w:rFonts w:ascii="Arial" w:eastAsia="Times New Roman" w:hAnsi="Arial" w:cs="Arial"/>
          <w:kern w:val="0"/>
          <w:sz w:val="24"/>
          <w:szCs w:val="24"/>
          <w:lang w:val="es-AR" w:eastAsia="es-AR"/>
          <w14:ligatures w14:val="none"/>
        </w:rPr>
        <w:t>Denegadas u observadas.</w:t>
      </w:r>
    </w:p>
    <w:p w14:paraId="63DE54D8" w14:textId="77777777" w:rsidR="003562F9" w:rsidRPr="00D44626" w:rsidRDefault="003562F9" w:rsidP="00622068">
      <w:pPr>
        <w:spacing w:after="0" w:line="240" w:lineRule="auto"/>
        <w:jc w:val="both"/>
        <w:rPr>
          <w:rFonts w:ascii="Arial" w:eastAsia="Times New Roman" w:hAnsi="Arial" w:cs="Arial"/>
          <w:kern w:val="0"/>
          <w:sz w:val="24"/>
          <w:szCs w:val="24"/>
          <w:lang w:val="es-AR" w:eastAsia="es-AR"/>
          <w14:ligatures w14:val="none"/>
        </w:rPr>
      </w:pPr>
    </w:p>
    <w:p w14:paraId="6369E059" w14:textId="16A9E850" w:rsidR="003562F9" w:rsidRPr="00D44626" w:rsidRDefault="00395C5E" w:rsidP="00622068">
      <w:pPr>
        <w:spacing w:after="0" w:line="240" w:lineRule="auto"/>
        <w:jc w:val="both"/>
        <w:rPr>
          <w:rFonts w:ascii="Arial" w:eastAsia="Times New Roman" w:hAnsi="Arial" w:cs="Arial"/>
          <w:kern w:val="0"/>
          <w:sz w:val="24"/>
          <w:szCs w:val="24"/>
          <w:lang w:val="es-AR" w:eastAsia="es-AR"/>
          <w14:ligatures w14:val="none"/>
        </w:rPr>
      </w:pPr>
      <w:r>
        <w:rPr>
          <w:rFonts w:ascii="Arial" w:eastAsia="Times New Roman" w:hAnsi="Arial" w:cs="Arial"/>
          <w:kern w:val="0"/>
          <w:sz w:val="24"/>
          <w:szCs w:val="24"/>
          <w:lang w:val="es-AR" w:eastAsia="es-AR"/>
          <w14:ligatures w14:val="none"/>
        </w:rPr>
        <w:t>5.a.- Informe de las factibilidades a</w:t>
      </w:r>
      <w:r w:rsidR="003562F9" w:rsidRPr="00D44626">
        <w:rPr>
          <w:rFonts w:ascii="Arial" w:eastAsia="Times New Roman" w:hAnsi="Arial" w:cs="Arial"/>
          <w:kern w:val="0"/>
          <w:sz w:val="24"/>
          <w:szCs w:val="24"/>
          <w:lang w:val="es-AR" w:eastAsia="es-AR"/>
          <w14:ligatures w14:val="none"/>
        </w:rPr>
        <w:t>utorizadas de manera excepcional bajo justificación técnica especial (según lo previsto en el Artículo 3° para requerimientos superiores a una vivienda unifamiliar), detallando los criterios técnicos que se utilizaron para otorgar dichas excepciones.</w:t>
      </w:r>
    </w:p>
    <w:p w14:paraId="286BB37C" w14:textId="77777777" w:rsidR="00840036" w:rsidRDefault="00840036"/>
    <w:p w14:paraId="6FFA0289" w14:textId="45DBDD5C" w:rsidR="00395C5E" w:rsidRPr="00395C5E" w:rsidRDefault="00395C5E">
      <w:pPr>
        <w:rPr>
          <w:rFonts w:ascii="Arial" w:hAnsi="Arial" w:cs="Arial"/>
          <w:sz w:val="24"/>
          <w:szCs w:val="24"/>
        </w:rPr>
      </w:pPr>
      <w:r w:rsidRPr="00395C5E">
        <w:rPr>
          <w:rFonts w:ascii="Arial" w:hAnsi="Arial" w:cs="Arial"/>
          <w:sz w:val="24"/>
          <w:szCs w:val="24"/>
        </w:rPr>
        <w:t>ARTICULO 2°</w:t>
      </w:r>
      <w:r>
        <w:rPr>
          <w:rFonts w:ascii="Arial" w:hAnsi="Arial" w:cs="Arial"/>
          <w:sz w:val="24"/>
          <w:szCs w:val="24"/>
        </w:rPr>
        <w:t>: De forma</w:t>
      </w:r>
    </w:p>
    <w:sectPr w:rsidR="00395C5E" w:rsidRPr="00395C5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4430" w14:textId="77777777" w:rsidR="00CD02ED" w:rsidRDefault="00CD02ED" w:rsidP="005F22EE">
      <w:pPr>
        <w:spacing w:after="0" w:line="240" w:lineRule="auto"/>
      </w:pPr>
      <w:r>
        <w:separator/>
      </w:r>
    </w:p>
  </w:endnote>
  <w:endnote w:type="continuationSeparator" w:id="0">
    <w:p w14:paraId="3BC7EF6A" w14:textId="77777777" w:rsidR="00CD02ED" w:rsidRDefault="00CD02ED" w:rsidP="005F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DBF1" w14:textId="77777777" w:rsidR="00CD02ED" w:rsidRDefault="00CD02ED" w:rsidP="005F22EE">
      <w:pPr>
        <w:spacing w:after="0" w:line="240" w:lineRule="auto"/>
      </w:pPr>
      <w:r>
        <w:separator/>
      </w:r>
    </w:p>
  </w:footnote>
  <w:footnote w:type="continuationSeparator" w:id="0">
    <w:p w14:paraId="612F36CF" w14:textId="77777777" w:rsidR="00CD02ED" w:rsidRDefault="00CD02ED" w:rsidP="005F2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489A" w14:textId="141621E0" w:rsidR="005F22EE" w:rsidRDefault="005F22EE" w:rsidP="005F22EE">
    <w:pPr>
      <w:jc w:val="center"/>
      <w:rPr>
        <w:color w:val="000000"/>
      </w:rPr>
    </w:pPr>
    <w:r>
      <w:tab/>
    </w:r>
    <w:r>
      <w:rPr>
        <w:noProof/>
        <w:color w:val="000000"/>
      </w:rPr>
      <w:drawing>
        <wp:inline distT="0" distB="0" distL="0" distR="0" wp14:anchorId="301B5803" wp14:editId="6D05D701">
          <wp:extent cx="695325" cy="600075"/>
          <wp:effectExtent l="0" t="0" r="9525" b="9525"/>
          <wp:docPr id="374655776"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064A09CD" w14:textId="77777777" w:rsidR="005F22EE" w:rsidRDefault="005F22EE" w:rsidP="005F22EE">
    <w:pPr>
      <w:keepNext/>
      <w:jc w:val="center"/>
      <w:rPr>
        <w:rFonts w:ascii="Garamond" w:eastAsia="Garamond" w:hAnsi="Garamond" w:cs="Garamond"/>
        <w:b/>
        <w:color w:val="000000"/>
      </w:rPr>
    </w:pPr>
    <w:r>
      <w:rPr>
        <w:rFonts w:ascii="Garamond" w:eastAsia="Garamond" w:hAnsi="Garamond" w:cs="Garamond"/>
        <w:b/>
        <w:color w:val="000000"/>
      </w:rPr>
      <w:t>Honorable Concejo Deliberante</w:t>
    </w:r>
  </w:p>
  <w:p w14:paraId="6166A662" w14:textId="77777777" w:rsidR="005F22EE" w:rsidRDefault="005F22EE" w:rsidP="005F22EE">
    <w:pPr>
      <w:keepNext/>
      <w:jc w:val="center"/>
      <w:rPr>
        <w:rFonts w:ascii="Garamond" w:eastAsia="Garamond" w:hAnsi="Garamond" w:cs="Garamond"/>
        <w:b/>
        <w:color w:val="000000"/>
      </w:rPr>
    </w:pPr>
    <w:r>
      <w:rPr>
        <w:rFonts w:ascii="Garamond" w:eastAsia="Garamond" w:hAnsi="Garamond" w:cs="Garamond"/>
        <w:b/>
        <w:color w:val="000000"/>
      </w:rPr>
      <w:t>Mitre 38    -    Chascomús</w:t>
    </w:r>
  </w:p>
  <w:p w14:paraId="3A09DE2F" w14:textId="77777777" w:rsidR="005F22EE" w:rsidRDefault="005F22EE" w:rsidP="005F22EE">
    <w:pPr>
      <w:jc w:val="center"/>
      <w:rPr>
        <w:rFonts w:ascii="Arial Black" w:eastAsia="Arial Black" w:hAnsi="Arial Black" w:cs="Arial Black"/>
      </w:rPr>
    </w:pPr>
    <w:r>
      <w:rPr>
        <w:rFonts w:ascii="Arial Black" w:eastAsia="Arial Black" w:hAnsi="Arial Black" w:cs="Arial Black"/>
      </w:rPr>
      <w:t>BLOQUE UCR</w:t>
    </w:r>
  </w:p>
  <w:p w14:paraId="279D9016" w14:textId="77777777" w:rsidR="005F22EE" w:rsidRDefault="005F22EE" w:rsidP="005F22EE">
    <w:pPr>
      <w:jc w:val="center"/>
      <w:rPr>
        <w:b/>
        <w:bCs/>
        <w:color w:val="000000"/>
      </w:rPr>
    </w:pPr>
    <w:r>
      <w:rPr>
        <w:b/>
        <w:bCs/>
        <w:color w:val="000000"/>
      </w:rPr>
      <w:t>“2026: Año del 200° Aniversario de la Escuela Primaria N°1 “Bernardino Rivadavia”</w:t>
    </w:r>
  </w:p>
  <w:p w14:paraId="1450E1EC" w14:textId="62AD5BC1" w:rsidR="005F22EE" w:rsidRDefault="005F22EE" w:rsidP="005F22EE">
    <w:pPr>
      <w:pStyle w:val="Encabezado"/>
      <w:tabs>
        <w:tab w:val="clear" w:pos="4252"/>
        <w:tab w:val="clear" w:pos="8504"/>
        <w:tab w:val="left" w:pos="1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92C62"/>
    <w:multiLevelType w:val="multilevel"/>
    <w:tmpl w:val="EBDE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358C6"/>
    <w:multiLevelType w:val="hybridMultilevel"/>
    <w:tmpl w:val="70644F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98247289">
    <w:abstractNumId w:val="0"/>
  </w:num>
  <w:num w:numId="2" w16cid:durableId="104270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F9"/>
    <w:rsid w:val="000451DA"/>
    <w:rsid w:val="003562F9"/>
    <w:rsid w:val="00395C5E"/>
    <w:rsid w:val="004D02BB"/>
    <w:rsid w:val="005F22EE"/>
    <w:rsid w:val="00622068"/>
    <w:rsid w:val="00703C6A"/>
    <w:rsid w:val="00725E8C"/>
    <w:rsid w:val="00840036"/>
    <w:rsid w:val="00CD0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1DEB"/>
  <w15:chartTrackingRefBased/>
  <w15:docId w15:val="{DDD00CAF-8131-4D96-B306-2FAE74B7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F9"/>
  </w:style>
  <w:style w:type="paragraph" w:styleId="Ttulo1">
    <w:name w:val="heading 1"/>
    <w:basedOn w:val="Normal"/>
    <w:next w:val="Normal"/>
    <w:link w:val="Ttulo1Car"/>
    <w:uiPriority w:val="9"/>
    <w:qFormat/>
    <w:rsid w:val="00356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6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62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62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62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62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62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62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62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2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62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62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62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62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62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62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62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62F9"/>
    <w:rPr>
      <w:rFonts w:eastAsiaTheme="majorEastAsia" w:cstheme="majorBidi"/>
      <w:color w:val="272727" w:themeColor="text1" w:themeTint="D8"/>
    </w:rPr>
  </w:style>
  <w:style w:type="paragraph" w:styleId="Ttulo">
    <w:name w:val="Title"/>
    <w:basedOn w:val="Normal"/>
    <w:next w:val="Normal"/>
    <w:link w:val="TtuloCar"/>
    <w:uiPriority w:val="10"/>
    <w:qFormat/>
    <w:rsid w:val="00356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62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62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62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62F9"/>
    <w:pPr>
      <w:spacing w:before="160"/>
      <w:jc w:val="center"/>
    </w:pPr>
    <w:rPr>
      <w:i/>
      <w:iCs/>
      <w:color w:val="404040" w:themeColor="text1" w:themeTint="BF"/>
    </w:rPr>
  </w:style>
  <w:style w:type="character" w:customStyle="1" w:styleId="CitaCar">
    <w:name w:val="Cita Car"/>
    <w:basedOn w:val="Fuentedeprrafopredeter"/>
    <w:link w:val="Cita"/>
    <w:uiPriority w:val="29"/>
    <w:rsid w:val="003562F9"/>
    <w:rPr>
      <w:i/>
      <w:iCs/>
      <w:color w:val="404040" w:themeColor="text1" w:themeTint="BF"/>
    </w:rPr>
  </w:style>
  <w:style w:type="paragraph" w:styleId="Prrafodelista">
    <w:name w:val="List Paragraph"/>
    <w:basedOn w:val="Normal"/>
    <w:uiPriority w:val="34"/>
    <w:qFormat/>
    <w:rsid w:val="003562F9"/>
    <w:pPr>
      <w:ind w:left="720"/>
      <w:contextualSpacing/>
    </w:pPr>
  </w:style>
  <w:style w:type="character" w:styleId="nfasisintenso">
    <w:name w:val="Intense Emphasis"/>
    <w:basedOn w:val="Fuentedeprrafopredeter"/>
    <w:uiPriority w:val="21"/>
    <w:qFormat/>
    <w:rsid w:val="003562F9"/>
    <w:rPr>
      <w:i/>
      <w:iCs/>
      <w:color w:val="0F4761" w:themeColor="accent1" w:themeShade="BF"/>
    </w:rPr>
  </w:style>
  <w:style w:type="paragraph" w:styleId="Citadestacada">
    <w:name w:val="Intense Quote"/>
    <w:basedOn w:val="Normal"/>
    <w:next w:val="Normal"/>
    <w:link w:val="CitadestacadaCar"/>
    <w:uiPriority w:val="30"/>
    <w:qFormat/>
    <w:rsid w:val="00356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62F9"/>
    <w:rPr>
      <w:i/>
      <w:iCs/>
      <w:color w:val="0F4761" w:themeColor="accent1" w:themeShade="BF"/>
    </w:rPr>
  </w:style>
  <w:style w:type="character" w:styleId="Referenciaintensa">
    <w:name w:val="Intense Reference"/>
    <w:basedOn w:val="Fuentedeprrafopredeter"/>
    <w:uiPriority w:val="32"/>
    <w:qFormat/>
    <w:rsid w:val="003562F9"/>
    <w:rPr>
      <w:b/>
      <w:bCs/>
      <w:smallCaps/>
      <w:color w:val="0F4761" w:themeColor="accent1" w:themeShade="BF"/>
      <w:spacing w:val="5"/>
    </w:rPr>
  </w:style>
  <w:style w:type="paragraph" w:styleId="Encabezado">
    <w:name w:val="header"/>
    <w:basedOn w:val="Normal"/>
    <w:link w:val="EncabezadoCar"/>
    <w:uiPriority w:val="99"/>
    <w:unhideWhenUsed/>
    <w:rsid w:val="005F22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22EE"/>
  </w:style>
  <w:style w:type="paragraph" w:styleId="Piedepgina">
    <w:name w:val="footer"/>
    <w:basedOn w:val="Normal"/>
    <w:link w:val="PiedepginaCar"/>
    <w:uiPriority w:val="99"/>
    <w:unhideWhenUsed/>
    <w:rsid w:val="005F22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DF8D-5FB7-4BAC-8CF3-C74F7366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Eduardo Di Benedetto</cp:lastModifiedBy>
  <cp:revision>2</cp:revision>
  <cp:lastPrinted>2026-06-23T14:20:00Z</cp:lastPrinted>
  <dcterms:created xsi:type="dcterms:W3CDTF">2026-06-23T13:41:00Z</dcterms:created>
  <dcterms:modified xsi:type="dcterms:W3CDTF">2026-06-23T14:24:00Z</dcterms:modified>
</cp:coreProperties>
</file>