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13EF3376" w:rsidR="00A97D8A" w:rsidRPr="00AC0130" w:rsidRDefault="00A97D8A" w:rsidP="008C2573">
      <w:pPr>
        <w:spacing w:line="360" w:lineRule="auto"/>
        <w:jc w:val="right"/>
        <w:rPr>
          <w:sz w:val="22"/>
          <w:szCs w:val="22"/>
        </w:rPr>
      </w:pPr>
      <w:r w:rsidRPr="00AC0130">
        <w:rPr>
          <w:sz w:val="22"/>
          <w:szCs w:val="22"/>
        </w:rPr>
        <w:t xml:space="preserve">                                                            Chascomús, </w:t>
      </w:r>
      <w:r w:rsidR="003B7198">
        <w:rPr>
          <w:sz w:val="22"/>
          <w:szCs w:val="22"/>
        </w:rPr>
        <w:t>2</w:t>
      </w:r>
      <w:r w:rsidR="00173A72" w:rsidRPr="00AC0130">
        <w:rPr>
          <w:sz w:val="22"/>
          <w:szCs w:val="22"/>
        </w:rPr>
        <w:t xml:space="preserve"> de </w:t>
      </w:r>
      <w:r w:rsidR="003B7198">
        <w:rPr>
          <w:sz w:val="22"/>
          <w:szCs w:val="22"/>
        </w:rPr>
        <w:t xml:space="preserve">julio </w:t>
      </w:r>
      <w:r w:rsidRPr="00AC0130">
        <w:rPr>
          <w:sz w:val="22"/>
          <w:szCs w:val="22"/>
        </w:rPr>
        <w:t>de 202</w:t>
      </w:r>
      <w:r w:rsidR="00173A72" w:rsidRPr="00AC0130">
        <w:rPr>
          <w:sz w:val="22"/>
          <w:szCs w:val="22"/>
        </w:rPr>
        <w:t>6</w:t>
      </w:r>
      <w:r w:rsidRPr="00AC0130">
        <w:rPr>
          <w:sz w:val="22"/>
          <w:szCs w:val="22"/>
        </w:rPr>
        <w:t>.</w:t>
      </w:r>
    </w:p>
    <w:p w14:paraId="699EB5C6" w14:textId="353161D3" w:rsidR="00A97D8A" w:rsidRPr="00AC0130" w:rsidRDefault="00A97D8A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Sr</w:t>
      </w:r>
      <w:r w:rsidR="00173A72" w:rsidRPr="00AC0130">
        <w:rPr>
          <w:b/>
          <w:bCs/>
          <w:sz w:val="22"/>
          <w:szCs w:val="22"/>
        </w:rPr>
        <w:t>a</w:t>
      </w:r>
      <w:r w:rsidRPr="00AC0130">
        <w:rPr>
          <w:b/>
          <w:bCs/>
          <w:sz w:val="22"/>
          <w:szCs w:val="22"/>
        </w:rPr>
        <w:t>. Presidente del</w:t>
      </w:r>
    </w:p>
    <w:p w14:paraId="08B0493F" w14:textId="77777777" w:rsidR="00A97D8A" w:rsidRPr="00AC0130" w:rsidRDefault="00A97D8A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Pr="00AC0130" w:rsidRDefault="00CE6F21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AC0130" w:rsidRDefault="008B661C" w:rsidP="008C2573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AC0130">
        <w:rPr>
          <w:b/>
          <w:bCs/>
          <w:sz w:val="22"/>
          <w:szCs w:val="22"/>
          <w:u w:val="single"/>
        </w:rPr>
        <w:t>S</w:t>
      </w:r>
      <w:r w:rsidR="00CE6F21" w:rsidRPr="00AC0130">
        <w:rPr>
          <w:b/>
          <w:bCs/>
          <w:sz w:val="22"/>
          <w:szCs w:val="22"/>
          <w:u w:val="single"/>
        </w:rPr>
        <w:t xml:space="preserve">          </w:t>
      </w:r>
      <w:r w:rsidRPr="00AC0130">
        <w:rPr>
          <w:b/>
          <w:bCs/>
          <w:sz w:val="22"/>
          <w:szCs w:val="22"/>
          <w:u w:val="single"/>
        </w:rPr>
        <w:t>/</w:t>
      </w:r>
      <w:r w:rsidR="00CE6F21" w:rsidRPr="00AC0130">
        <w:rPr>
          <w:b/>
          <w:bCs/>
          <w:sz w:val="22"/>
          <w:szCs w:val="22"/>
          <w:u w:val="single"/>
        </w:rPr>
        <w:t xml:space="preserve">           </w:t>
      </w:r>
      <w:r w:rsidRPr="00AC0130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AC0130" w:rsidRDefault="008B661C" w:rsidP="008C2573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AC0130" w:rsidRDefault="00A97D8A" w:rsidP="008C2573">
      <w:pPr>
        <w:spacing w:line="360" w:lineRule="auto"/>
        <w:jc w:val="both"/>
        <w:rPr>
          <w:sz w:val="22"/>
          <w:szCs w:val="22"/>
        </w:rPr>
      </w:pPr>
      <w:r w:rsidRPr="00AC0130">
        <w:rPr>
          <w:sz w:val="22"/>
          <w:szCs w:val="22"/>
        </w:rPr>
        <w:t>De nuestra consideración:</w:t>
      </w:r>
    </w:p>
    <w:p w14:paraId="2D279914" w14:textId="77777777" w:rsidR="00A97D8A" w:rsidRPr="00AC0130" w:rsidRDefault="00A97D8A" w:rsidP="008C2573">
      <w:pPr>
        <w:spacing w:line="360" w:lineRule="auto"/>
        <w:jc w:val="both"/>
        <w:rPr>
          <w:sz w:val="22"/>
          <w:szCs w:val="22"/>
        </w:rPr>
      </w:pPr>
      <w:r w:rsidRPr="00AC0130">
        <w:rPr>
          <w:sz w:val="22"/>
          <w:szCs w:val="22"/>
        </w:rPr>
        <w:t xml:space="preserve">   </w:t>
      </w:r>
      <w:r w:rsidR="005A239A" w:rsidRPr="00AC0130">
        <w:rPr>
          <w:sz w:val="22"/>
          <w:szCs w:val="22"/>
        </w:rPr>
        <w:t xml:space="preserve">                                    </w:t>
      </w:r>
      <w:r w:rsidRPr="00AC0130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AC0130" w:rsidRDefault="00A97D8A" w:rsidP="008C257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5268E296" w:rsidR="0045465A" w:rsidRPr="00AC0130" w:rsidRDefault="00401B48" w:rsidP="008C257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401B48">
        <w:rPr>
          <w:b/>
          <w:bCs/>
          <w:sz w:val="22"/>
          <w:szCs w:val="22"/>
          <w:u w:val="single"/>
        </w:rPr>
        <w:t>Reiterando solicitudes de informes ante la falta de acceso a la información pública y transparencia del DE</w:t>
      </w:r>
      <w:r w:rsidR="00AD1036">
        <w:rPr>
          <w:b/>
          <w:bCs/>
          <w:sz w:val="22"/>
          <w:szCs w:val="22"/>
          <w:u w:val="single"/>
        </w:rPr>
        <w:t>.</w:t>
      </w:r>
      <w:r w:rsidR="00CD04AC" w:rsidRPr="00AC0130">
        <w:rPr>
          <w:b/>
          <w:bCs/>
          <w:sz w:val="22"/>
          <w:szCs w:val="22"/>
          <w:u w:val="single"/>
        </w:rPr>
        <w:t>-</w:t>
      </w:r>
    </w:p>
    <w:p w14:paraId="4AE0A376" w14:textId="77777777" w:rsidR="00F44F91" w:rsidRPr="00AC0130" w:rsidRDefault="00F44F91" w:rsidP="008C257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AC0130" w:rsidRDefault="0085134E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 xml:space="preserve">VISTO:  </w:t>
      </w:r>
    </w:p>
    <w:p w14:paraId="4037A1CA" w14:textId="38AF2BB5" w:rsidR="008C2573" w:rsidRDefault="00401B48" w:rsidP="008C2573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401B48">
        <w:rPr>
          <w:bCs/>
          <w:sz w:val="22"/>
          <w:szCs w:val="22"/>
        </w:rPr>
        <w:t>La imposibilidad de obtener documentación que debería ser de público acceso; y</w:t>
      </w:r>
      <w:r>
        <w:rPr>
          <w:bCs/>
          <w:sz w:val="22"/>
          <w:szCs w:val="22"/>
        </w:rPr>
        <w:t xml:space="preserve">, </w:t>
      </w:r>
    </w:p>
    <w:p w14:paraId="332C81AA" w14:textId="77777777" w:rsidR="00401B48" w:rsidRPr="00401B48" w:rsidRDefault="00401B48" w:rsidP="008C2573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321AA7B0" w14:textId="6A7D595D" w:rsidR="00CD04AC" w:rsidRDefault="0085134E" w:rsidP="008C2573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CONSIDERANDO:</w:t>
      </w:r>
    </w:p>
    <w:p w14:paraId="0701E49D" w14:textId="77777777" w:rsidR="00401B48" w:rsidRPr="00401B48" w:rsidRDefault="00FB6224" w:rsidP="00401B48">
      <w:pPr>
        <w:pStyle w:val="isselectedend"/>
        <w:spacing w:line="360" w:lineRule="auto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ab/>
      </w:r>
      <w:r w:rsidR="00401B48" w:rsidRPr="00401B48">
        <w:rPr>
          <w:bCs/>
          <w:sz w:val="22"/>
          <w:szCs w:val="22"/>
          <w:lang w:val="es-AR"/>
        </w:rPr>
        <w:t>Que el acceso a la información pública constituye un derecho de raigambre constitucional y un presupuesto esencial del sistema republicano, y que el deber de brindar información y de rendir cuentas pesa sobre el Departamento Ejecutivo como obligación jurídica y no como mera cortesía institucional;</w:t>
      </w:r>
    </w:p>
    <w:p w14:paraId="6EAC0D76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>Que mediante el Expediente N° 3857/C este Cuerpo reiteró siete comunicaciones anteriores, sin que el Departamento Ejecutivo haya dado respuestas;</w:t>
      </w:r>
    </w:p>
    <w:p w14:paraId="598D4B12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>Que además de la falta de respuestas sobre distintas temáticas, la persistente falta de publicación y de información sobre el subdiario municipal impide conocer el detalle de la ejecución presupuestaria, diagnosticar la planta municipal y sus condiciones de endeudamiento, y compromete la transparencia en el manejo de los fondos públicos;</w:t>
      </w:r>
    </w:p>
    <w:p w14:paraId="1C85DE43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>Que también la ausencia de publicación del detalle mínimo necesario de procesos licitarios imposibilita hacer un contralor de los mismos;</w:t>
      </w:r>
    </w:p>
    <w:p w14:paraId="56AC7952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lastRenderedPageBreak/>
        <w:t>Que a dichas omisiones se suma un hecho reciente: en el plenario celebrado el día viernes 3 de julio de 2026, el Sr. Secretario de Gobierno se mostró reticente a facilitar a este Cuerpo la documentación vinculada al loteo 2 de la Cooperativa “Por un Techo Propio”, no obstante encontrarse dicha documentación en su poder durante esa misma reunión;</w:t>
      </w:r>
    </w:p>
    <w:p w14:paraId="31B7157B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>Que esta actitud se condice con la percibida en la totalidad de las reuniones con el Departamento ejecutivo, que afirma cuestiones que no respalda con documentación a la que nadie puede acceder;</w:t>
      </w:r>
    </w:p>
    <w:p w14:paraId="57BFEF97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>Que la negativa a exhibir o entregar documentación pública que obra en poder del funcionario, y en el marco mismo de una reunión de este Honorable Cuerpo, agrava el cuadro de opacidad descripto y obstaculiza de manera directa el ejercicio de las facultades de control que la Ley Orgánica de las Municipalidades asigna a los concejales;</w:t>
      </w:r>
    </w:p>
    <w:p w14:paraId="795760DF" w14:textId="77777777" w:rsidR="00401B48" w:rsidRPr="00401B48" w:rsidRDefault="00401B48" w:rsidP="00401B48">
      <w:pPr>
        <w:pStyle w:val="isselectedend"/>
        <w:spacing w:line="360" w:lineRule="auto"/>
        <w:ind w:firstLine="708"/>
        <w:jc w:val="both"/>
        <w:rPr>
          <w:bCs/>
          <w:sz w:val="22"/>
          <w:szCs w:val="22"/>
          <w:lang w:val="es-AR"/>
        </w:rPr>
      </w:pPr>
      <w:r w:rsidRPr="00401B48">
        <w:rPr>
          <w:bCs/>
          <w:sz w:val="22"/>
          <w:szCs w:val="22"/>
          <w:lang w:val="es-AR"/>
        </w:rPr>
        <w:t>Que, tratándose de una operatoria de urbanización con incidencia en el interés público, resulta imprescindible acceder a la totalidad de las actuaciones a fin de verificar su regularidad;</w:t>
      </w:r>
    </w:p>
    <w:p w14:paraId="0242E9D3" w14:textId="282C563B" w:rsidR="008C2573" w:rsidRPr="00401B48" w:rsidRDefault="00401B48" w:rsidP="00401B48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401B48">
        <w:rPr>
          <w:bCs/>
          <w:sz w:val="22"/>
          <w:szCs w:val="22"/>
          <w:lang w:val="es-AR"/>
        </w:rPr>
        <w:t>Que, en consecuencia, corresponde reiterar los pedidos de informes y requerir la remisión completa de la documental correspondiente al loteo 2 de la referida Cooperativa;</w:t>
      </w:r>
    </w:p>
    <w:p w14:paraId="645CF164" w14:textId="1D3777C5" w:rsidR="0085134E" w:rsidRPr="00AC0130" w:rsidRDefault="00466B30" w:rsidP="008C2573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C0130">
        <w:rPr>
          <w:bCs/>
          <w:sz w:val="22"/>
          <w:szCs w:val="22"/>
        </w:rPr>
        <w:t xml:space="preserve">Por ello, </w:t>
      </w:r>
      <w:r w:rsidRPr="00AC0130">
        <w:rPr>
          <w:b/>
          <w:bCs/>
          <w:sz w:val="22"/>
          <w:szCs w:val="22"/>
        </w:rPr>
        <w:t xml:space="preserve">los Bloques POTENCIA, y GEN </w:t>
      </w:r>
      <w:r w:rsidRPr="00AC0130">
        <w:rPr>
          <w:bCs/>
          <w:sz w:val="22"/>
          <w:szCs w:val="22"/>
        </w:rPr>
        <w:t>en atribución a sus facultades que le confiere la Ley Orgánica de las Municipalidades, proponen el siguiente:</w:t>
      </w:r>
    </w:p>
    <w:p w14:paraId="5CA56C88" w14:textId="77777777" w:rsidR="0085134E" w:rsidRPr="00AC0130" w:rsidRDefault="0085134E" w:rsidP="008C2573">
      <w:pPr>
        <w:spacing w:line="360" w:lineRule="auto"/>
        <w:jc w:val="both"/>
        <w:rPr>
          <w:bCs/>
          <w:sz w:val="22"/>
          <w:szCs w:val="22"/>
        </w:rPr>
      </w:pPr>
    </w:p>
    <w:p w14:paraId="51418A20" w14:textId="758603E6" w:rsidR="0085134E" w:rsidRPr="00AC0130" w:rsidRDefault="00401B48" w:rsidP="008C257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PROYECTO DE COMUNICACIÓN</w:t>
      </w:r>
      <w:bookmarkStart w:id="0" w:name="_GoBack"/>
      <w:bookmarkEnd w:id="0"/>
      <w:r w:rsidR="0085134E" w:rsidRPr="00AC0130">
        <w:rPr>
          <w:b/>
          <w:bCs/>
          <w:sz w:val="22"/>
          <w:szCs w:val="22"/>
          <w:u w:val="single"/>
        </w:rPr>
        <w:t>:</w:t>
      </w:r>
    </w:p>
    <w:p w14:paraId="3647B9DA" w14:textId="3E577587" w:rsidR="00401B48" w:rsidRPr="00401B48" w:rsidRDefault="00401B48" w:rsidP="00401B48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401B48">
        <w:rPr>
          <w:b/>
          <w:lang w:val="es-AR" w:eastAsia="en-US"/>
        </w:rPr>
        <w:t>ARTÍCULO 1°:</w:t>
      </w:r>
      <w:r w:rsidRPr="00401B48">
        <w:rPr>
          <w:lang w:val="es-AR" w:eastAsia="en-US"/>
        </w:rPr>
        <w:t xml:space="preserve"> Reitérase al Departamento Ejecutivo Municipal el pedido de respuesta al Expediente N° 3857/C, la que deberá producirse por escrito y de manera completa dentro del plazo perentorio de diez (10) días hábiles de elevada la presente.</w:t>
      </w:r>
    </w:p>
    <w:p w14:paraId="78B1A354" w14:textId="77777777" w:rsidR="00401B48" w:rsidRPr="00401B48" w:rsidRDefault="00401B48" w:rsidP="00401B48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401B48">
        <w:rPr>
          <w:b/>
          <w:lang w:val="es-AR" w:eastAsia="en-US"/>
        </w:rPr>
        <w:t>ARTÍCULO 2°:</w:t>
      </w:r>
      <w:r w:rsidRPr="00401B48">
        <w:rPr>
          <w:lang w:val="es-AR" w:eastAsia="en-US"/>
        </w:rPr>
        <w:t xml:space="preserve"> Requiérese al Departamento Ejecutivo Municipal que, en igual plazo, remita a este Honorable Cuerpo la documentación completa vinculada al loteo 2 de la Cooperativa “Por un Techo Propio”, incluyendo —de modo enunciativo y no taxativo— el o los expedientes administrativos, los convenios suscriptos, los planos de mensura y subdivisión, informes técnicos y toda otra documental, la que el Sr. Secretario de Gobierno reconoció tener en su poder en el plenario del 3 de julio de 2026.</w:t>
      </w:r>
    </w:p>
    <w:p w14:paraId="51D3C420" w14:textId="77777777" w:rsidR="00401B48" w:rsidRPr="00401B48" w:rsidRDefault="00401B48" w:rsidP="00401B48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401B48">
        <w:rPr>
          <w:b/>
          <w:lang w:val="es-AR" w:eastAsia="en-US"/>
        </w:rPr>
        <w:lastRenderedPageBreak/>
        <w:t>ARTÍCULO 3°:</w:t>
      </w:r>
      <w:r w:rsidRPr="00401B48">
        <w:rPr>
          <w:lang w:val="es-AR" w:eastAsia="en-US"/>
        </w:rPr>
        <w:t xml:space="preserve"> Hácese saber que, de persistir la falta de respuesta o la negativa a entregar la documentación requerida, este Honorable Cuerpo evaluará el ejercicio de las restantes facultades de contralor que le confieren la Ley Orgánica de las Municipalidades y su Reglamento Interno, así como la comunicación de lo actuado a los organismos de control competentes.</w:t>
      </w:r>
    </w:p>
    <w:p w14:paraId="1A99D5B8" w14:textId="6ED28A9B" w:rsidR="00FA6BA9" w:rsidRPr="00AC0130" w:rsidRDefault="00401B48" w:rsidP="00401B48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401B48">
        <w:rPr>
          <w:b/>
          <w:lang w:val="es-AR" w:eastAsia="en-US"/>
        </w:rPr>
        <w:t>ARTÍCULO 4°:</w:t>
      </w:r>
      <w:r w:rsidRPr="00401B48">
        <w:rPr>
          <w:lang w:val="es-AR" w:eastAsia="en-US"/>
        </w:rPr>
        <w:t xml:space="preserve"> De forma.</w:t>
      </w:r>
    </w:p>
    <w:sectPr w:rsidR="00FA6BA9" w:rsidRPr="00AC0130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33CD0" w14:textId="77777777" w:rsidR="00464E1E" w:rsidRDefault="00464E1E">
      <w:r>
        <w:separator/>
      </w:r>
    </w:p>
  </w:endnote>
  <w:endnote w:type="continuationSeparator" w:id="0">
    <w:p w14:paraId="450360E6" w14:textId="77777777" w:rsidR="00464E1E" w:rsidRDefault="004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317B77BF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1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B1C90" w14:textId="77777777" w:rsidR="00464E1E" w:rsidRDefault="00464E1E">
      <w:r>
        <w:separator/>
      </w:r>
    </w:p>
  </w:footnote>
  <w:footnote w:type="continuationSeparator" w:id="0">
    <w:p w14:paraId="04C36C24" w14:textId="77777777" w:rsidR="00464E1E" w:rsidRDefault="00464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34AD8"/>
    <w:multiLevelType w:val="multilevel"/>
    <w:tmpl w:val="20C4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5F61"/>
    <w:multiLevelType w:val="multilevel"/>
    <w:tmpl w:val="D4A0753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16"/>
  </w:num>
  <w:num w:numId="14">
    <w:abstractNumId w:val="4"/>
  </w:num>
  <w:num w:numId="15">
    <w:abstractNumId w:val="1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5565B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01255"/>
    <w:rsid w:val="00317017"/>
    <w:rsid w:val="00333D00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198"/>
    <w:rsid w:val="003B72A1"/>
    <w:rsid w:val="003C05A9"/>
    <w:rsid w:val="003D46BC"/>
    <w:rsid w:val="003D4F5E"/>
    <w:rsid w:val="003D509E"/>
    <w:rsid w:val="003D60B2"/>
    <w:rsid w:val="003E0F6A"/>
    <w:rsid w:val="003E24C6"/>
    <w:rsid w:val="003E681E"/>
    <w:rsid w:val="003F67FC"/>
    <w:rsid w:val="00401B48"/>
    <w:rsid w:val="004046A2"/>
    <w:rsid w:val="004112E7"/>
    <w:rsid w:val="004263DF"/>
    <w:rsid w:val="004271CD"/>
    <w:rsid w:val="004377F2"/>
    <w:rsid w:val="00452482"/>
    <w:rsid w:val="004535A7"/>
    <w:rsid w:val="0045465A"/>
    <w:rsid w:val="00464E1E"/>
    <w:rsid w:val="00466B30"/>
    <w:rsid w:val="004819E3"/>
    <w:rsid w:val="00497015"/>
    <w:rsid w:val="004A526D"/>
    <w:rsid w:val="004C4225"/>
    <w:rsid w:val="004D3AD3"/>
    <w:rsid w:val="004F2E08"/>
    <w:rsid w:val="004F30A0"/>
    <w:rsid w:val="004F6299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074ED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A3967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2FDF"/>
    <w:rsid w:val="007746A0"/>
    <w:rsid w:val="00780D63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666DB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C2573"/>
    <w:rsid w:val="008C4B0A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D053D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358BB"/>
    <w:rsid w:val="00A53955"/>
    <w:rsid w:val="00A742CB"/>
    <w:rsid w:val="00A95ECE"/>
    <w:rsid w:val="00A97D8A"/>
    <w:rsid w:val="00AA3722"/>
    <w:rsid w:val="00AA75AF"/>
    <w:rsid w:val="00AB0D4A"/>
    <w:rsid w:val="00AB0F7B"/>
    <w:rsid w:val="00AB51E7"/>
    <w:rsid w:val="00AC0130"/>
    <w:rsid w:val="00AC3595"/>
    <w:rsid w:val="00AC3D91"/>
    <w:rsid w:val="00AD0A88"/>
    <w:rsid w:val="00AD1036"/>
    <w:rsid w:val="00AD1633"/>
    <w:rsid w:val="00AD50F4"/>
    <w:rsid w:val="00AE38FB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20029"/>
    <w:rsid w:val="00C470EB"/>
    <w:rsid w:val="00C53FBD"/>
    <w:rsid w:val="00C95D59"/>
    <w:rsid w:val="00CA0202"/>
    <w:rsid w:val="00CA3296"/>
    <w:rsid w:val="00CA469B"/>
    <w:rsid w:val="00CB469A"/>
    <w:rsid w:val="00CC5E7A"/>
    <w:rsid w:val="00CD04AC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36081"/>
    <w:rsid w:val="00E42137"/>
    <w:rsid w:val="00E45641"/>
    <w:rsid w:val="00E553BE"/>
    <w:rsid w:val="00E57A0D"/>
    <w:rsid w:val="00E61348"/>
    <w:rsid w:val="00E6591D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EF3C91"/>
    <w:rsid w:val="00F04758"/>
    <w:rsid w:val="00F155E7"/>
    <w:rsid w:val="00F211A5"/>
    <w:rsid w:val="00F24CCA"/>
    <w:rsid w:val="00F328C0"/>
    <w:rsid w:val="00F34703"/>
    <w:rsid w:val="00F44F91"/>
    <w:rsid w:val="00F47E4E"/>
    <w:rsid w:val="00F555F6"/>
    <w:rsid w:val="00F56BB6"/>
    <w:rsid w:val="00F6593F"/>
    <w:rsid w:val="00F7575E"/>
    <w:rsid w:val="00F849CD"/>
    <w:rsid w:val="00F87372"/>
    <w:rsid w:val="00F913DC"/>
    <w:rsid w:val="00F922A9"/>
    <w:rsid w:val="00FA5093"/>
    <w:rsid w:val="00FA6BA9"/>
    <w:rsid w:val="00FB6224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paragraph" w:customStyle="1" w:styleId="isselectedend">
    <w:name w:val="isselectedend"/>
    <w:basedOn w:val="Normal"/>
    <w:rsid w:val="00466B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Delfina</cp:lastModifiedBy>
  <cp:revision>2</cp:revision>
  <cp:lastPrinted>2023-12-12T04:06:00Z</cp:lastPrinted>
  <dcterms:created xsi:type="dcterms:W3CDTF">2026-07-06T15:29:00Z</dcterms:created>
  <dcterms:modified xsi:type="dcterms:W3CDTF">2026-07-06T15:29:00Z</dcterms:modified>
</cp:coreProperties>
</file>