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3EF3376" w:rsidR="00A97D8A" w:rsidRPr="00AC0130" w:rsidRDefault="00A97D8A" w:rsidP="00E36081">
      <w:pPr>
        <w:spacing w:line="360" w:lineRule="auto"/>
        <w:jc w:val="right"/>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E36081">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E36081">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E36081">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E36081">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E36081">
      <w:pPr>
        <w:spacing w:line="360" w:lineRule="auto"/>
        <w:jc w:val="both"/>
        <w:rPr>
          <w:sz w:val="22"/>
          <w:szCs w:val="22"/>
        </w:rPr>
      </w:pPr>
    </w:p>
    <w:p w14:paraId="3298DB73" w14:textId="77777777" w:rsidR="00A97D8A" w:rsidRPr="00AC0130" w:rsidRDefault="00A97D8A" w:rsidP="00E36081">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E36081">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E36081">
      <w:pPr>
        <w:spacing w:line="360" w:lineRule="auto"/>
        <w:jc w:val="both"/>
        <w:rPr>
          <w:b/>
          <w:bCs/>
          <w:sz w:val="22"/>
          <w:szCs w:val="22"/>
          <w:u w:val="single"/>
        </w:rPr>
      </w:pPr>
    </w:p>
    <w:p w14:paraId="2003BFC5" w14:textId="0F12086B" w:rsidR="0045465A" w:rsidRPr="00AC0130" w:rsidRDefault="00E36081" w:rsidP="00E36081">
      <w:pPr>
        <w:spacing w:line="360" w:lineRule="auto"/>
        <w:jc w:val="center"/>
        <w:rPr>
          <w:b/>
          <w:bCs/>
          <w:sz w:val="22"/>
          <w:szCs w:val="22"/>
          <w:u w:val="single"/>
        </w:rPr>
      </w:pPr>
      <w:r>
        <w:rPr>
          <w:b/>
          <w:bCs/>
          <w:sz w:val="22"/>
          <w:szCs w:val="22"/>
          <w:u w:val="single"/>
        </w:rPr>
        <w:t>SOLICITA SE INFORME ESTADO ACTUAL DE EXPTE: FMP 12526/2020 SECRETARIA PENAL DE DOLORES</w:t>
      </w:r>
      <w:r w:rsidR="00AD1036">
        <w:rPr>
          <w:b/>
          <w:bCs/>
          <w:sz w:val="22"/>
          <w:szCs w:val="22"/>
          <w:u w:val="single"/>
        </w:rPr>
        <w:t>.</w:t>
      </w:r>
      <w:r w:rsidR="00CD04AC" w:rsidRPr="00AC0130">
        <w:rPr>
          <w:b/>
          <w:bCs/>
          <w:sz w:val="22"/>
          <w:szCs w:val="22"/>
          <w:u w:val="single"/>
        </w:rPr>
        <w:t>-</w:t>
      </w:r>
    </w:p>
    <w:p w14:paraId="4AE0A376" w14:textId="77777777" w:rsidR="00F44F91" w:rsidRPr="00AC0130" w:rsidRDefault="00F44F91" w:rsidP="00E36081">
      <w:pPr>
        <w:spacing w:line="360" w:lineRule="auto"/>
        <w:jc w:val="both"/>
        <w:rPr>
          <w:b/>
          <w:bCs/>
          <w:sz w:val="22"/>
          <w:szCs w:val="22"/>
          <w:u w:val="single"/>
        </w:rPr>
      </w:pPr>
    </w:p>
    <w:p w14:paraId="6B5B2BFB" w14:textId="77777777" w:rsidR="0085134E" w:rsidRPr="00AC0130" w:rsidRDefault="0085134E" w:rsidP="00E36081">
      <w:pPr>
        <w:spacing w:line="360" w:lineRule="auto"/>
        <w:jc w:val="both"/>
        <w:rPr>
          <w:b/>
          <w:bCs/>
          <w:sz w:val="22"/>
          <w:szCs w:val="22"/>
        </w:rPr>
      </w:pPr>
      <w:r w:rsidRPr="00AC0130">
        <w:rPr>
          <w:b/>
          <w:bCs/>
          <w:sz w:val="22"/>
          <w:szCs w:val="22"/>
        </w:rPr>
        <w:t xml:space="preserve">VISTO:  </w:t>
      </w:r>
    </w:p>
    <w:p w14:paraId="0DCE8859" w14:textId="2D2E53A1" w:rsidR="00FB6224" w:rsidRPr="00E6591D" w:rsidRDefault="00E36081" w:rsidP="00E36081">
      <w:pPr>
        <w:spacing w:line="360" w:lineRule="auto"/>
        <w:ind w:firstLine="708"/>
        <w:jc w:val="both"/>
        <w:rPr>
          <w:bCs/>
          <w:sz w:val="22"/>
          <w:szCs w:val="22"/>
        </w:rPr>
      </w:pPr>
      <w:r w:rsidRPr="00E36081">
        <w:rPr>
          <w:bCs/>
          <w:sz w:val="22"/>
          <w:szCs w:val="22"/>
        </w:rPr>
        <w:t xml:space="preserve">La causa judicial caratulada </w:t>
      </w:r>
      <w:r w:rsidRPr="00E36081">
        <w:rPr>
          <w:b/>
          <w:bCs/>
          <w:sz w:val="22"/>
          <w:szCs w:val="22"/>
        </w:rPr>
        <w:t>"IMPUTADO: MONTI, FEDERICO JOSÉ RICHARD S/ INFRACCIÓN LEY 25.612 - ART. 54 EN FUNCIÓN DEL ART. 52 - DENUNCIANTE: ALONSO, KANKI Y OTROS"</w:t>
      </w:r>
      <w:r w:rsidRPr="00E36081">
        <w:rPr>
          <w:bCs/>
          <w:sz w:val="22"/>
          <w:szCs w:val="22"/>
        </w:rPr>
        <w:t xml:space="preserve">, Expediente N° </w:t>
      </w:r>
      <w:r w:rsidRPr="00E36081">
        <w:rPr>
          <w:b/>
          <w:bCs/>
          <w:sz w:val="22"/>
          <w:szCs w:val="22"/>
        </w:rPr>
        <w:t>FMP12526/2020</w:t>
      </w:r>
      <w:r w:rsidRPr="00E36081">
        <w:rPr>
          <w:bCs/>
          <w:sz w:val="22"/>
          <w:szCs w:val="22"/>
        </w:rPr>
        <w:t>, que tramita ante el Juzgado Federal de Dolores – Secretaría Penal, del Fuero Federal de Mar del Plata; y</w:t>
      </w:r>
      <w:r>
        <w:rPr>
          <w:bCs/>
          <w:sz w:val="22"/>
          <w:szCs w:val="22"/>
        </w:rPr>
        <w:t>,</w:t>
      </w:r>
    </w:p>
    <w:p w14:paraId="65DA43C9" w14:textId="77777777" w:rsidR="00E36081" w:rsidRDefault="00E36081" w:rsidP="00E36081">
      <w:pPr>
        <w:spacing w:line="360" w:lineRule="auto"/>
        <w:jc w:val="both"/>
        <w:rPr>
          <w:b/>
          <w:bCs/>
          <w:sz w:val="22"/>
          <w:szCs w:val="22"/>
        </w:rPr>
      </w:pPr>
    </w:p>
    <w:p w14:paraId="321AA7B0" w14:textId="6A7D595D" w:rsidR="00CD04AC" w:rsidRDefault="0085134E" w:rsidP="00E36081">
      <w:pPr>
        <w:spacing w:line="360" w:lineRule="auto"/>
        <w:jc w:val="both"/>
        <w:rPr>
          <w:b/>
          <w:bCs/>
          <w:sz w:val="22"/>
          <w:szCs w:val="22"/>
        </w:rPr>
      </w:pPr>
      <w:r w:rsidRPr="00AC0130">
        <w:rPr>
          <w:b/>
          <w:bCs/>
          <w:sz w:val="22"/>
          <w:szCs w:val="22"/>
        </w:rPr>
        <w:t>CONSIDERANDO:</w:t>
      </w:r>
    </w:p>
    <w:p w14:paraId="4C9DD4F2" w14:textId="77777777" w:rsidR="00E36081" w:rsidRPr="00E36081" w:rsidRDefault="00FB6224" w:rsidP="00E36081">
      <w:pPr>
        <w:pStyle w:val="isselectedend"/>
        <w:spacing w:line="360" w:lineRule="auto"/>
        <w:jc w:val="both"/>
        <w:rPr>
          <w:lang w:val="es-AR"/>
        </w:rPr>
      </w:pPr>
      <w:r w:rsidRPr="00E36081">
        <w:rPr>
          <w:b/>
          <w:bCs/>
          <w:sz w:val="22"/>
          <w:szCs w:val="22"/>
          <w:lang w:val="es-AR"/>
        </w:rPr>
        <w:tab/>
      </w:r>
      <w:r w:rsidR="00E36081" w:rsidRPr="00E36081">
        <w:rPr>
          <w:lang w:val="es-AR"/>
        </w:rPr>
        <w:t>Que es función del Honorable Concejo Deliberante ejercer el control institucional de los actos de gobierno municipal y velar por la transparencia, la publicidad de los actos públicos y la rendición de cuentas respecto de la actuación de quienes desempeñan o han desempeñado funciones públicas.</w:t>
      </w:r>
    </w:p>
    <w:p w14:paraId="5DFF1696" w14:textId="77777777" w:rsidR="00E36081" w:rsidRPr="00E36081" w:rsidRDefault="00E36081" w:rsidP="00E36081">
      <w:pPr>
        <w:spacing w:before="100" w:beforeAutospacing="1" w:after="100" w:afterAutospacing="1" w:line="360" w:lineRule="auto"/>
        <w:ind w:firstLine="708"/>
        <w:jc w:val="both"/>
        <w:rPr>
          <w:lang w:val="es-AR" w:eastAsia="en-US"/>
        </w:rPr>
      </w:pPr>
      <w:r w:rsidRPr="00E36081">
        <w:rPr>
          <w:lang w:val="es-AR" w:eastAsia="en-US"/>
        </w:rPr>
        <w:t>Que la causa judicial de referencia investiga presuntas infracciones a la Ley N.º 25.612, normativa vinculada a la protección del ambiente y a la gestión integral de residuos industriales y de actividades de servicios.</w:t>
      </w:r>
    </w:p>
    <w:p w14:paraId="1E126E0F" w14:textId="77777777" w:rsidR="00E36081" w:rsidRPr="00E36081" w:rsidRDefault="00E36081" w:rsidP="00E36081">
      <w:pPr>
        <w:spacing w:before="100" w:beforeAutospacing="1" w:after="100" w:afterAutospacing="1" w:line="360" w:lineRule="auto"/>
        <w:ind w:firstLine="708"/>
        <w:jc w:val="both"/>
        <w:rPr>
          <w:lang w:val="es-AR" w:eastAsia="en-US"/>
        </w:rPr>
      </w:pPr>
      <w:r w:rsidRPr="00E36081">
        <w:rPr>
          <w:lang w:val="es-AR" w:eastAsia="en-US"/>
        </w:rPr>
        <w:t xml:space="preserve">Que entre las personas imputadas en dichas actuaciones se encuentra el Sr. Federico José Richard Monti, quien oportunamente ejerció funciones dentro de la Municipalidad de </w:t>
      </w:r>
      <w:r w:rsidRPr="00E36081">
        <w:rPr>
          <w:lang w:val="es-AR" w:eastAsia="en-US"/>
        </w:rPr>
        <w:lastRenderedPageBreak/>
        <w:t>Chascomús, circunstancia que reviste un evidente interés institucional para este Cuerpo Deliberativo.</w:t>
      </w:r>
    </w:p>
    <w:p w14:paraId="5D824915" w14:textId="1D4B0D2C" w:rsidR="00E36081" w:rsidRPr="00E36081" w:rsidRDefault="00E36081" w:rsidP="00E36081">
      <w:pPr>
        <w:pStyle w:val="isselectedend"/>
        <w:spacing w:line="360" w:lineRule="auto"/>
        <w:ind w:firstLine="708"/>
        <w:jc w:val="both"/>
        <w:rPr>
          <w:lang w:val="es-AR"/>
        </w:rPr>
      </w:pPr>
      <w:r w:rsidRPr="00E36081">
        <w:rPr>
          <w:lang w:val="es-AR"/>
        </w:rPr>
        <w:t>Que el conocimiento del estado procesal de las actuaciones no implica interferencia alguna en la labor jurisdiccional ni constituye un pronunciamiento respecto de la responsabilidad penal de las personas involucradas, materia reservada exclusivamente</w:t>
      </w:r>
      <w:r>
        <w:rPr>
          <w:lang w:val="es-AR"/>
        </w:rPr>
        <w:t xml:space="preserve"> al Poder Judicial.</w:t>
      </w:r>
    </w:p>
    <w:p w14:paraId="6A3A8A9C" w14:textId="77777777" w:rsidR="00E36081" w:rsidRPr="00E36081" w:rsidRDefault="00E36081" w:rsidP="00E36081">
      <w:pPr>
        <w:pStyle w:val="isselectedend"/>
        <w:spacing w:line="360" w:lineRule="auto"/>
        <w:ind w:firstLine="708"/>
        <w:jc w:val="both"/>
        <w:rPr>
          <w:lang w:val="es-AR"/>
        </w:rPr>
      </w:pPr>
      <w:r w:rsidRPr="00E36081">
        <w:rPr>
          <w:lang w:val="es-AR"/>
        </w:rPr>
        <w:t>Que, por el contrario, el acceso a información objetiva sobre el estado de un expediente judicial resulta compatible con los principios republicanos de publicidad de los actos de gobierno, transparencia institucional y control democrático.</w:t>
      </w:r>
    </w:p>
    <w:p w14:paraId="62E476A9" w14:textId="77777777" w:rsidR="00E36081" w:rsidRPr="00E36081" w:rsidRDefault="00E36081" w:rsidP="00E36081">
      <w:pPr>
        <w:pStyle w:val="isselectedend"/>
        <w:spacing w:line="360" w:lineRule="auto"/>
        <w:ind w:firstLine="708"/>
        <w:jc w:val="both"/>
        <w:rPr>
          <w:lang w:val="es-AR"/>
        </w:rPr>
      </w:pPr>
      <w:r w:rsidRPr="00E36081">
        <w:rPr>
          <w:lang w:val="es-AR"/>
        </w:rPr>
        <w:t>Que corresponde a este Honorable Concejo Deliberante recabar la información necesaria cuando se encuentran comprometidos hechos de relevancia pública que pudieran guardar vinculación con el ejercicio de funciones municipales.</w:t>
      </w:r>
    </w:p>
    <w:p w14:paraId="73FA886B" w14:textId="6D21462F" w:rsidR="00FB6224" w:rsidRPr="00E36081" w:rsidRDefault="00E36081" w:rsidP="00E36081">
      <w:pPr>
        <w:pStyle w:val="isselectedend"/>
        <w:spacing w:line="360" w:lineRule="auto"/>
        <w:ind w:firstLine="708"/>
        <w:jc w:val="both"/>
        <w:rPr>
          <w:lang w:val="es-AR"/>
        </w:rPr>
      </w:pPr>
      <w:r w:rsidRPr="00E36081">
        <w:rPr>
          <w:lang w:val="es-AR"/>
        </w:rPr>
        <w:t xml:space="preserve">Que la presente comunicación tiene por único objeto solicitar información oficial respecto del estado actual del expediente mencionado, las actuaciones procesales cumplidas y, en caso de corresponder, si la causa </w:t>
      </w:r>
      <w:r>
        <w:rPr>
          <w:lang w:val="es-AR"/>
        </w:rPr>
        <w:t xml:space="preserve">registra resolución definitiva </w:t>
      </w:r>
      <w:r>
        <w:rPr>
          <w:lang w:val="es-ES"/>
        </w:rPr>
        <w:t>o continúa en trámite, en su caso en qué circunstancia procesal.</w:t>
      </w:r>
    </w:p>
    <w:p w14:paraId="645CF164" w14:textId="1D3777C5" w:rsidR="0085134E" w:rsidRPr="00AC0130" w:rsidRDefault="00466B30" w:rsidP="00E36081">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E36081">
      <w:pPr>
        <w:spacing w:line="360" w:lineRule="auto"/>
        <w:jc w:val="both"/>
        <w:rPr>
          <w:bCs/>
          <w:sz w:val="22"/>
          <w:szCs w:val="22"/>
        </w:rPr>
      </w:pPr>
    </w:p>
    <w:p w14:paraId="51418A20" w14:textId="16DF36BA" w:rsidR="0085134E" w:rsidRPr="00AC0130" w:rsidRDefault="0085134E" w:rsidP="00E36081">
      <w:pPr>
        <w:spacing w:line="360" w:lineRule="auto"/>
        <w:jc w:val="center"/>
        <w:rPr>
          <w:b/>
          <w:bCs/>
          <w:sz w:val="22"/>
          <w:szCs w:val="22"/>
          <w:u w:val="single"/>
        </w:rPr>
      </w:pPr>
      <w:r w:rsidRPr="00AC0130">
        <w:rPr>
          <w:b/>
          <w:bCs/>
          <w:sz w:val="22"/>
          <w:szCs w:val="22"/>
          <w:u w:val="single"/>
        </w:rPr>
        <w:t>PROYECTO DE COMUNICACIÓN:</w:t>
      </w:r>
    </w:p>
    <w:p w14:paraId="4AC414CF" w14:textId="77777777" w:rsidR="00E36081" w:rsidRPr="00E36081" w:rsidRDefault="00E36081" w:rsidP="00E36081">
      <w:pPr>
        <w:spacing w:before="100" w:beforeAutospacing="1" w:after="100" w:afterAutospacing="1" w:line="360" w:lineRule="auto"/>
        <w:jc w:val="both"/>
        <w:rPr>
          <w:lang w:val="es-AR" w:eastAsia="en-US"/>
        </w:rPr>
      </w:pPr>
      <w:r w:rsidRPr="00E36081">
        <w:rPr>
          <w:b/>
          <w:bCs/>
          <w:lang w:val="es-AR" w:eastAsia="en-US"/>
        </w:rPr>
        <w:t>Artículo 1°.-</w:t>
      </w:r>
      <w:r w:rsidRPr="00E36081">
        <w:rPr>
          <w:lang w:val="es-AR" w:eastAsia="en-US"/>
        </w:rPr>
        <w:t xml:space="preserve"> Solicítese al Juzg</w:t>
      </w:r>
      <w:bookmarkStart w:id="0" w:name="_GoBack"/>
      <w:bookmarkEnd w:id="0"/>
      <w:r w:rsidRPr="00E36081">
        <w:rPr>
          <w:lang w:val="es-AR" w:eastAsia="en-US"/>
        </w:rPr>
        <w:t xml:space="preserve">ado Federal de Dolores – Secretaría Penal, del Fuero Federal de Mar del Plata, tenga a bien informar a este Honorable Concejo Deliberante el estado procesal actual de los autos caratulados </w:t>
      </w:r>
      <w:r w:rsidRPr="00E36081">
        <w:rPr>
          <w:b/>
          <w:bCs/>
          <w:lang w:val="es-AR" w:eastAsia="en-US"/>
        </w:rPr>
        <w:t>"IMPUTADO: MONTI, FEDERICO JOSÉ RICHARD S/ INFRACCIÓN LEY 25.612 - ART. 54 EN FUNCIÓN DEL ART. 52 - DENUNCIANTE: ALONSO, KANKI Y OTROS"</w:t>
      </w:r>
      <w:r w:rsidRPr="00E36081">
        <w:rPr>
          <w:lang w:val="es-AR" w:eastAsia="en-US"/>
        </w:rPr>
        <w:t xml:space="preserve">, Expediente N° </w:t>
      </w:r>
      <w:r w:rsidRPr="00E36081">
        <w:rPr>
          <w:b/>
          <w:bCs/>
          <w:lang w:val="es-AR" w:eastAsia="en-US"/>
        </w:rPr>
        <w:t>FMP12526/2020</w:t>
      </w:r>
      <w:r w:rsidRPr="00E36081">
        <w:rPr>
          <w:lang w:val="es-AR" w:eastAsia="en-US"/>
        </w:rPr>
        <w:t>.</w:t>
      </w:r>
    </w:p>
    <w:p w14:paraId="5F5F3146" w14:textId="77777777" w:rsidR="00E36081" w:rsidRPr="00E36081" w:rsidRDefault="00E36081" w:rsidP="00E36081">
      <w:pPr>
        <w:spacing w:before="100" w:beforeAutospacing="1" w:after="100" w:afterAutospacing="1" w:line="360" w:lineRule="auto"/>
        <w:jc w:val="both"/>
        <w:rPr>
          <w:lang w:val="es-AR" w:eastAsia="en-US"/>
        </w:rPr>
      </w:pPr>
      <w:r w:rsidRPr="00E36081">
        <w:rPr>
          <w:b/>
          <w:bCs/>
          <w:lang w:val="es-AR" w:eastAsia="en-US"/>
        </w:rPr>
        <w:lastRenderedPageBreak/>
        <w:t>Artículo 2°.-</w:t>
      </w:r>
      <w:r w:rsidRPr="00E36081">
        <w:rPr>
          <w:lang w:val="es-AR" w:eastAsia="en-US"/>
        </w:rPr>
        <w:t xml:space="preserve"> Solicítese asimismo informar, en la medida en que no exista impedimento legal o reserva procesal que lo obste:</w:t>
      </w:r>
    </w:p>
    <w:p w14:paraId="61F22FBB" w14:textId="77777777" w:rsidR="00E36081" w:rsidRPr="00E36081" w:rsidRDefault="00E36081" w:rsidP="00E36081">
      <w:pPr>
        <w:spacing w:before="100" w:beforeAutospacing="1" w:after="100" w:afterAutospacing="1" w:line="360" w:lineRule="auto"/>
        <w:jc w:val="both"/>
        <w:rPr>
          <w:lang w:val="es-AR" w:eastAsia="en-US"/>
        </w:rPr>
      </w:pPr>
      <w:r w:rsidRPr="00E36081">
        <w:rPr>
          <w:lang w:val="es-AR" w:eastAsia="en-US"/>
        </w:rPr>
        <w:t>a) Si las actuaciones continúan en trámite o han concluido.</w:t>
      </w:r>
    </w:p>
    <w:p w14:paraId="231E08F4" w14:textId="77777777" w:rsidR="00E36081" w:rsidRPr="00E36081" w:rsidRDefault="00E36081" w:rsidP="00E36081">
      <w:pPr>
        <w:spacing w:before="100" w:beforeAutospacing="1" w:after="100" w:afterAutospacing="1" w:line="360" w:lineRule="auto"/>
        <w:jc w:val="both"/>
        <w:rPr>
          <w:lang w:val="es-AR" w:eastAsia="en-US"/>
        </w:rPr>
      </w:pPr>
      <w:r w:rsidRPr="00E36081">
        <w:rPr>
          <w:lang w:val="es-AR" w:eastAsia="en-US"/>
        </w:rPr>
        <w:t>b) El estado procesal en que se encuentra la causa.</w:t>
      </w:r>
    </w:p>
    <w:p w14:paraId="524A4152" w14:textId="77777777" w:rsidR="00E36081" w:rsidRPr="00E36081" w:rsidRDefault="00E36081" w:rsidP="00E36081">
      <w:pPr>
        <w:spacing w:before="100" w:beforeAutospacing="1" w:after="100" w:afterAutospacing="1" w:line="360" w:lineRule="auto"/>
        <w:jc w:val="both"/>
        <w:rPr>
          <w:lang w:val="es-AR" w:eastAsia="en-US"/>
        </w:rPr>
      </w:pPr>
      <w:r w:rsidRPr="00E36081">
        <w:rPr>
          <w:lang w:val="es-AR" w:eastAsia="en-US"/>
        </w:rPr>
        <w:t>c) Si se ha dictado procesamiento, sobreseimiento, elevación a juicio, sentencia u otra resolución de carácter definitivo respecto de las personas imputadas.</w:t>
      </w:r>
    </w:p>
    <w:p w14:paraId="5010BCE7" w14:textId="77777777" w:rsidR="00E36081" w:rsidRPr="00E36081" w:rsidRDefault="00E36081" w:rsidP="00E36081">
      <w:pPr>
        <w:spacing w:before="100" w:beforeAutospacing="1" w:after="100" w:afterAutospacing="1" w:line="360" w:lineRule="auto"/>
        <w:jc w:val="both"/>
        <w:rPr>
          <w:lang w:val="es-AR" w:eastAsia="en-US"/>
        </w:rPr>
      </w:pPr>
      <w:r w:rsidRPr="00E36081">
        <w:rPr>
          <w:lang w:val="es-AR" w:eastAsia="en-US"/>
        </w:rPr>
        <w:t>d) Toda otra información de carácter público que el Tribunal considere pertinente comunicar.</w:t>
      </w:r>
    </w:p>
    <w:p w14:paraId="2D2BD4FE" w14:textId="77777777" w:rsidR="00E36081" w:rsidRPr="00E36081" w:rsidRDefault="00E36081" w:rsidP="00E36081">
      <w:pPr>
        <w:spacing w:before="100" w:beforeAutospacing="1" w:after="100" w:afterAutospacing="1" w:line="360" w:lineRule="auto"/>
        <w:jc w:val="both"/>
        <w:rPr>
          <w:lang w:val="es-AR" w:eastAsia="en-US"/>
        </w:rPr>
      </w:pPr>
      <w:r w:rsidRPr="00E36081">
        <w:rPr>
          <w:b/>
          <w:bCs/>
          <w:lang w:val="es-AR" w:eastAsia="en-US"/>
        </w:rPr>
        <w:t>Artículo 3°.-</w:t>
      </w:r>
      <w:r w:rsidRPr="00E36081">
        <w:rPr>
          <w:lang w:val="es-AR" w:eastAsia="en-US"/>
        </w:rPr>
        <w:t xml:space="preserve"> Hágase saber que el presente requerimiento se formula en ejercicio de las facultades institucionales de control y seguimiento que competen al Honorable Concejo Deliberante respecto de asuntos de interés público vinculados con la actuación de quienes ejercieron funciones municipales, con estricto respeto por la independencia del Poder Judicial y sin que ello implique injerencia alguna en el trámite de las actuaciones.</w:t>
      </w:r>
    </w:p>
    <w:p w14:paraId="0596DD68" w14:textId="77777777" w:rsidR="00E36081" w:rsidRPr="00E36081" w:rsidRDefault="00E36081" w:rsidP="00E36081">
      <w:pPr>
        <w:spacing w:before="100" w:beforeAutospacing="1" w:after="100" w:afterAutospacing="1" w:line="360" w:lineRule="auto"/>
        <w:jc w:val="both"/>
        <w:rPr>
          <w:lang w:val="es-AR" w:eastAsia="en-US"/>
        </w:rPr>
      </w:pPr>
      <w:r w:rsidRPr="00E36081">
        <w:rPr>
          <w:b/>
          <w:bCs/>
          <w:lang w:val="es-AR" w:eastAsia="en-US"/>
        </w:rPr>
        <w:t>Artículo 4°.-</w:t>
      </w:r>
      <w:r w:rsidRPr="00E36081">
        <w:rPr>
          <w:lang w:val="es-AR" w:eastAsia="en-US"/>
        </w:rPr>
        <w:t xml:space="preserve"> Remítase copia de la presente al Juzgado Federal de Dolores – Secretaría Penal, del Fuero Federal de Mar del Plata.</w:t>
      </w:r>
    </w:p>
    <w:p w14:paraId="0D764243" w14:textId="2B8E5687" w:rsidR="00AD1036" w:rsidRPr="00AD1036" w:rsidRDefault="00E36081" w:rsidP="00E36081">
      <w:pPr>
        <w:spacing w:before="100" w:beforeAutospacing="1" w:after="100" w:afterAutospacing="1" w:line="360" w:lineRule="auto"/>
        <w:jc w:val="both"/>
        <w:rPr>
          <w:lang w:val="es-AR" w:eastAsia="en-US"/>
        </w:rPr>
      </w:pPr>
      <w:r>
        <w:rPr>
          <w:b/>
          <w:bCs/>
          <w:lang w:val="es-AR" w:eastAsia="en-US"/>
        </w:rPr>
        <w:t>Artículo 5</w:t>
      </w:r>
      <w:r w:rsidR="00AD1036" w:rsidRPr="003C05A9">
        <w:rPr>
          <w:bCs/>
          <w:lang w:val="es-AR" w:eastAsia="en-US"/>
        </w:rPr>
        <w:t>°.-</w:t>
      </w:r>
      <w:r w:rsidR="003C05A9" w:rsidRPr="003C05A9">
        <w:rPr>
          <w:bCs/>
          <w:lang w:val="es-AR" w:eastAsia="en-US"/>
        </w:rPr>
        <w:t xml:space="preserve"> De forma.</w:t>
      </w:r>
    </w:p>
    <w:p w14:paraId="1A99D5B8" w14:textId="103D6373" w:rsidR="00FA6BA9" w:rsidRPr="00AC0130" w:rsidRDefault="00AC0130" w:rsidP="00E36081">
      <w:pPr>
        <w:pStyle w:val="isselectedend"/>
        <w:spacing w:line="360" w:lineRule="auto"/>
        <w:jc w:val="both"/>
        <w:rPr>
          <w:sz w:val="22"/>
          <w:szCs w:val="22"/>
        </w:rPr>
      </w:pPr>
      <w:r w:rsidRPr="00AC0130">
        <w:rPr>
          <w:b/>
          <w:bCs/>
          <w:sz w:val="22"/>
          <w:szCs w:val="22"/>
          <w:lang w:val="es-AR"/>
        </w:rPr>
        <w:br/>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C381" w14:textId="77777777" w:rsidR="002377AB" w:rsidRDefault="002377AB">
      <w:r>
        <w:separator/>
      </w:r>
    </w:p>
  </w:endnote>
  <w:endnote w:type="continuationSeparator" w:id="0">
    <w:p w14:paraId="37F68772" w14:textId="77777777" w:rsidR="002377AB" w:rsidRDefault="0023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20EE53EF"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E36081">
          <w:rPr>
            <w:noProof/>
          </w:rPr>
          <w:t>1</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E45A4" w14:textId="77777777" w:rsidR="002377AB" w:rsidRDefault="002377AB">
      <w:r>
        <w:separator/>
      </w:r>
    </w:p>
  </w:footnote>
  <w:footnote w:type="continuationSeparator" w:id="0">
    <w:p w14:paraId="5DA94E95" w14:textId="77777777" w:rsidR="002377AB" w:rsidRDefault="002377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AD8"/>
    <w:multiLevelType w:val="multilevel"/>
    <w:tmpl w:val="20C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12A5F61"/>
    <w:multiLevelType w:val="multilevel"/>
    <w:tmpl w:val="D4A0753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2"/>
  </w:num>
  <w:num w:numId="6">
    <w:abstractNumId w:val="6"/>
  </w:num>
  <w:num w:numId="7">
    <w:abstractNumId w:val="0"/>
  </w:num>
  <w:num w:numId="8">
    <w:abstractNumId w:val="2"/>
  </w:num>
  <w:num w:numId="9">
    <w:abstractNumId w:val="15"/>
  </w:num>
  <w:num w:numId="10">
    <w:abstractNumId w:val="14"/>
  </w:num>
  <w:num w:numId="11">
    <w:abstractNumId w:val="11"/>
  </w:num>
  <w:num w:numId="12">
    <w:abstractNumId w:val="9"/>
  </w:num>
  <w:num w:numId="13">
    <w:abstractNumId w:val="16"/>
  </w:num>
  <w:num w:numId="14">
    <w:abstractNumId w:val="4"/>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377AB"/>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C05A9"/>
    <w:rsid w:val="003D46BC"/>
    <w:rsid w:val="003D4F5E"/>
    <w:rsid w:val="003D509E"/>
    <w:rsid w:val="003D60B2"/>
    <w:rsid w:val="003E0F6A"/>
    <w:rsid w:val="003E24C6"/>
    <w:rsid w:val="003E681E"/>
    <w:rsid w:val="003F67FC"/>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A3967"/>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0D63"/>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036"/>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36081"/>
    <w:rsid w:val="00E42137"/>
    <w:rsid w:val="00E45641"/>
    <w:rsid w:val="00E553BE"/>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211A5"/>
    <w:rsid w:val="00F328C0"/>
    <w:rsid w:val="00F34703"/>
    <w:rsid w:val="00F44F91"/>
    <w:rsid w:val="00F47E4E"/>
    <w:rsid w:val="00F555F6"/>
    <w:rsid w:val="00F56BB6"/>
    <w:rsid w:val="00F6593F"/>
    <w:rsid w:val="00F7575E"/>
    <w:rsid w:val="00F849CD"/>
    <w:rsid w:val="00F87372"/>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48121027">
      <w:bodyDiv w:val="1"/>
      <w:marLeft w:val="0"/>
      <w:marRight w:val="0"/>
      <w:marTop w:val="0"/>
      <w:marBottom w:val="0"/>
      <w:divBdr>
        <w:top w:val="none" w:sz="0" w:space="0" w:color="auto"/>
        <w:left w:val="none" w:sz="0" w:space="0" w:color="auto"/>
        <w:bottom w:val="none" w:sz="0" w:space="0" w:color="auto"/>
        <w:right w:val="none" w:sz="0" w:space="0" w:color="auto"/>
      </w:divBdr>
    </w:div>
    <w:div w:id="27892273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00912744">
      <w:bodyDiv w:val="1"/>
      <w:marLeft w:val="0"/>
      <w:marRight w:val="0"/>
      <w:marTop w:val="0"/>
      <w:marBottom w:val="0"/>
      <w:divBdr>
        <w:top w:val="none" w:sz="0" w:space="0" w:color="auto"/>
        <w:left w:val="none" w:sz="0" w:space="0" w:color="auto"/>
        <w:bottom w:val="none" w:sz="0" w:space="0" w:color="auto"/>
        <w:right w:val="none" w:sz="0" w:space="0" w:color="auto"/>
      </w:divBdr>
    </w:div>
    <w:div w:id="502623145">
      <w:bodyDiv w:val="1"/>
      <w:marLeft w:val="0"/>
      <w:marRight w:val="0"/>
      <w:marTop w:val="0"/>
      <w:marBottom w:val="0"/>
      <w:divBdr>
        <w:top w:val="none" w:sz="0" w:space="0" w:color="auto"/>
        <w:left w:val="none" w:sz="0" w:space="0" w:color="auto"/>
        <w:bottom w:val="none" w:sz="0" w:space="0" w:color="auto"/>
        <w:right w:val="none" w:sz="0" w:space="0" w:color="auto"/>
      </w:divBdr>
    </w:div>
    <w:div w:id="669480580">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2274095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51475789">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774932316">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879001524">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095474970">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2</cp:revision>
  <cp:lastPrinted>2023-12-12T04:06:00Z</cp:lastPrinted>
  <dcterms:created xsi:type="dcterms:W3CDTF">2026-07-06T13:16:00Z</dcterms:created>
  <dcterms:modified xsi:type="dcterms:W3CDTF">2026-07-06T13:16:00Z</dcterms:modified>
</cp:coreProperties>
</file>