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C77349" w14:textId="4E890D5E" w:rsidR="00A97D8A" w:rsidRPr="004A5CE2" w:rsidRDefault="00A97D8A" w:rsidP="00D35E02">
      <w:pPr>
        <w:spacing w:line="360" w:lineRule="auto"/>
        <w:jc w:val="right"/>
        <w:rPr>
          <w:sz w:val="22"/>
          <w:szCs w:val="22"/>
        </w:rPr>
      </w:pPr>
      <w:r w:rsidRPr="004A5CE2">
        <w:rPr>
          <w:sz w:val="22"/>
          <w:szCs w:val="22"/>
        </w:rPr>
        <w:t xml:space="preserve">                                                            Chascomús, </w:t>
      </w:r>
      <w:r w:rsidR="009C27F4">
        <w:rPr>
          <w:sz w:val="22"/>
          <w:szCs w:val="22"/>
        </w:rPr>
        <w:t>21</w:t>
      </w:r>
      <w:r w:rsidR="00173A72" w:rsidRPr="004A5CE2">
        <w:rPr>
          <w:sz w:val="22"/>
          <w:szCs w:val="22"/>
        </w:rPr>
        <w:t xml:space="preserve"> de </w:t>
      </w:r>
      <w:r w:rsidR="003B7198" w:rsidRPr="004A5CE2">
        <w:rPr>
          <w:sz w:val="22"/>
          <w:szCs w:val="22"/>
        </w:rPr>
        <w:t xml:space="preserve">julio </w:t>
      </w:r>
      <w:r w:rsidRPr="004A5CE2">
        <w:rPr>
          <w:sz w:val="22"/>
          <w:szCs w:val="22"/>
        </w:rPr>
        <w:t>de 202</w:t>
      </w:r>
      <w:r w:rsidR="00173A72" w:rsidRPr="004A5CE2">
        <w:rPr>
          <w:sz w:val="22"/>
          <w:szCs w:val="22"/>
        </w:rPr>
        <w:t>6</w:t>
      </w:r>
      <w:r w:rsidRPr="004A5CE2">
        <w:rPr>
          <w:sz w:val="22"/>
          <w:szCs w:val="22"/>
        </w:rPr>
        <w:t>.</w:t>
      </w:r>
    </w:p>
    <w:p w14:paraId="699EB5C6" w14:textId="353161D3" w:rsidR="00A97D8A" w:rsidRPr="004A5CE2" w:rsidRDefault="00A97D8A" w:rsidP="000F1A44">
      <w:pPr>
        <w:spacing w:line="360" w:lineRule="auto"/>
        <w:jc w:val="both"/>
        <w:rPr>
          <w:b/>
          <w:bCs/>
          <w:sz w:val="22"/>
          <w:szCs w:val="22"/>
        </w:rPr>
      </w:pPr>
      <w:r w:rsidRPr="004A5CE2">
        <w:rPr>
          <w:b/>
          <w:bCs/>
          <w:sz w:val="22"/>
          <w:szCs w:val="22"/>
        </w:rPr>
        <w:t>Sr</w:t>
      </w:r>
      <w:r w:rsidR="00173A72" w:rsidRPr="004A5CE2">
        <w:rPr>
          <w:b/>
          <w:bCs/>
          <w:sz w:val="22"/>
          <w:szCs w:val="22"/>
        </w:rPr>
        <w:t>a</w:t>
      </w:r>
      <w:r w:rsidRPr="004A5CE2">
        <w:rPr>
          <w:b/>
          <w:bCs/>
          <w:sz w:val="22"/>
          <w:szCs w:val="22"/>
        </w:rPr>
        <w:t>. Presidente del</w:t>
      </w:r>
    </w:p>
    <w:p w14:paraId="08B0493F" w14:textId="77777777" w:rsidR="00A97D8A" w:rsidRPr="004A5CE2" w:rsidRDefault="00A97D8A" w:rsidP="000F1A44">
      <w:pPr>
        <w:spacing w:line="360" w:lineRule="auto"/>
        <w:jc w:val="both"/>
        <w:rPr>
          <w:b/>
          <w:bCs/>
          <w:sz w:val="22"/>
          <w:szCs w:val="22"/>
        </w:rPr>
      </w:pPr>
      <w:r w:rsidRPr="004A5CE2">
        <w:rPr>
          <w:b/>
          <w:bCs/>
          <w:sz w:val="22"/>
          <w:szCs w:val="22"/>
        </w:rPr>
        <w:t>Honorable Concejo Deliberante</w:t>
      </w:r>
    </w:p>
    <w:p w14:paraId="4F711FE6" w14:textId="77777777" w:rsidR="00CE6F21" w:rsidRPr="004A5CE2" w:rsidRDefault="00CE6F21" w:rsidP="000F1A44">
      <w:pPr>
        <w:spacing w:line="360" w:lineRule="auto"/>
        <w:jc w:val="both"/>
        <w:rPr>
          <w:b/>
          <w:bCs/>
          <w:sz w:val="22"/>
          <w:szCs w:val="22"/>
        </w:rPr>
      </w:pPr>
      <w:r w:rsidRPr="004A5CE2">
        <w:rPr>
          <w:b/>
          <w:bCs/>
          <w:sz w:val="22"/>
          <w:szCs w:val="22"/>
        </w:rPr>
        <w:t>OSCAR FREDDY TOLEDO BARZOLA</w:t>
      </w:r>
    </w:p>
    <w:p w14:paraId="298A34F1" w14:textId="38E3D0DA" w:rsidR="008B661C" w:rsidRPr="004A5CE2" w:rsidRDefault="008B661C" w:rsidP="000F1A44">
      <w:pPr>
        <w:spacing w:line="360" w:lineRule="auto"/>
        <w:jc w:val="both"/>
        <w:rPr>
          <w:b/>
          <w:bCs/>
          <w:sz w:val="22"/>
          <w:szCs w:val="22"/>
          <w:u w:val="single"/>
        </w:rPr>
      </w:pPr>
      <w:r w:rsidRPr="004A5CE2">
        <w:rPr>
          <w:b/>
          <w:bCs/>
          <w:sz w:val="22"/>
          <w:szCs w:val="22"/>
          <w:u w:val="single"/>
        </w:rPr>
        <w:t>S</w:t>
      </w:r>
      <w:r w:rsidR="00CE6F21" w:rsidRPr="004A5CE2">
        <w:rPr>
          <w:b/>
          <w:bCs/>
          <w:sz w:val="22"/>
          <w:szCs w:val="22"/>
          <w:u w:val="single"/>
        </w:rPr>
        <w:t xml:space="preserve">          </w:t>
      </w:r>
      <w:r w:rsidRPr="004A5CE2">
        <w:rPr>
          <w:b/>
          <w:bCs/>
          <w:sz w:val="22"/>
          <w:szCs w:val="22"/>
          <w:u w:val="single"/>
        </w:rPr>
        <w:t>/</w:t>
      </w:r>
      <w:r w:rsidR="00CE6F21" w:rsidRPr="004A5CE2">
        <w:rPr>
          <w:b/>
          <w:bCs/>
          <w:sz w:val="22"/>
          <w:szCs w:val="22"/>
          <w:u w:val="single"/>
        </w:rPr>
        <w:t xml:space="preserve">           </w:t>
      </w:r>
      <w:r w:rsidRPr="004A5CE2">
        <w:rPr>
          <w:b/>
          <w:bCs/>
          <w:sz w:val="22"/>
          <w:szCs w:val="22"/>
          <w:u w:val="single"/>
        </w:rPr>
        <w:t>D</w:t>
      </w:r>
    </w:p>
    <w:p w14:paraId="361DDC4A" w14:textId="77777777" w:rsidR="008B661C" w:rsidRPr="004A5CE2" w:rsidRDefault="008B661C" w:rsidP="000F1A44">
      <w:pPr>
        <w:spacing w:line="360" w:lineRule="auto"/>
        <w:jc w:val="both"/>
        <w:rPr>
          <w:sz w:val="22"/>
          <w:szCs w:val="22"/>
        </w:rPr>
      </w:pPr>
    </w:p>
    <w:p w14:paraId="3298DB73" w14:textId="77777777" w:rsidR="00A97D8A" w:rsidRPr="004A5CE2" w:rsidRDefault="00A97D8A" w:rsidP="000F1A44">
      <w:pPr>
        <w:spacing w:line="360" w:lineRule="auto"/>
        <w:jc w:val="both"/>
        <w:rPr>
          <w:sz w:val="22"/>
          <w:szCs w:val="22"/>
        </w:rPr>
      </w:pPr>
      <w:r w:rsidRPr="004A5CE2">
        <w:rPr>
          <w:sz w:val="22"/>
          <w:szCs w:val="22"/>
        </w:rPr>
        <w:t>De nuestra consideración:</w:t>
      </w:r>
    </w:p>
    <w:p w14:paraId="2D279914" w14:textId="77777777" w:rsidR="00A97D8A" w:rsidRPr="004A5CE2" w:rsidRDefault="00A97D8A" w:rsidP="000F1A44">
      <w:pPr>
        <w:spacing w:line="360" w:lineRule="auto"/>
        <w:jc w:val="both"/>
        <w:rPr>
          <w:sz w:val="22"/>
          <w:szCs w:val="22"/>
        </w:rPr>
      </w:pPr>
      <w:r w:rsidRPr="004A5CE2">
        <w:rPr>
          <w:sz w:val="22"/>
          <w:szCs w:val="22"/>
        </w:rPr>
        <w:t xml:space="preserve">   </w:t>
      </w:r>
      <w:r w:rsidR="005A239A" w:rsidRPr="004A5CE2">
        <w:rPr>
          <w:sz w:val="22"/>
          <w:szCs w:val="22"/>
        </w:rPr>
        <w:t xml:space="preserve">                                    </w:t>
      </w:r>
      <w:r w:rsidRPr="004A5CE2">
        <w:rPr>
          <w:sz w:val="22"/>
          <w:szCs w:val="22"/>
        </w:rPr>
        <w:t xml:space="preserve">  Remitimos copia del presente proyecto para ser incluida en el orden del día de la próxima sesión.</w:t>
      </w:r>
    </w:p>
    <w:p w14:paraId="632866FC" w14:textId="77777777" w:rsidR="00A97D8A" w:rsidRPr="004A5CE2" w:rsidRDefault="00A97D8A" w:rsidP="000F1A44">
      <w:pPr>
        <w:spacing w:line="360" w:lineRule="auto"/>
        <w:jc w:val="both"/>
        <w:rPr>
          <w:b/>
          <w:bCs/>
          <w:sz w:val="22"/>
          <w:szCs w:val="22"/>
          <w:u w:val="single"/>
        </w:rPr>
      </w:pPr>
    </w:p>
    <w:p w14:paraId="2003BFC5" w14:textId="25ED0C41" w:rsidR="0045465A" w:rsidRPr="004A5CE2" w:rsidRDefault="000F1A44" w:rsidP="000F1A44">
      <w:pPr>
        <w:spacing w:line="360" w:lineRule="auto"/>
        <w:jc w:val="both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 xml:space="preserve">Solicita </w:t>
      </w:r>
      <w:r w:rsidRPr="000F1A44">
        <w:rPr>
          <w:b/>
          <w:bCs/>
          <w:sz w:val="22"/>
          <w:szCs w:val="22"/>
          <w:u w:val="single"/>
        </w:rPr>
        <w:t>sobre obras de mantenimiento e hidráulicas destinadas a la prevención de anegamientos e inundaciones ante el fenómeno climático "El Niño" anunciado para el período 2026/2027</w:t>
      </w:r>
      <w:r w:rsidR="00AD1036" w:rsidRPr="004A5CE2">
        <w:rPr>
          <w:b/>
          <w:bCs/>
          <w:sz w:val="22"/>
          <w:szCs w:val="22"/>
          <w:u w:val="single"/>
        </w:rPr>
        <w:t>.</w:t>
      </w:r>
      <w:r w:rsidR="00CD04AC" w:rsidRPr="004A5CE2">
        <w:rPr>
          <w:b/>
          <w:bCs/>
          <w:sz w:val="22"/>
          <w:szCs w:val="22"/>
          <w:u w:val="single"/>
        </w:rPr>
        <w:t>-</w:t>
      </w:r>
    </w:p>
    <w:p w14:paraId="4AE0A376" w14:textId="77777777" w:rsidR="00F44F91" w:rsidRPr="004A5CE2" w:rsidRDefault="00F44F91" w:rsidP="000F1A44">
      <w:pPr>
        <w:spacing w:line="360" w:lineRule="auto"/>
        <w:jc w:val="both"/>
        <w:rPr>
          <w:b/>
          <w:bCs/>
          <w:sz w:val="22"/>
          <w:szCs w:val="22"/>
          <w:u w:val="single"/>
        </w:rPr>
      </w:pPr>
    </w:p>
    <w:p w14:paraId="6B5B2BFB" w14:textId="77777777" w:rsidR="0085134E" w:rsidRPr="004A5CE2" w:rsidRDefault="0085134E" w:rsidP="000F1A44">
      <w:pPr>
        <w:spacing w:line="360" w:lineRule="auto"/>
        <w:jc w:val="both"/>
        <w:rPr>
          <w:b/>
          <w:bCs/>
          <w:sz w:val="22"/>
          <w:szCs w:val="22"/>
        </w:rPr>
      </w:pPr>
      <w:r w:rsidRPr="004A5CE2">
        <w:rPr>
          <w:b/>
          <w:bCs/>
          <w:sz w:val="22"/>
          <w:szCs w:val="22"/>
        </w:rPr>
        <w:t xml:space="preserve">VISTO:  </w:t>
      </w:r>
    </w:p>
    <w:p w14:paraId="0DCE8859" w14:textId="619D55B2" w:rsidR="00FB6224" w:rsidRPr="004A5CE2" w:rsidRDefault="000F1A44" w:rsidP="000F1A44">
      <w:pPr>
        <w:spacing w:line="360" w:lineRule="auto"/>
        <w:ind w:firstLine="708"/>
        <w:jc w:val="both"/>
        <w:rPr>
          <w:bCs/>
          <w:sz w:val="22"/>
          <w:szCs w:val="22"/>
        </w:rPr>
      </w:pPr>
      <w:r w:rsidRPr="000F1A44">
        <w:rPr>
          <w:bCs/>
          <w:sz w:val="22"/>
          <w:szCs w:val="22"/>
        </w:rPr>
        <w:t>El anuncio efectuado por el Servicio Meteorológico Nacional (SMN) y por organismos internacionales de referencia respecto de la consolidación, durante el corriente año 2026, de la fase cálida del fenómeno "El Niño–Oscilación del Sur" (ENOS), con proyección de precipitaciones superiores a los valores normales para la Provincia de Buenos Aires durante la primavera y el verano 2026/2027</w:t>
      </w:r>
      <w:r w:rsidR="000D08A8" w:rsidRPr="004A5CE2">
        <w:rPr>
          <w:bCs/>
          <w:sz w:val="22"/>
          <w:szCs w:val="22"/>
        </w:rPr>
        <w:t>, y;</w:t>
      </w:r>
    </w:p>
    <w:p w14:paraId="65DA43C9" w14:textId="77777777" w:rsidR="00E36081" w:rsidRPr="004A5CE2" w:rsidRDefault="00E36081" w:rsidP="000F1A44">
      <w:pPr>
        <w:spacing w:line="360" w:lineRule="auto"/>
        <w:jc w:val="both"/>
        <w:rPr>
          <w:b/>
          <w:bCs/>
          <w:sz w:val="22"/>
          <w:szCs w:val="22"/>
        </w:rPr>
      </w:pPr>
    </w:p>
    <w:p w14:paraId="321AA7B0" w14:textId="6A7D595D" w:rsidR="00CD04AC" w:rsidRPr="004A5CE2" w:rsidRDefault="0085134E" w:rsidP="000F1A44">
      <w:pPr>
        <w:spacing w:line="360" w:lineRule="auto"/>
        <w:jc w:val="both"/>
        <w:rPr>
          <w:b/>
          <w:bCs/>
          <w:sz w:val="22"/>
          <w:szCs w:val="22"/>
        </w:rPr>
      </w:pPr>
      <w:r w:rsidRPr="004A5CE2">
        <w:rPr>
          <w:b/>
          <w:bCs/>
          <w:sz w:val="22"/>
          <w:szCs w:val="22"/>
        </w:rPr>
        <w:t>CONSIDERANDO:</w:t>
      </w:r>
    </w:p>
    <w:p w14:paraId="14EDB13C" w14:textId="77777777" w:rsidR="000F1A44" w:rsidRPr="000F1A44" w:rsidRDefault="00FB6224" w:rsidP="000F1A44">
      <w:pPr>
        <w:pStyle w:val="pdq2pgselectionanchorcontainer"/>
        <w:spacing w:line="360" w:lineRule="auto"/>
        <w:jc w:val="both"/>
        <w:rPr>
          <w:lang w:val="es-AR"/>
        </w:rPr>
      </w:pPr>
      <w:r w:rsidRPr="004A5CE2">
        <w:rPr>
          <w:b/>
          <w:bCs/>
          <w:sz w:val="22"/>
          <w:szCs w:val="22"/>
          <w:lang w:val="es-AR"/>
        </w:rPr>
        <w:tab/>
      </w:r>
      <w:r w:rsidR="000F1A44" w:rsidRPr="000F1A44">
        <w:rPr>
          <w:lang w:val="es-AR"/>
        </w:rPr>
        <w:t xml:space="preserve">Que el Servicio Meteorológico Nacional ha confirmado el desarrollo de la fase cálida del fenómeno El Niño, con una probabilidad cercana al ciento por ciento (100%) de continuidad durante el trimestre julio-agosto-septiembre de 2026, mientras que distintos organismos internacionales especializados en monitoreo climático proyectan que el evento podría alcanzar una intensidad fuerte o muy fuerte hacia el último tramo del </w:t>
      </w:r>
      <w:bookmarkStart w:id="0" w:name="_GoBack"/>
      <w:bookmarkEnd w:id="0"/>
      <w:r w:rsidR="000F1A44" w:rsidRPr="000F1A44">
        <w:rPr>
          <w:lang w:val="es-AR"/>
        </w:rPr>
        <w:t>año, con eventual persistencia hasta el verano 2026/2027.</w:t>
      </w:r>
    </w:p>
    <w:p w14:paraId="7DB50AB5" w14:textId="77777777" w:rsidR="000F1A44" w:rsidRDefault="000F1A44" w:rsidP="000F1A44">
      <w:pPr>
        <w:pStyle w:val="NormalWeb"/>
        <w:spacing w:line="360" w:lineRule="auto"/>
        <w:ind w:firstLine="708"/>
        <w:jc w:val="both"/>
      </w:pPr>
      <w:r>
        <w:t xml:space="preserve">Que dicho escenario climático ubica a la Provincia de Buenos Aires, y particularmente a la región de la Cuenca del Río Salado, donde se encuentra emplazado el Partido de Chascomús, entre las áreas con mayor probabilidad de registrar precipitaciones superiores a los </w:t>
      </w:r>
      <w:r>
        <w:lastRenderedPageBreak/>
        <w:t>valores normales, circunstancia que reviste especial preocupación en atención a los antecedentes históricos de anegamientos e inundaciones registrados en nuestro distrito durante episodios de similares características, como los ocurridos en los períodos 1997/1998, 2001/2002 y 2012, entre otros.</w:t>
      </w:r>
    </w:p>
    <w:p w14:paraId="2568BFA3" w14:textId="77777777" w:rsidR="000F1A44" w:rsidRDefault="000F1A44" w:rsidP="000F1A44">
      <w:pPr>
        <w:pStyle w:val="NormalWeb"/>
        <w:spacing w:line="360" w:lineRule="auto"/>
        <w:ind w:firstLine="708"/>
        <w:jc w:val="both"/>
      </w:pPr>
      <w:r>
        <w:t>Que las características geográficas e hidrológicas del Partido de Chascomús, atravesado por el sistema de lagunas encadenadas y emplazado en una cuenca de escasa pendiente y limitado escurrimiento natural, hacen indispensable la planificación anticipada y el adecuado mantenimiento de la infraestructura hidráulica y del sistema de desagües urbanos y rurales, a fin de reducir el impacto que eventuales excesos hídricos pudieran ocasionar sobre la población, las viviendas, la producción y la infraestructura vial.</w:t>
      </w:r>
    </w:p>
    <w:p w14:paraId="3E8C89AF" w14:textId="77777777" w:rsidR="000F1A44" w:rsidRDefault="000F1A44" w:rsidP="000F1A44">
      <w:pPr>
        <w:pStyle w:val="NormalWeb"/>
        <w:spacing w:line="360" w:lineRule="auto"/>
        <w:ind w:firstLine="708"/>
        <w:jc w:val="both"/>
      </w:pPr>
      <w:r>
        <w:t>Que resulta de suma importancia que este Honorable Concejo Deliberante cuente con información precisa y actualizada acerca del estado de las obras hidráulicas y de mantenimiento vinculadas a la prevención de anegamientos, así como de la planificación prevista por el Departamento Ejecutivo para afrontar el escenario climático anunciado, permitiendo evaluar la suficiencia y oportunidad de las medidas adoptadas.</w:t>
      </w:r>
    </w:p>
    <w:p w14:paraId="308AE4A1" w14:textId="77777777" w:rsidR="000F1A44" w:rsidRDefault="000F1A44" w:rsidP="000F1A44">
      <w:pPr>
        <w:pStyle w:val="NormalWeb"/>
        <w:spacing w:line="360" w:lineRule="auto"/>
        <w:ind w:firstLine="708"/>
        <w:jc w:val="both"/>
      </w:pPr>
      <w:r>
        <w:t>Que asimismo corresponde conocer el grado de articulación existente entre el Municipio, los organismos provinciales competentes y el Comité de Cuenca del Río Salado, en tanto la problemática hídrica que afecta al Partido de Chascomús excede el ámbito estrictamente municipal y requiere una planificación y gestión coordinadas a escala regional.</w:t>
      </w:r>
    </w:p>
    <w:p w14:paraId="645CF164" w14:textId="1D3777C5" w:rsidR="0085134E" w:rsidRPr="004A5CE2" w:rsidRDefault="00466B30" w:rsidP="000F1A44">
      <w:pPr>
        <w:spacing w:line="360" w:lineRule="auto"/>
        <w:ind w:firstLine="708"/>
        <w:jc w:val="both"/>
        <w:rPr>
          <w:bCs/>
          <w:sz w:val="22"/>
          <w:szCs w:val="22"/>
        </w:rPr>
      </w:pPr>
      <w:r w:rsidRPr="004A5CE2">
        <w:rPr>
          <w:bCs/>
          <w:sz w:val="22"/>
          <w:szCs w:val="22"/>
        </w:rPr>
        <w:t xml:space="preserve">Por ello, </w:t>
      </w:r>
      <w:r w:rsidRPr="004A5CE2">
        <w:rPr>
          <w:b/>
          <w:bCs/>
          <w:sz w:val="22"/>
          <w:szCs w:val="22"/>
        </w:rPr>
        <w:t xml:space="preserve">los Bloques POTENCIA, y GEN </w:t>
      </w:r>
      <w:r w:rsidRPr="004A5CE2">
        <w:rPr>
          <w:bCs/>
          <w:sz w:val="22"/>
          <w:szCs w:val="22"/>
        </w:rPr>
        <w:t>en atribución a sus facultades que le confiere la Ley Orgánica de las Municipalidades, proponen el siguiente:</w:t>
      </w:r>
    </w:p>
    <w:p w14:paraId="5CA56C88" w14:textId="77777777" w:rsidR="0085134E" w:rsidRPr="004A5CE2" w:rsidRDefault="0085134E" w:rsidP="000F1A44">
      <w:pPr>
        <w:spacing w:line="360" w:lineRule="auto"/>
        <w:jc w:val="both"/>
        <w:rPr>
          <w:bCs/>
          <w:sz w:val="22"/>
          <w:szCs w:val="22"/>
        </w:rPr>
      </w:pPr>
    </w:p>
    <w:p w14:paraId="51418A20" w14:textId="16DF36BA" w:rsidR="0085134E" w:rsidRPr="004A5CE2" w:rsidRDefault="0085134E" w:rsidP="000F1A44">
      <w:pPr>
        <w:spacing w:line="360" w:lineRule="auto"/>
        <w:jc w:val="center"/>
        <w:rPr>
          <w:b/>
          <w:bCs/>
          <w:sz w:val="22"/>
          <w:szCs w:val="22"/>
          <w:u w:val="single"/>
        </w:rPr>
      </w:pPr>
      <w:r w:rsidRPr="004A5CE2">
        <w:rPr>
          <w:b/>
          <w:bCs/>
          <w:sz w:val="22"/>
          <w:szCs w:val="22"/>
          <w:u w:val="single"/>
        </w:rPr>
        <w:t>PROYECTO DE COMUNICACIÓN:</w:t>
      </w:r>
    </w:p>
    <w:p w14:paraId="0AE7D7F3" w14:textId="77777777" w:rsidR="000F1A44" w:rsidRPr="000F1A44" w:rsidRDefault="000D08A8" w:rsidP="000F1A44">
      <w:pPr>
        <w:spacing w:before="100" w:beforeAutospacing="1" w:after="100" w:afterAutospacing="1" w:line="360" w:lineRule="auto"/>
        <w:jc w:val="both"/>
        <w:rPr>
          <w:sz w:val="22"/>
          <w:szCs w:val="22"/>
          <w:lang w:val="es-AR" w:eastAsia="en-US"/>
        </w:rPr>
      </w:pPr>
      <w:r w:rsidRPr="004A5CE2">
        <w:rPr>
          <w:b/>
          <w:sz w:val="22"/>
          <w:szCs w:val="22"/>
          <w:lang w:val="es-AR" w:eastAsia="en-US"/>
        </w:rPr>
        <w:t>ARTÍCULO 1º.-</w:t>
      </w:r>
      <w:r w:rsidRPr="004A5CE2">
        <w:rPr>
          <w:sz w:val="22"/>
          <w:szCs w:val="22"/>
          <w:lang w:val="es-AR" w:eastAsia="en-US"/>
        </w:rPr>
        <w:t xml:space="preserve"> </w:t>
      </w:r>
      <w:r w:rsidR="000F1A44" w:rsidRPr="000F1A44">
        <w:rPr>
          <w:sz w:val="22"/>
          <w:szCs w:val="22"/>
          <w:lang w:val="es-AR" w:eastAsia="en-US"/>
        </w:rPr>
        <w:t xml:space="preserve">Solicítase al Departamento Ejecutivo Municipal que, por intermedio de la Secretaría de Obras y Servicios Públicos y/o del área con competencia en materia hídrica y de mantenimiento urbano y rural, informe a este Honorable Concejo Deliberante, con el mayor grado de precisión posible, acerca de las obras de mantenimiento e hidráulicas que se encuentren en ejecución, planificadas o </w:t>
      </w:r>
      <w:r w:rsidR="000F1A44" w:rsidRPr="000F1A44">
        <w:rPr>
          <w:sz w:val="22"/>
          <w:szCs w:val="22"/>
          <w:lang w:val="es-AR" w:eastAsia="en-US"/>
        </w:rPr>
        <w:lastRenderedPageBreak/>
        <w:t xml:space="preserve">proyectadas, destinadas a la prevención de anegamientos e inundaciones en el Partido de Chascomús, en el marco del fenómeno climático </w:t>
      </w:r>
      <w:r w:rsidR="000F1A44" w:rsidRPr="000F1A44">
        <w:rPr>
          <w:b/>
          <w:bCs/>
          <w:sz w:val="22"/>
          <w:szCs w:val="22"/>
          <w:lang w:val="es-AR" w:eastAsia="en-US"/>
        </w:rPr>
        <w:t>"El Niño"</w:t>
      </w:r>
      <w:r w:rsidR="000F1A44" w:rsidRPr="000F1A44">
        <w:rPr>
          <w:sz w:val="22"/>
          <w:szCs w:val="22"/>
          <w:lang w:val="es-AR" w:eastAsia="en-US"/>
        </w:rPr>
        <w:t xml:space="preserve"> previsto para el período 2026/2027.</w:t>
      </w:r>
    </w:p>
    <w:p w14:paraId="7B5439E0" w14:textId="77777777" w:rsidR="000F1A44" w:rsidRPr="000F1A44" w:rsidRDefault="000F1A44" w:rsidP="000F1A44">
      <w:pPr>
        <w:spacing w:before="100" w:beforeAutospacing="1" w:after="100" w:afterAutospacing="1" w:line="360" w:lineRule="auto"/>
        <w:jc w:val="both"/>
        <w:rPr>
          <w:sz w:val="22"/>
          <w:szCs w:val="22"/>
          <w:lang w:val="es-AR" w:eastAsia="en-US"/>
        </w:rPr>
      </w:pPr>
      <w:r w:rsidRPr="000F1A44">
        <w:rPr>
          <w:b/>
          <w:bCs/>
          <w:sz w:val="22"/>
          <w:szCs w:val="22"/>
          <w:lang w:val="es-AR" w:eastAsia="en-US"/>
        </w:rPr>
        <w:t>ARTÍCULO 2°.-</w:t>
      </w:r>
      <w:r w:rsidRPr="000F1A44">
        <w:rPr>
          <w:sz w:val="22"/>
          <w:szCs w:val="22"/>
          <w:lang w:val="es-AR" w:eastAsia="en-US"/>
        </w:rPr>
        <w:t xml:space="preserve"> El informe requerido deberá contener, como mínimo, la siguiente información:</w:t>
      </w:r>
    </w:p>
    <w:p w14:paraId="693D33D8" w14:textId="77777777" w:rsidR="000F1A44" w:rsidRPr="000F1A44" w:rsidRDefault="000F1A44" w:rsidP="000F1A44">
      <w:pPr>
        <w:spacing w:before="100" w:beforeAutospacing="1" w:after="100" w:afterAutospacing="1" w:line="360" w:lineRule="auto"/>
        <w:jc w:val="both"/>
        <w:rPr>
          <w:sz w:val="22"/>
          <w:szCs w:val="22"/>
          <w:lang w:val="es-AR" w:eastAsia="en-US"/>
        </w:rPr>
      </w:pPr>
      <w:r w:rsidRPr="000F1A44">
        <w:rPr>
          <w:b/>
          <w:bCs/>
          <w:sz w:val="22"/>
          <w:szCs w:val="22"/>
          <w:lang w:val="es-AR" w:eastAsia="en-US"/>
        </w:rPr>
        <w:t>a)</w:t>
      </w:r>
      <w:r w:rsidRPr="000F1A44">
        <w:rPr>
          <w:sz w:val="22"/>
          <w:szCs w:val="22"/>
          <w:lang w:val="es-AR" w:eastAsia="en-US"/>
        </w:rPr>
        <w:t xml:space="preserve"> Nómina de las obras hidráulicas en ejecución, proyectadas o planificadas (canales, alcantarillas, sistemas de bombeo, estaciones elevadoras, terraplenes, defensas costeras u otras), indicando ubicación, grado de avance, presupuesto asignado y fecha estimada de finalización.</w:t>
      </w:r>
    </w:p>
    <w:p w14:paraId="6BFACDD7" w14:textId="77777777" w:rsidR="000F1A44" w:rsidRPr="000F1A44" w:rsidRDefault="000F1A44" w:rsidP="000F1A44">
      <w:pPr>
        <w:spacing w:before="100" w:beforeAutospacing="1" w:after="100" w:afterAutospacing="1" w:line="360" w:lineRule="auto"/>
        <w:jc w:val="both"/>
        <w:rPr>
          <w:sz w:val="22"/>
          <w:szCs w:val="22"/>
          <w:lang w:val="es-AR" w:eastAsia="en-US"/>
        </w:rPr>
      </w:pPr>
      <w:r w:rsidRPr="000F1A44">
        <w:rPr>
          <w:b/>
          <w:bCs/>
          <w:sz w:val="22"/>
          <w:szCs w:val="22"/>
          <w:lang w:val="es-AR" w:eastAsia="en-US"/>
        </w:rPr>
        <w:t>b)</w:t>
      </w:r>
      <w:r w:rsidRPr="000F1A44">
        <w:rPr>
          <w:sz w:val="22"/>
          <w:szCs w:val="22"/>
          <w:lang w:val="es-AR" w:eastAsia="en-US"/>
        </w:rPr>
        <w:t xml:space="preserve"> Estado de limpieza, mantenimiento y desmalezamiento de la red de canales, zanjas, cunetas y desagües pluviales urbanos y rurales, discriminado por barrios y zonas rurales, indicando la fecha de la última intervención y la periodicidad prevista para dichas tareas.</w:t>
      </w:r>
    </w:p>
    <w:p w14:paraId="0FB7B249" w14:textId="77777777" w:rsidR="000F1A44" w:rsidRPr="000F1A44" w:rsidRDefault="000F1A44" w:rsidP="000F1A44">
      <w:pPr>
        <w:spacing w:before="100" w:beforeAutospacing="1" w:after="100" w:afterAutospacing="1" w:line="360" w:lineRule="auto"/>
        <w:jc w:val="both"/>
        <w:rPr>
          <w:sz w:val="22"/>
          <w:szCs w:val="22"/>
          <w:lang w:val="es-AR" w:eastAsia="en-US"/>
        </w:rPr>
      </w:pPr>
      <w:r w:rsidRPr="000F1A44">
        <w:rPr>
          <w:b/>
          <w:bCs/>
          <w:sz w:val="22"/>
          <w:szCs w:val="22"/>
          <w:lang w:val="es-AR" w:eastAsia="en-US"/>
        </w:rPr>
        <w:t>c)</w:t>
      </w:r>
      <w:r w:rsidRPr="000F1A44">
        <w:rPr>
          <w:sz w:val="22"/>
          <w:szCs w:val="22"/>
          <w:lang w:val="es-AR" w:eastAsia="en-US"/>
        </w:rPr>
        <w:t xml:space="preserve"> Estado de funcionamiento y mantenimiento de las estaciones de bombeo y demás infraestructura destinada al drenaje pluvial existente en la ciudad, incluyendo el resultado de las últimas inspecciones, pruebas o verificaciones técnicas realizadas.</w:t>
      </w:r>
    </w:p>
    <w:p w14:paraId="153F53B1" w14:textId="77777777" w:rsidR="000F1A44" w:rsidRPr="000F1A44" w:rsidRDefault="000F1A44" w:rsidP="000F1A44">
      <w:pPr>
        <w:spacing w:before="100" w:beforeAutospacing="1" w:after="100" w:afterAutospacing="1" w:line="360" w:lineRule="auto"/>
        <w:jc w:val="both"/>
        <w:rPr>
          <w:sz w:val="22"/>
          <w:szCs w:val="22"/>
          <w:lang w:val="es-AR" w:eastAsia="en-US"/>
        </w:rPr>
      </w:pPr>
      <w:r w:rsidRPr="000F1A44">
        <w:rPr>
          <w:b/>
          <w:bCs/>
          <w:sz w:val="22"/>
          <w:szCs w:val="22"/>
          <w:lang w:val="es-AR" w:eastAsia="en-US"/>
        </w:rPr>
        <w:t>d)</w:t>
      </w:r>
      <w:r w:rsidRPr="000F1A44">
        <w:rPr>
          <w:sz w:val="22"/>
          <w:szCs w:val="22"/>
          <w:lang w:val="es-AR" w:eastAsia="en-US"/>
        </w:rPr>
        <w:t xml:space="preserve"> Estado de la red de desagües pluviales en los barrios históricamente afectados por anegamientos, indicando las obras de ampliación, refuerzo o adecuación previstas o en ejecución, en caso de existir.</w:t>
      </w:r>
    </w:p>
    <w:p w14:paraId="397A777B" w14:textId="77777777" w:rsidR="000F1A44" w:rsidRPr="000F1A44" w:rsidRDefault="000F1A44" w:rsidP="000F1A44">
      <w:pPr>
        <w:spacing w:before="100" w:beforeAutospacing="1" w:after="100" w:afterAutospacing="1" w:line="360" w:lineRule="auto"/>
        <w:jc w:val="both"/>
        <w:rPr>
          <w:sz w:val="22"/>
          <w:szCs w:val="22"/>
          <w:lang w:val="es-AR" w:eastAsia="en-US"/>
        </w:rPr>
      </w:pPr>
      <w:r w:rsidRPr="000F1A44">
        <w:rPr>
          <w:b/>
          <w:bCs/>
          <w:sz w:val="22"/>
          <w:szCs w:val="22"/>
          <w:lang w:val="es-AR" w:eastAsia="en-US"/>
        </w:rPr>
        <w:t>e)</w:t>
      </w:r>
      <w:r w:rsidRPr="000F1A44">
        <w:rPr>
          <w:sz w:val="22"/>
          <w:szCs w:val="22"/>
          <w:lang w:val="es-AR" w:eastAsia="en-US"/>
        </w:rPr>
        <w:t xml:space="preserve"> Estado de conservación y mantenimiento de alcantarillas, cruces de caminos rurales, conductos de desagüe y demás obras de arte hidráulicas existentes en el Partido, indicando las intervenciones ejecutadas o programadas para garantizar su adecuado funcionamiento.</w:t>
      </w:r>
    </w:p>
    <w:p w14:paraId="2A467CC8" w14:textId="77777777" w:rsidR="000F1A44" w:rsidRPr="000F1A44" w:rsidRDefault="000F1A44" w:rsidP="000F1A44">
      <w:pPr>
        <w:spacing w:before="100" w:beforeAutospacing="1" w:after="100" w:afterAutospacing="1" w:line="360" w:lineRule="auto"/>
        <w:jc w:val="both"/>
        <w:rPr>
          <w:sz w:val="22"/>
          <w:szCs w:val="22"/>
          <w:lang w:val="es-AR" w:eastAsia="en-US"/>
        </w:rPr>
      </w:pPr>
      <w:r w:rsidRPr="000F1A44">
        <w:rPr>
          <w:b/>
          <w:bCs/>
          <w:sz w:val="22"/>
          <w:szCs w:val="22"/>
          <w:lang w:val="es-AR" w:eastAsia="en-US"/>
        </w:rPr>
        <w:t>f)</w:t>
      </w:r>
      <w:r w:rsidRPr="000F1A44">
        <w:rPr>
          <w:sz w:val="22"/>
          <w:szCs w:val="22"/>
          <w:lang w:val="es-AR" w:eastAsia="en-US"/>
        </w:rPr>
        <w:t xml:space="preserve"> Estado de la articulación institucional del Municipio con el Comité de Cuenca del Río Salado y con los organismos provinciales y nacionales competentes en materia hídrica, detallando reuniones mantenidas, acuerdos vigentes y obras regionales en ejecución que puedan incidir sobre el Partido de Chascomús.</w:t>
      </w:r>
    </w:p>
    <w:p w14:paraId="6D2DC8FD" w14:textId="77777777" w:rsidR="000F1A44" w:rsidRPr="000F1A44" w:rsidRDefault="000F1A44" w:rsidP="000F1A44">
      <w:pPr>
        <w:spacing w:before="100" w:beforeAutospacing="1" w:after="100" w:afterAutospacing="1" w:line="360" w:lineRule="auto"/>
        <w:jc w:val="both"/>
        <w:rPr>
          <w:sz w:val="22"/>
          <w:szCs w:val="22"/>
          <w:lang w:val="es-AR" w:eastAsia="en-US"/>
        </w:rPr>
      </w:pPr>
      <w:r w:rsidRPr="000F1A44">
        <w:rPr>
          <w:b/>
          <w:bCs/>
          <w:sz w:val="22"/>
          <w:szCs w:val="22"/>
          <w:lang w:val="es-AR" w:eastAsia="en-US"/>
        </w:rPr>
        <w:t>g)</w:t>
      </w:r>
      <w:r w:rsidRPr="000F1A44">
        <w:rPr>
          <w:sz w:val="22"/>
          <w:szCs w:val="22"/>
          <w:lang w:val="es-AR" w:eastAsia="en-US"/>
        </w:rPr>
        <w:t xml:space="preserve"> Existencia y contenido del Plan de Contingencia Municipal para eventos de precipitaciones extraordinarias, incluyendo protocolos de alerta temprana, coordinación con Defensa Civil y demás organismos de emergencia, identificación de zonas de riesgo, centros de evacuación previstos y recursos humanos, logísticos y materiales disponibles (motobombas, camiones, maquinaria vial, entre otros).</w:t>
      </w:r>
    </w:p>
    <w:p w14:paraId="108484EE" w14:textId="77777777" w:rsidR="000F1A44" w:rsidRPr="000F1A44" w:rsidRDefault="000F1A44" w:rsidP="000F1A44">
      <w:pPr>
        <w:spacing w:before="100" w:beforeAutospacing="1" w:after="100" w:afterAutospacing="1" w:line="360" w:lineRule="auto"/>
        <w:jc w:val="both"/>
        <w:rPr>
          <w:sz w:val="22"/>
          <w:szCs w:val="22"/>
          <w:lang w:val="es-AR" w:eastAsia="en-US"/>
        </w:rPr>
      </w:pPr>
      <w:r w:rsidRPr="000F1A44">
        <w:rPr>
          <w:b/>
          <w:bCs/>
          <w:sz w:val="22"/>
          <w:szCs w:val="22"/>
          <w:lang w:val="es-AR" w:eastAsia="en-US"/>
        </w:rPr>
        <w:lastRenderedPageBreak/>
        <w:t>h)</w:t>
      </w:r>
      <w:r w:rsidRPr="000F1A44">
        <w:rPr>
          <w:sz w:val="22"/>
          <w:szCs w:val="22"/>
          <w:lang w:val="es-AR" w:eastAsia="en-US"/>
        </w:rPr>
        <w:t xml:space="preserve"> Presupuesto asignado durante el ejercicio 2026 a obras de mantenimiento e infraestructura hidráulica destinadas a la prevención de anegamientos, indicando el monto efectivamente ejecutado a la fecha y la previsión presupuestaria correspondiente al resto del ejercicio y, en su caso, al ejercicio 2027.</w:t>
      </w:r>
    </w:p>
    <w:p w14:paraId="46EC4B0B" w14:textId="77777777" w:rsidR="000F1A44" w:rsidRPr="000F1A44" w:rsidRDefault="000F1A44" w:rsidP="000F1A44">
      <w:pPr>
        <w:spacing w:before="100" w:beforeAutospacing="1" w:after="100" w:afterAutospacing="1" w:line="360" w:lineRule="auto"/>
        <w:jc w:val="both"/>
        <w:rPr>
          <w:sz w:val="22"/>
          <w:szCs w:val="22"/>
          <w:lang w:val="es-AR" w:eastAsia="en-US"/>
        </w:rPr>
      </w:pPr>
      <w:r w:rsidRPr="000F1A44">
        <w:rPr>
          <w:b/>
          <w:bCs/>
          <w:sz w:val="22"/>
          <w:szCs w:val="22"/>
          <w:lang w:val="es-AR" w:eastAsia="en-US"/>
        </w:rPr>
        <w:t>i)</w:t>
      </w:r>
      <w:r w:rsidRPr="000F1A44">
        <w:rPr>
          <w:sz w:val="22"/>
          <w:szCs w:val="22"/>
          <w:lang w:val="es-AR" w:eastAsia="en-US"/>
        </w:rPr>
        <w:t xml:space="preserve"> Relevamiento de las zonas rurales y del corredor productivo del distrito con riesgo de anegamiento, detallando las medidas previstas para garantizar la transitabilidad de la red vial rural frente a eventuales excesos hídricos.</w:t>
      </w:r>
    </w:p>
    <w:p w14:paraId="7207C1C1" w14:textId="77777777" w:rsidR="000F1A44" w:rsidRPr="000F1A44" w:rsidRDefault="000F1A44" w:rsidP="000F1A44">
      <w:pPr>
        <w:spacing w:before="100" w:beforeAutospacing="1" w:after="100" w:afterAutospacing="1" w:line="360" w:lineRule="auto"/>
        <w:jc w:val="both"/>
        <w:rPr>
          <w:sz w:val="22"/>
          <w:szCs w:val="22"/>
          <w:lang w:val="es-AR" w:eastAsia="en-US"/>
        </w:rPr>
      </w:pPr>
      <w:r w:rsidRPr="000F1A44">
        <w:rPr>
          <w:b/>
          <w:bCs/>
          <w:sz w:val="22"/>
          <w:szCs w:val="22"/>
          <w:lang w:val="es-AR" w:eastAsia="en-US"/>
        </w:rPr>
        <w:t>j)</w:t>
      </w:r>
      <w:r w:rsidRPr="000F1A44">
        <w:rPr>
          <w:sz w:val="22"/>
          <w:szCs w:val="22"/>
          <w:lang w:val="es-AR" w:eastAsia="en-US"/>
        </w:rPr>
        <w:t xml:space="preserve"> Toda otra información, antecedente estadístico o documentación que el Departamento Ejecutivo considere pertinente para el adecuado conocimiento de este Honorable Concejo Deliberante respecto del estado de la infraestructura hídrica del distrito y de la planificación prevista ante el fenómeno climático anunciado.</w:t>
      </w:r>
    </w:p>
    <w:p w14:paraId="2EA1045F" w14:textId="77777777" w:rsidR="000F1A44" w:rsidRPr="000F1A44" w:rsidRDefault="000F1A44" w:rsidP="000F1A44">
      <w:pPr>
        <w:spacing w:before="100" w:beforeAutospacing="1" w:after="100" w:afterAutospacing="1" w:line="360" w:lineRule="auto"/>
        <w:jc w:val="both"/>
        <w:rPr>
          <w:sz w:val="22"/>
          <w:szCs w:val="22"/>
          <w:lang w:val="es-AR" w:eastAsia="en-US"/>
        </w:rPr>
      </w:pPr>
      <w:r w:rsidRPr="000F1A44">
        <w:rPr>
          <w:b/>
          <w:bCs/>
          <w:sz w:val="22"/>
          <w:szCs w:val="22"/>
          <w:lang w:val="es-AR" w:eastAsia="en-US"/>
        </w:rPr>
        <w:t>ARTÍCULO 3°.-</w:t>
      </w:r>
      <w:r w:rsidRPr="000F1A44">
        <w:rPr>
          <w:sz w:val="22"/>
          <w:szCs w:val="22"/>
          <w:lang w:val="es-AR" w:eastAsia="en-US"/>
        </w:rPr>
        <w:t xml:space="preserve"> Solicítase que la información requerida sea remitida preferentemente en soporte digital, acompañada de la documentación técnica, presupuestaria y cartográfica que resulte pertinente para su adecuada evaluación.</w:t>
      </w:r>
    </w:p>
    <w:p w14:paraId="300865FC" w14:textId="76C93C7C" w:rsidR="004A5CE2" w:rsidRPr="004A5CE2" w:rsidRDefault="004A5CE2" w:rsidP="000F1A44">
      <w:pPr>
        <w:spacing w:before="100" w:beforeAutospacing="1" w:after="100" w:afterAutospacing="1" w:line="360" w:lineRule="auto"/>
        <w:jc w:val="both"/>
        <w:rPr>
          <w:b/>
          <w:bCs/>
          <w:sz w:val="22"/>
          <w:szCs w:val="22"/>
          <w:lang w:val="en-US" w:eastAsia="en-US"/>
        </w:rPr>
      </w:pPr>
      <w:r w:rsidRPr="004A5CE2">
        <w:rPr>
          <w:b/>
          <w:bCs/>
          <w:sz w:val="22"/>
          <w:szCs w:val="22"/>
          <w:lang w:val="en-US" w:eastAsia="en-US"/>
        </w:rPr>
        <w:t>A</w:t>
      </w:r>
      <w:r w:rsidR="000F1A44">
        <w:rPr>
          <w:b/>
          <w:bCs/>
          <w:sz w:val="22"/>
          <w:szCs w:val="22"/>
          <w:lang w:val="en-US" w:eastAsia="en-US"/>
        </w:rPr>
        <w:t>RTÍCULO 4</w:t>
      </w:r>
      <w:r w:rsidRPr="004A5CE2">
        <w:rPr>
          <w:b/>
          <w:bCs/>
          <w:sz w:val="22"/>
          <w:szCs w:val="22"/>
          <w:lang w:val="en-US" w:eastAsia="en-US"/>
        </w:rPr>
        <w:t xml:space="preserve">º.- </w:t>
      </w:r>
      <w:r w:rsidRPr="004A5CE2">
        <w:rPr>
          <w:bCs/>
          <w:sz w:val="22"/>
          <w:szCs w:val="22"/>
          <w:lang w:val="en-US" w:eastAsia="en-US"/>
        </w:rPr>
        <w:t>De forma.</w:t>
      </w:r>
    </w:p>
    <w:p w14:paraId="51A756B8" w14:textId="77777777" w:rsidR="004A5CE2" w:rsidRPr="004A5CE2" w:rsidRDefault="004A5CE2" w:rsidP="000F1A44">
      <w:pPr>
        <w:spacing w:before="100" w:beforeAutospacing="1" w:after="100" w:afterAutospacing="1" w:line="360" w:lineRule="auto"/>
        <w:jc w:val="both"/>
        <w:rPr>
          <w:b/>
          <w:bCs/>
          <w:sz w:val="22"/>
          <w:szCs w:val="22"/>
          <w:lang w:val="es-AR" w:eastAsia="en-US"/>
        </w:rPr>
      </w:pPr>
    </w:p>
    <w:p w14:paraId="72E75A30" w14:textId="77777777" w:rsidR="004A5CE2" w:rsidRPr="004A5CE2" w:rsidRDefault="004A5CE2" w:rsidP="000F1A44">
      <w:pPr>
        <w:spacing w:before="100" w:beforeAutospacing="1" w:after="100" w:afterAutospacing="1" w:line="360" w:lineRule="auto"/>
        <w:jc w:val="both"/>
        <w:rPr>
          <w:sz w:val="22"/>
          <w:szCs w:val="22"/>
          <w:lang w:val="es-AR" w:eastAsia="en-US"/>
        </w:rPr>
      </w:pPr>
    </w:p>
    <w:p w14:paraId="1A99D5B8" w14:textId="103D6373" w:rsidR="00FA6BA9" w:rsidRPr="004A5CE2" w:rsidRDefault="00AC0130" w:rsidP="000F1A44">
      <w:pPr>
        <w:pStyle w:val="isselectedend"/>
        <w:spacing w:line="360" w:lineRule="auto"/>
        <w:jc w:val="both"/>
        <w:rPr>
          <w:sz w:val="22"/>
          <w:szCs w:val="22"/>
          <w:lang w:val="es-AR"/>
        </w:rPr>
      </w:pPr>
      <w:r w:rsidRPr="004A5CE2">
        <w:rPr>
          <w:b/>
          <w:bCs/>
          <w:sz w:val="22"/>
          <w:szCs w:val="22"/>
          <w:lang w:val="es-AR"/>
        </w:rPr>
        <w:br/>
      </w:r>
    </w:p>
    <w:sectPr w:rsidR="00FA6BA9" w:rsidRPr="004A5CE2" w:rsidSect="003D5B05">
      <w:headerReference w:type="even" r:id="rId7"/>
      <w:headerReference w:type="default" r:id="rId8"/>
      <w:footerReference w:type="even" r:id="rId9"/>
      <w:footerReference w:type="default" r:id="rId10"/>
      <w:pgSz w:w="11907" w:h="16839" w:code="9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B475E2" w14:textId="77777777" w:rsidR="00F2051B" w:rsidRDefault="00F2051B">
      <w:r>
        <w:separator/>
      </w:r>
    </w:p>
  </w:endnote>
  <w:endnote w:type="continuationSeparator" w:id="0">
    <w:p w14:paraId="16C670DA" w14:textId="77777777" w:rsidR="00F2051B" w:rsidRDefault="00F20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AE4FAF" w14:textId="77777777" w:rsidR="00BB12B5" w:rsidRDefault="003663E3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6F33C968" w14:textId="77777777" w:rsidR="00BB12B5" w:rsidRDefault="00BB12B5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1584858"/>
      <w:docPartObj>
        <w:docPartGallery w:val="Page Numbers (Bottom of Page)"/>
        <w:docPartUnique/>
      </w:docPartObj>
    </w:sdtPr>
    <w:sdtEndPr/>
    <w:sdtContent>
      <w:p w14:paraId="350E23E1" w14:textId="4947FB48" w:rsidR="00BB12B5" w:rsidRDefault="003663E3">
        <w:pPr>
          <w:pStyle w:val="Piedepgin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A0451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A833385" w14:textId="77777777" w:rsidR="00BB12B5" w:rsidRDefault="00BB12B5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61A499" w14:textId="77777777" w:rsidR="00F2051B" w:rsidRDefault="00F2051B">
      <w:r>
        <w:separator/>
      </w:r>
    </w:p>
  </w:footnote>
  <w:footnote w:type="continuationSeparator" w:id="0">
    <w:p w14:paraId="1E1E0E07" w14:textId="77777777" w:rsidR="00F2051B" w:rsidRDefault="00F205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345788" w14:textId="77777777" w:rsidR="00BB12B5" w:rsidRDefault="003663E3" w:rsidP="00EA7F7F">
    <w:pPr>
      <w:jc w:val="center"/>
      <w:rPr>
        <w:color w:val="000000"/>
        <w:sz w:val="22"/>
        <w:szCs w:val="22"/>
      </w:rPr>
    </w:pPr>
    <w:r>
      <w:rPr>
        <w:noProof/>
        <w:color w:val="000000"/>
        <w:sz w:val="22"/>
        <w:szCs w:val="22"/>
        <w:lang w:val="en-US" w:eastAsia="en-US"/>
      </w:rPr>
      <w:drawing>
        <wp:inline distT="0" distB="0" distL="0" distR="0" wp14:anchorId="3A92AAF4" wp14:editId="27B51CAC">
          <wp:extent cx="693420" cy="602615"/>
          <wp:effectExtent l="19050" t="0" r="0" b="0"/>
          <wp:docPr id="4" name="Imagen 1" descr="Escudo Chascomú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cudo Chascomú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420" cy="6026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70ECB3B" w14:textId="77777777" w:rsidR="00BB12B5" w:rsidRDefault="003663E3" w:rsidP="00EA7F7F">
    <w:pPr>
      <w:keepNext/>
      <w:jc w:val="center"/>
      <w:outlineLvl w:val="0"/>
      <w:rPr>
        <w:rFonts w:ascii="Garamond" w:hAnsi="Garamond" w:cs="Arial"/>
        <w:b/>
        <w:bCs/>
        <w:color w:val="000000"/>
        <w:sz w:val="22"/>
        <w:szCs w:val="22"/>
      </w:rPr>
    </w:pPr>
    <w:r>
      <w:rPr>
        <w:rFonts w:ascii="Garamond" w:hAnsi="Garamond" w:cs="Arial"/>
        <w:b/>
        <w:bCs/>
        <w:color w:val="000000"/>
        <w:sz w:val="22"/>
        <w:szCs w:val="22"/>
      </w:rPr>
      <w:t>Honorable Concejo Deliberante</w:t>
    </w:r>
  </w:p>
  <w:p w14:paraId="6D977391" w14:textId="77777777" w:rsidR="00BB12B5" w:rsidRDefault="003663E3" w:rsidP="00EA7F7F">
    <w:pPr>
      <w:keepNext/>
      <w:jc w:val="center"/>
      <w:outlineLvl w:val="1"/>
      <w:rPr>
        <w:rFonts w:ascii="Garamond" w:hAnsi="Garamond" w:cs="Arial"/>
        <w:b/>
        <w:bCs/>
        <w:color w:val="000000"/>
        <w:sz w:val="22"/>
        <w:szCs w:val="22"/>
      </w:rPr>
    </w:pPr>
    <w:r>
      <w:rPr>
        <w:rFonts w:ascii="Garamond" w:hAnsi="Garamond" w:cs="Arial"/>
        <w:b/>
        <w:bCs/>
        <w:color w:val="000000"/>
        <w:sz w:val="22"/>
        <w:szCs w:val="22"/>
      </w:rPr>
      <w:t>Mitre 38    -    Chascomús</w:t>
    </w:r>
  </w:p>
  <w:p w14:paraId="66397969" w14:textId="77777777" w:rsidR="00BB12B5" w:rsidRDefault="003663E3" w:rsidP="00EA7F7F">
    <w:pPr>
      <w:jc w:val="center"/>
      <w:rPr>
        <w:rFonts w:ascii="Arial Black" w:hAnsi="Arial Black"/>
        <w:sz w:val="22"/>
        <w:szCs w:val="22"/>
      </w:rPr>
    </w:pPr>
    <w:r w:rsidRPr="3AA98127">
      <w:rPr>
        <w:rFonts w:ascii="Arial Black" w:hAnsi="Arial Black"/>
        <w:sz w:val="22"/>
        <w:szCs w:val="22"/>
      </w:rPr>
      <w:t>BLOQUE UCR Y CAMBIEMOS CHASCOMUS</w:t>
    </w:r>
  </w:p>
  <w:p w14:paraId="45F3952C" w14:textId="77777777" w:rsidR="00BB12B5" w:rsidRDefault="003663E3" w:rsidP="00EA7F7F">
    <w:pPr>
      <w:pStyle w:val="Encabezado"/>
      <w:rPr>
        <w:b/>
        <w:bCs/>
      </w:rPr>
    </w:pPr>
    <w:r w:rsidRPr="3AA98127">
      <w:rPr>
        <w:b/>
        <w:bCs/>
      </w:rPr>
      <w:t>“Año 2022 Las Malvinas son Argentinas. 40 años, Soberanía, Homenaje y Respeto”</w:t>
    </w:r>
  </w:p>
  <w:p w14:paraId="2CAEA5A2" w14:textId="77777777" w:rsidR="00BB12B5" w:rsidRDefault="00BB12B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1B21EF" w14:textId="16653F6B" w:rsidR="0085134E" w:rsidRPr="0085134E" w:rsidRDefault="0085134E" w:rsidP="0085134E">
    <w:pPr>
      <w:ind w:left="170"/>
      <w:jc w:val="center"/>
      <w:rPr>
        <w:rFonts w:ascii="Footlight MT Light" w:hAnsi="Footlight MT Light"/>
        <w:color w:val="000000"/>
        <w:sz w:val="20"/>
        <w:szCs w:val="20"/>
        <w:lang w:val="es-AR"/>
      </w:rPr>
    </w:pPr>
    <w:r w:rsidRPr="0085134E">
      <w:rPr>
        <w:rFonts w:ascii="Footlight MT Light" w:hAnsi="Footlight MT Light"/>
        <w:noProof/>
        <w:color w:val="000000"/>
        <w:sz w:val="20"/>
        <w:szCs w:val="20"/>
        <w:lang w:val="en-US" w:eastAsia="en-US"/>
      </w:rPr>
      <w:drawing>
        <wp:inline distT="0" distB="0" distL="0" distR="0" wp14:anchorId="6D774190" wp14:editId="33CB3962">
          <wp:extent cx="695325" cy="600075"/>
          <wp:effectExtent l="0" t="0" r="9525" b="9525"/>
          <wp:docPr id="1" name="Imagen 1" descr="Escudo Chascomú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cudo Chascomú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F1819A" w14:textId="77777777" w:rsidR="0085134E" w:rsidRPr="0085134E" w:rsidRDefault="0085134E" w:rsidP="0085134E">
    <w:pPr>
      <w:keepNext/>
      <w:ind w:left="170"/>
      <w:jc w:val="center"/>
      <w:outlineLvl w:val="0"/>
      <w:rPr>
        <w:b/>
        <w:bCs/>
        <w:color w:val="000000"/>
        <w:sz w:val="22"/>
        <w:szCs w:val="22"/>
        <w:lang w:val="es-AR"/>
      </w:rPr>
    </w:pPr>
    <w:r w:rsidRPr="0085134E">
      <w:rPr>
        <w:b/>
        <w:bCs/>
        <w:color w:val="000000"/>
        <w:sz w:val="22"/>
        <w:szCs w:val="22"/>
        <w:lang w:val="es-AR"/>
      </w:rPr>
      <w:t>Honorable Concejo Deliberante</w:t>
    </w:r>
  </w:p>
  <w:p w14:paraId="5605B820" w14:textId="19E6AFC0" w:rsidR="0085134E" w:rsidRDefault="0085134E" w:rsidP="0085134E">
    <w:pPr>
      <w:ind w:left="170"/>
      <w:jc w:val="center"/>
      <w:rPr>
        <w:b/>
        <w:bCs/>
        <w:color w:val="000000"/>
        <w:sz w:val="22"/>
        <w:szCs w:val="22"/>
        <w:lang w:val="es-AR"/>
      </w:rPr>
    </w:pPr>
    <w:r>
      <w:rPr>
        <w:b/>
        <w:bCs/>
        <w:color w:val="000000"/>
        <w:sz w:val="22"/>
        <w:szCs w:val="22"/>
        <w:lang w:val="es-AR"/>
      </w:rPr>
      <w:t>Mitre 38</w:t>
    </w:r>
    <w:r w:rsidRPr="0085134E">
      <w:rPr>
        <w:b/>
        <w:bCs/>
        <w:color w:val="000000"/>
        <w:sz w:val="22"/>
        <w:szCs w:val="22"/>
        <w:lang w:val="es-AR"/>
      </w:rPr>
      <w:t xml:space="preserve"> -    Chascomús</w:t>
    </w:r>
  </w:p>
  <w:p w14:paraId="41F12567" w14:textId="7E22AF43" w:rsidR="0085134E" w:rsidRPr="0085134E" w:rsidRDefault="0085134E" w:rsidP="0085134E">
    <w:pPr>
      <w:ind w:left="170"/>
      <w:jc w:val="center"/>
      <w:rPr>
        <w:b/>
        <w:bCs/>
        <w:color w:val="000000"/>
        <w:sz w:val="22"/>
        <w:szCs w:val="22"/>
        <w:lang w:val="es-AR"/>
      </w:rPr>
    </w:pPr>
    <w:r>
      <w:rPr>
        <w:b/>
        <w:bCs/>
        <w:color w:val="000000"/>
        <w:sz w:val="22"/>
        <w:szCs w:val="22"/>
        <w:lang w:val="es-AR"/>
      </w:rPr>
      <w:t>Bloques POTENCIA - GEN</w:t>
    </w:r>
  </w:p>
  <w:p w14:paraId="347592E5" w14:textId="77777777" w:rsidR="0085134E" w:rsidRPr="0085134E" w:rsidRDefault="0085134E" w:rsidP="0085134E">
    <w:pPr>
      <w:ind w:left="170"/>
      <w:jc w:val="center"/>
      <w:rPr>
        <w:b/>
        <w:lang w:val="es-ES_tradnl" w:eastAsia="en-US"/>
      </w:rPr>
    </w:pPr>
    <w:r w:rsidRPr="0085134E">
      <w:rPr>
        <w:b/>
        <w:bCs/>
        <w:color w:val="000000"/>
        <w:sz w:val="22"/>
        <w:szCs w:val="22"/>
        <w:lang w:val="es-AR"/>
      </w:rPr>
      <w:t>“</w:t>
    </w:r>
    <w:r w:rsidRPr="0085134E">
      <w:rPr>
        <w:rFonts w:eastAsia="Calibri"/>
        <w:b/>
        <w:sz w:val="22"/>
        <w:szCs w:val="22"/>
        <w:lang w:eastAsia="en-US"/>
      </w:rPr>
      <w:t>2026: Año del 200° Aniversario de la Escuela Primaria N° 1 “Bernardino Rivadavia”</w:t>
    </w:r>
  </w:p>
  <w:p w14:paraId="4F277274" w14:textId="77777777" w:rsidR="00BB12B5" w:rsidRDefault="00BB12B5">
    <w:pPr>
      <w:jc w:val="center"/>
      <w:rPr>
        <w:b/>
        <w:sz w:val="22"/>
        <w:szCs w:val="22"/>
      </w:rPr>
    </w:pPr>
  </w:p>
  <w:p w14:paraId="375EA8E7" w14:textId="77777777" w:rsidR="00BB12B5" w:rsidRDefault="00BB12B5">
    <w:pPr>
      <w:jc w:val="center"/>
      <w:rPr>
        <w:rFonts w:ascii="Garamond" w:hAnsi="Garamond"/>
        <w:b/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B5EAA"/>
    <w:multiLevelType w:val="hybridMultilevel"/>
    <w:tmpl w:val="C182392E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61325"/>
    <w:multiLevelType w:val="multilevel"/>
    <w:tmpl w:val="2C32E0E0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14E12929"/>
    <w:multiLevelType w:val="hybridMultilevel"/>
    <w:tmpl w:val="D4BCA90C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00BC6"/>
    <w:multiLevelType w:val="hybridMultilevel"/>
    <w:tmpl w:val="5D0C01F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0F0B68"/>
    <w:multiLevelType w:val="hybridMultilevel"/>
    <w:tmpl w:val="D9669AAE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27551"/>
    <w:multiLevelType w:val="hybridMultilevel"/>
    <w:tmpl w:val="857E910E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746D0A"/>
    <w:multiLevelType w:val="hybridMultilevel"/>
    <w:tmpl w:val="9AC04360"/>
    <w:lvl w:ilvl="0" w:tplc="658C1E0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5" w:hanging="360"/>
      </w:pPr>
    </w:lvl>
    <w:lvl w:ilvl="2" w:tplc="2C0A001B" w:tentative="1">
      <w:start w:val="1"/>
      <w:numFmt w:val="lowerRoman"/>
      <w:lvlText w:val="%3."/>
      <w:lvlJc w:val="right"/>
      <w:pPr>
        <w:ind w:left="2505" w:hanging="180"/>
      </w:pPr>
    </w:lvl>
    <w:lvl w:ilvl="3" w:tplc="2C0A000F" w:tentative="1">
      <w:start w:val="1"/>
      <w:numFmt w:val="decimal"/>
      <w:lvlText w:val="%4."/>
      <w:lvlJc w:val="left"/>
      <w:pPr>
        <w:ind w:left="3225" w:hanging="360"/>
      </w:pPr>
    </w:lvl>
    <w:lvl w:ilvl="4" w:tplc="2C0A0019" w:tentative="1">
      <w:start w:val="1"/>
      <w:numFmt w:val="lowerLetter"/>
      <w:lvlText w:val="%5."/>
      <w:lvlJc w:val="left"/>
      <w:pPr>
        <w:ind w:left="3945" w:hanging="360"/>
      </w:pPr>
    </w:lvl>
    <w:lvl w:ilvl="5" w:tplc="2C0A001B" w:tentative="1">
      <w:start w:val="1"/>
      <w:numFmt w:val="lowerRoman"/>
      <w:lvlText w:val="%6."/>
      <w:lvlJc w:val="right"/>
      <w:pPr>
        <w:ind w:left="4665" w:hanging="180"/>
      </w:pPr>
    </w:lvl>
    <w:lvl w:ilvl="6" w:tplc="2C0A000F" w:tentative="1">
      <w:start w:val="1"/>
      <w:numFmt w:val="decimal"/>
      <w:lvlText w:val="%7."/>
      <w:lvlJc w:val="left"/>
      <w:pPr>
        <w:ind w:left="5385" w:hanging="360"/>
      </w:pPr>
    </w:lvl>
    <w:lvl w:ilvl="7" w:tplc="2C0A0019" w:tentative="1">
      <w:start w:val="1"/>
      <w:numFmt w:val="lowerLetter"/>
      <w:lvlText w:val="%8."/>
      <w:lvlJc w:val="left"/>
      <w:pPr>
        <w:ind w:left="6105" w:hanging="360"/>
      </w:pPr>
    </w:lvl>
    <w:lvl w:ilvl="8" w:tplc="2C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46945799"/>
    <w:multiLevelType w:val="hybridMultilevel"/>
    <w:tmpl w:val="C6961D7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E34AD8"/>
    <w:multiLevelType w:val="multilevel"/>
    <w:tmpl w:val="20C44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953AD5"/>
    <w:multiLevelType w:val="hybridMultilevel"/>
    <w:tmpl w:val="BBF07A3C"/>
    <w:lvl w:ilvl="0" w:tplc="6E5C2D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614F83"/>
    <w:multiLevelType w:val="hybridMultilevel"/>
    <w:tmpl w:val="F8E4FEDC"/>
    <w:lvl w:ilvl="0" w:tplc="B1EA005A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140" w:hanging="360"/>
      </w:pPr>
    </w:lvl>
    <w:lvl w:ilvl="2" w:tplc="040A001B" w:tentative="1">
      <w:start w:val="1"/>
      <w:numFmt w:val="lowerRoman"/>
      <w:lvlText w:val="%3."/>
      <w:lvlJc w:val="right"/>
      <w:pPr>
        <w:ind w:left="1860" w:hanging="180"/>
      </w:pPr>
    </w:lvl>
    <w:lvl w:ilvl="3" w:tplc="040A000F" w:tentative="1">
      <w:start w:val="1"/>
      <w:numFmt w:val="decimal"/>
      <w:lvlText w:val="%4."/>
      <w:lvlJc w:val="left"/>
      <w:pPr>
        <w:ind w:left="2580" w:hanging="360"/>
      </w:pPr>
    </w:lvl>
    <w:lvl w:ilvl="4" w:tplc="040A0019" w:tentative="1">
      <w:start w:val="1"/>
      <w:numFmt w:val="lowerLetter"/>
      <w:lvlText w:val="%5."/>
      <w:lvlJc w:val="left"/>
      <w:pPr>
        <w:ind w:left="3300" w:hanging="360"/>
      </w:pPr>
    </w:lvl>
    <w:lvl w:ilvl="5" w:tplc="040A001B" w:tentative="1">
      <w:start w:val="1"/>
      <w:numFmt w:val="lowerRoman"/>
      <w:lvlText w:val="%6."/>
      <w:lvlJc w:val="right"/>
      <w:pPr>
        <w:ind w:left="4020" w:hanging="180"/>
      </w:pPr>
    </w:lvl>
    <w:lvl w:ilvl="6" w:tplc="040A000F" w:tentative="1">
      <w:start w:val="1"/>
      <w:numFmt w:val="decimal"/>
      <w:lvlText w:val="%7."/>
      <w:lvlJc w:val="left"/>
      <w:pPr>
        <w:ind w:left="4740" w:hanging="360"/>
      </w:pPr>
    </w:lvl>
    <w:lvl w:ilvl="7" w:tplc="040A0019" w:tentative="1">
      <w:start w:val="1"/>
      <w:numFmt w:val="lowerLetter"/>
      <w:lvlText w:val="%8."/>
      <w:lvlJc w:val="left"/>
      <w:pPr>
        <w:ind w:left="5460" w:hanging="360"/>
      </w:pPr>
    </w:lvl>
    <w:lvl w:ilvl="8" w:tplc="04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5C5573AA"/>
    <w:multiLevelType w:val="hybridMultilevel"/>
    <w:tmpl w:val="A860DC3A"/>
    <w:lvl w:ilvl="0" w:tplc="794AA7B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7548FE"/>
    <w:multiLevelType w:val="hybridMultilevel"/>
    <w:tmpl w:val="DF84694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2A5F61"/>
    <w:multiLevelType w:val="multilevel"/>
    <w:tmpl w:val="D4A07532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EE11E4"/>
    <w:multiLevelType w:val="hybridMultilevel"/>
    <w:tmpl w:val="DEFC23BE"/>
    <w:lvl w:ilvl="0" w:tplc="504A7F1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5F6072"/>
    <w:multiLevelType w:val="hybridMultilevel"/>
    <w:tmpl w:val="142416DA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740C98"/>
    <w:multiLevelType w:val="hybridMultilevel"/>
    <w:tmpl w:val="641AAD94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5"/>
  </w:num>
  <w:num w:numId="5">
    <w:abstractNumId w:val="12"/>
  </w:num>
  <w:num w:numId="6">
    <w:abstractNumId w:val="6"/>
  </w:num>
  <w:num w:numId="7">
    <w:abstractNumId w:val="0"/>
  </w:num>
  <w:num w:numId="8">
    <w:abstractNumId w:val="2"/>
  </w:num>
  <w:num w:numId="9">
    <w:abstractNumId w:val="15"/>
  </w:num>
  <w:num w:numId="10">
    <w:abstractNumId w:val="14"/>
  </w:num>
  <w:num w:numId="11">
    <w:abstractNumId w:val="11"/>
  </w:num>
  <w:num w:numId="12">
    <w:abstractNumId w:val="9"/>
  </w:num>
  <w:num w:numId="13">
    <w:abstractNumId w:val="16"/>
  </w:num>
  <w:num w:numId="14">
    <w:abstractNumId w:val="4"/>
  </w:num>
  <w:num w:numId="15">
    <w:abstractNumId w:val="10"/>
  </w:num>
  <w:num w:numId="16">
    <w:abstractNumId w:val="13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611"/>
    <w:rsid w:val="00000182"/>
    <w:rsid w:val="00002671"/>
    <w:rsid w:val="00005397"/>
    <w:rsid w:val="00011B9F"/>
    <w:rsid w:val="00020439"/>
    <w:rsid w:val="000254BE"/>
    <w:rsid w:val="0005181D"/>
    <w:rsid w:val="00063FF5"/>
    <w:rsid w:val="00076427"/>
    <w:rsid w:val="00081067"/>
    <w:rsid w:val="00082B90"/>
    <w:rsid w:val="000A0C32"/>
    <w:rsid w:val="000A3449"/>
    <w:rsid w:val="000A6FE8"/>
    <w:rsid w:val="000B5775"/>
    <w:rsid w:val="000C111A"/>
    <w:rsid w:val="000D08A8"/>
    <w:rsid w:val="000D53E5"/>
    <w:rsid w:val="000E3F62"/>
    <w:rsid w:val="000E7D56"/>
    <w:rsid w:val="000F1A44"/>
    <w:rsid w:val="000F529E"/>
    <w:rsid w:val="001006A1"/>
    <w:rsid w:val="001037B8"/>
    <w:rsid w:val="00120ACF"/>
    <w:rsid w:val="0012148C"/>
    <w:rsid w:val="00130DBA"/>
    <w:rsid w:val="00130DEA"/>
    <w:rsid w:val="001434A0"/>
    <w:rsid w:val="00150285"/>
    <w:rsid w:val="001512C2"/>
    <w:rsid w:val="001539C5"/>
    <w:rsid w:val="001545B7"/>
    <w:rsid w:val="00162B9E"/>
    <w:rsid w:val="001734D0"/>
    <w:rsid w:val="00173A72"/>
    <w:rsid w:val="00173D05"/>
    <w:rsid w:val="00177B0B"/>
    <w:rsid w:val="00177DD6"/>
    <w:rsid w:val="0019029C"/>
    <w:rsid w:val="0019050C"/>
    <w:rsid w:val="00194B3E"/>
    <w:rsid w:val="001A7920"/>
    <w:rsid w:val="001C0066"/>
    <w:rsid w:val="001D29A4"/>
    <w:rsid w:val="001D6A51"/>
    <w:rsid w:val="001E1197"/>
    <w:rsid w:val="001E7A7D"/>
    <w:rsid w:val="001E7BBB"/>
    <w:rsid w:val="00202CC9"/>
    <w:rsid w:val="00206027"/>
    <w:rsid w:val="00207886"/>
    <w:rsid w:val="00207CDC"/>
    <w:rsid w:val="0022355B"/>
    <w:rsid w:val="0023599A"/>
    <w:rsid w:val="002377AB"/>
    <w:rsid w:val="002541DA"/>
    <w:rsid w:val="0025565B"/>
    <w:rsid w:val="00286BDB"/>
    <w:rsid w:val="00292E58"/>
    <w:rsid w:val="002A0747"/>
    <w:rsid w:val="002A2BC9"/>
    <w:rsid w:val="002A500C"/>
    <w:rsid w:val="002B5A06"/>
    <w:rsid w:val="002C0260"/>
    <w:rsid w:val="002C0A4C"/>
    <w:rsid w:val="002C57C6"/>
    <w:rsid w:val="002C6A6D"/>
    <w:rsid w:val="002D423A"/>
    <w:rsid w:val="002E202E"/>
    <w:rsid w:val="002F0529"/>
    <w:rsid w:val="00301255"/>
    <w:rsid w:val="00317017"/>
    <w:rsid w:val="00333D00"/>
    <w:rsid w:val="00341829"/>
    <w:rsid w:val="00345903"/>
    <w:rsid w:val="00353F23"/>
    <w:rsid w:val="003553B3"/>
    <w:rsid w:val="0036512B"/>
    <w:rsid w:val="003663E3"/>
    <w:rsid w:val="003664BD"/>
    <w:rsid w:val="003762CB"/>
    <w:rsid w:val="00381EC3"/>
    <w:rsid w:val="003A7287"/>
    <w:rsid w:val="003B40F5"/>
    <w:rsid w:val="003B5BB0"/>
    <w:rsid w:val="003B7198"/>
    <w:rsid w:val="003B72A1"/>
    <w:rsid w:val="003C05A9"/>
    <w:rsid w:val="003D46BC"/>
    <w:rsid w:val="003D4F5E"/>
    <w:rsid w:val="003D509E"/>
    <w:rsid w:val="003D60B2"/>
    <w:rsid w:val="003E0F6A"/>
    <w:rsid w:val="003E24C6"/>
    <w:rsid w:val="003E681E"/>
    <w:rsid w:val="003F67FC"/>
    <w:rsid w:val="004046A2"/>
    <w:rsid w:val="004112E7"/>
    <w:rsid w:val="004263DF"/>
    <w:rsid w:val="004271CD"/>
    <w:rsid w:val="004377F2"/>
    <w:rsid w:val="00452482"/>
    <w:rsid w:val="004535A7"/>
    <w:rsid w:val="0045465A"/>
    <w:rsid w:val="00466B30"/>
    <w:rsid w:val="004819E3"/>
    <w:rsid w:val="00497015"/>
    <w:rsid w:val="004A526D"/>
    <w:rsid w:val="004A5CE2"/>
    <w:rsid w:val="004C4225"/>
    <w:rsid w:val="004D3AD3"/>
    <w:rsid w:val="004F2E08"/>
    <w:rsid w:val="004F30A0"/>
    <w:rsid w:val="004F6299"/>
    <w:rsid w:val="004F77D0"/>
    <w:rsid w:val="004F7805"/>
    <w:rsid w:val="0052078C"/>
    <w:rsid w:val="00522CF0"/>
    <w:rsid w:val="005265C7"/>
    <w:rsid w:val="00566DE6"/>
    <w:rsid w:val="00572AFB"/>
    <w:rsid w:val="005757BA"/>
    <w:rsid w:val="00586308"/>
    <w:rsid w:val="005A239A"/>
    <w:rsid w:val="005A2591"/>
    <w:rsid w:val="005B2A75"/>
    <w:rsid w:val="005B2B3D"/>
    <w:rsid w:val="005B5AB5"/>
    <w:rsid w:val="005C03AE"/>
    <w:rsid w:val="005C1547"/>
    <w:rsid w:val="005C531C"/>
    <w:rsid w:val="005D644B"/>
    <w:rsid w:val="005F0CE1"/>
    <w:rsid w:val="006074ED"/>
    <w:rsid w:val="006138E5"/>
    <w:rsid w:val="006165D5"/>
    <w:rsid w:val="00620815"/>
    <w:rsid w:val="00631CFE"/>
    <w:rsid w:val="0063337C"/>
    <w:rsid w:val="00647273"/>
    <w:rsid w:val="00653904"/>
    <w:rsid w:val="00657A44"/>
    <w:rsid w:val="00667D5A"/>
    <w:rsid w:val="00677CD1"/>
    <w:rsid w:val="00690A95"/>
    <w:rsid w:val="00691710"/>
    <w:rsid w:val="00696BA7"/>
    <w:rsid w:val="006A2EB8"/>
    <w:rsid w:val="006A3967"/>
    <w:rsid w:val="006B126A"/>
    <w:rsid w:val="006B384C"/>
    <w:rsid w:val="006B47B6"/>
    <w:rsid w:val="006B5691"/>
    <w:rsid w:val="006C01E1"/>
    <w:rsid w:val="006D0010"/>
    <w:rsid w:val="006D13C7"/>
    <w:rsid w:val="006D4A9E"/>
    <w:rsid w:val="006E6908"/>
    <w:rsid w:val="006F13AD"/>
    <w:rsid w:val="006F1E05"/>
    <w:rsid w:val="006F6712"/>
    <w:rsid w:val="00720A74"/>
    <w:rsid w:val="00722F87"/>
    <w:rsid w:val="007235A7"/>
    <w:rsid w:val="007241B9"/>
    <w:rsid w:val="0072570F"/>
    <w:rsid w:val="00734D64"/>
    <w:rsid w:val="00742760"/>
    <w:rsid w:val="00745732"/>
    <w:rsid w:val="0075096F"/>
    <w:rsid w:val="0075760E"/>
    <w:rsid w:val="007577DA"/>
    <w:rsid w:val="007746A0"/>
    <w:rsid w:val="00780D63"/>
    <w:rsid w:val="00783F88"/>
    <w:rsid w:val="0079484E"/>
    <w:rsid w:val="007A41DE"/>
    <w:rsid w:val="007A7DBD"/>
    <w:rsid w:val="007B1E56"/>
    <w:rsid w:val="007C186E"/>
    <w:rsid w:val="007C1A3F"/>
    <w:rsid w:val="007C3467"/>
    <w:rsid w:val="007D57D5"/>
    <w:rsid w:val="007E1F1A"/>
    <w:rsid w:val="007F166C"/>
    <w:rsid w:val="007F26D8"/>
    <w:rsid w:val="007F2AF5"/>
    <w:rsid w:val="007F7D0A"/>
    <w:rsid w:val="008030C2"/>
    <w:rsid w:val="0080380C"/>
    <w:rsid w:val="00815414"/>
    <w:rsid w:val="00822EBA"/>
    <w:rsid w:val="00824D06"/>
    <w:rsid w:val="00830E54"/>
    <w:rsid w:val="00833F05"/>
    <w:rsid w:val="00845C01"/>
    <w:rsid w:val="0085134E"/>
    <w:rsid w:val="00864105"/>
    <w:rsid w:val="008666DB"/>
    <w:rsid w:val="00872343"/>
    <w:rsid w:val="008728EB"/>
    <w:rsid w:val="0088701F"/>
    <w:rsid w:val="00894ABD"/>
    <w:rsid w:val="00895FA2"/>
    <w:rsid w:val="008A2AD2"/>
    <w:rsid w:val="008A5881"/>
    <w:rsid w:val="008B39E0"/>
    <w:rsid w:val="008B661C"/>
    <w:rsid w:val="008C4B0A"/>
    <w:rsid w:val="008D287F"/>
    <w:rsid w:val="008D6955"/>
    <w:rsid w:val="008E65DB"/>
    <w:rsid w:val="008F0DBE"/>
    <w:rsid w:val="008F71B6"/>
    <w:rsid w:val="009151CB"/>
    <w:rsid w:val="00917F03"/>
    <w:rsid w:val="00920820"/>
    <w:rsid w:val="0092379A"/>
    <w:rsid w:val="00924657"/>
    <w:rsid w:val="009249BC"/>
    <w:rsid w:val="00943FD3"/>
    <w:rsid w:val="00952EAE"/>
    <w:rsid w:val="009572F2"/>
    <w:rsid w:val="009627FD"/>
    <w:rsid w:val="009703AE"/>
    <w:rsid w:val="00983A2A"/>
    <w:rsid w:val="00993B0D"/>
    <w:rsid w:val="00995F77"/>
    <w:rsid w:val="009A170F"/>
    <w:rsid w:val="009A5B2D"/>
    <w:rsid w:val="009B08E7"/>
    <w:rsid w:val="009B34D6"/>
    <w:rsid w:val="009C2230"/>
    <w:rsid w:val="009C27F4"/>
    <w:rsid w:val="009C328D"/>
    <w:rsid w:val="009C6330"/>
    <w:rsid w:val="009D053D"/>
    <w:rsid w:val="009E1C5A"/>
    <w:rsid w:val="009F04A4"/>
    <w:rsid w:val="009F536A"/>
    <w:rsid w:val="009F6886"/>
    <w:rsid w:val="00A04515"/>
    <w:rsid w:val="00A11D4D"/>
    <w:rsid w:val="00A161B7"/>
    <w:rsid w:val="00A21F27"/>
    <w:rsid w:val="00A26F57"/>
    <w:rsid w:val="00A2701B"/>
    <w:rsid w:val="00A3192A"/>
    <w:rsid w:val="00A34AB1"/>
    <w:rsid w:val="00A358BB"/>
    <w:rsid w:val="00A53955"/>
    <w:rsid w:val="00A742CB"/>
    <w:rsid w:val="00A95ECE"/>
    <w:rsid w:val="00A97D8A"/>
    <w:rsid w:val="00AA3722"/>
    <w:rsid w:val="00AA75AF"/>
    <w:rsid w:val="00AB0D4A"/>
    <w:rsid w:val="00AB0F7B"/>
    <w:rsid w:val="00AB51E7"/>
    <w:rsid w:val="00AC0130"/>
    <w:rsid w:val="00AC3595"/>
    <w:rsid w:val="00AC3D91"/>
    <w:rsid w:val="00AD0A88"/>
    <w:rsid w:val="00AD1036"/>
    <w:rsid w:val="00AD1633"/>
    <w:rsid w:val="00AD50F4"/>
    <w:rsid w:val="00AE38FB"/>
    <w:rsid w:val="00AF0611"/>
    <w:rsid w:val="00B016CE"/>
    <w:rsid w:val="00B02D62"/>
    <w:rsid w:val="00B153BA"/>
    <w:rsid w:val="00B227C9"/>
    <w:rsid w:val="00B3094B"/>
    <w:rsid w:val="00B33EE0"/>
    <w:rsid w:val="00B35CCB"/>
    <w:rsid w:val="00B376D9"/>
    <w:rsid w:val="00B42BD3"/>
    <w:rsid w:val="00B44DED"/>
    <w:rsid w:val="00B61420"/>
    <w:rsid w:val="00B63AD9"/>
    <w:rsid w:val="00B718D2"/>
    <w:rsid w:val="00B74D5E"/>
    <w:rsid w:val="00B87AAB"/>
    <w:rsid w:val="00B943CF"/>
    <w:rsid w:val="00B94D41"/>
    <w:rsid w:val="00BB0D75"/>
    <w:rsid w:val="00BB12B5"/>
    <w:rsid w:val="00BC104C"/>
    <w:rsid w:val="00BF404C"/>
    <w:rsid w:val="00C01D01"/>
    <w:rsid w:val="00C03172"/>
    <w:rsid w:val="00C04BF5"/>
    <w:rsid w:val="00C134A7"/>
    <w:rsid w:val="00C169CB"/>
    <w:rsid w:val="00C20029"/>
    <w:rsid w:val="00C40E85"/>
    <w:rsid w:val="00C470EB"/>
    <w:rsid w:val="00C53FBD"/>
    <w:rsid w:val="00C95D59"/>
    <w:rsid w:val="00CA3296"/>
    <w:rsid w:val="00CA469B"/>
    <w:rsid w:val="00CB469A"/>
    <w:rsid w:val="00CC5E7A"/>
    <w:rsid w:val="00CD04AC"/>
    <w:rsid w:val="00CD287A"/>
    <w:rsid w:val="00CE5EF5"/>
    <w:rsid w:val="00CE6F21"/>
    <w:rsid w:val="00CF0991"/>
    <w:rsid w:val="00CF494F"/>
    <w:rsid w:val="00D0740E"/>
    <w:rsid w:val="00D34F71"/>
    <w:rsid w:val="00D35E02"/>
    <w:rsid w:val="00D365CA"/>
    <w:rsid w:val="00D512B9"/>
    <w:rsid w:val="00D51A35"/>
    <w:rsid w:val="00D520BF"/>
    <w:rsid w:val="00D61364"/>
    <w:rsid w:val="00D666E5"/>
    <w:rsid w:val="00D81BFD"/>
    <w:rsid w:val="00D86A3B"/>
    <w:rsid w:val="00DA1489"/>
    <w:rsid w:val="00DB4CCC"/>
    <w:rsid w:val="00DD5349"/>
    <w:rsid w:val="00DF011C"/>
    <w:rsid w:val="00DF09DB"/>
    <w:rsid w:val="00E029AF"/>
    <w:rsid w:val="00E066BD"/>
    <w:rsid w:val="00E1609C"/>
    <w:rsid w:val="00E3228D"/>
    <w:rsid w:val="00E3228F"/>
    <w:rsid w:val="00E36081"/>
    <w:rsid w:val="00E42137"/>
    <w:rsid w:val="00E45641"/>
    <w:rsid w:val="00E553BE"/>
    <w:rsid w:val="00E61348"/>
    <w:rsid w:val="00E6591D"/>
    <w:rsid w:val="00E80DAE"/>
    <w:rsid w:val="00E865DC"/>
    <w:rsid w:val="00E93B79"/>
    <w:rsid w:val="00E972EC"/>
    <w:rsid w:val="00EA04FC"/>
    <w:rsid w:val="00EA1253"/>
    <w:rsid w:val="00EA27AC"/>
    <w:rsid w:val="00EA788B"/>
    <w:rsid w:val="00ED1853"/>
    <w:rsid w:val="00ED19F6"/>
    <w:rsid w:val="00ED28C2"/>
    <w:rsid w:val="00EE2EF5"/>
    <w:rsid w:val="00EE68B1"/>
    <w:rsid w:val="00EF3782"/>
    <w:rsid w:val="00EF3C91"/>
    <w:rsid w:val="00F04758"/>
    <w:rsid w:val="00F155E7"/>
    <w:rsid w:val="00F2051B"/>
    <w:rsid w:val="00F211A5"/>
    <w:rsid w:val="00F328C0"/>
    <w:rsid w:val="00F34703"/>
    <w:rsid w:val="00F44F91"/>
    <w:rsid w:val="00F47E4E"/>
    <w:rsid w:val="00F555F6"/>
    <w:rsid w:val="00F56BB6"/>
    <w:rsid w:val="00F6593F"/>
    <w:rsid w:val="00F7575E"/>
    <w:rsid w:val="00F849CD"/>
    <w:rsid w:val="00F87372"/>
    <w:rsid w:val="00F913DC"/>
    <w:rsid w:val="00F922A9"/>
    <w:rsid w:val="00FA5093"/>
    <w:rsid w:val="00FA6BA9"/>
    <w:rsid w:val="00FB6224"/>
    <w:rsid w:val="00FC2910"/>
    <w:rsid w:val="00FC2DED"/>
    <w:rsid w:val="00FC6A8A"/>
    <w:rsid w:val="00FC7B10"/>
    <w:rsid w:val="00FE1CA6"/>
    <w:rsid w:val="00FE6897"/>
    <w:rsid w:val="00FE70EF"/>
    <w:rsid w:val="00FF2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719955"/>
  <w15:docId w15:val="{4E39B3CA-FCFD-47EA-A597-991C94F19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06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AF06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F0611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basedOn w:val="Fuentedeprrafopredeter"/>
    <w:rsid w:val="00AF0611"/>
  </w:style>
  <w:style w:type="paragraph" w:styleId="Encabezado">
    <w:name w:val="header"/>
    <w:basedOn w:val="Normal"/>
    <w:link w:val="EncabezadoCar"/>
    <w:uiPriority w:val="99"/>
    <w:rsid w:val="00AF06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F0611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AF0611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F061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F0611"/>
    <w:rPr>
      <w:rFonts w:ascii="Tahoma" w:eastAsia="Times New Roman" w:hAnsi="Tahoma" w:cs="Tahoma"/>
      <w:sz w:val="16"/>
      <w:szCs w:val="16"/>
      <w:lang w:eastAsia="es-ES"/>
    </w:rPr>
  </w:style>
  <w:style w:type="paragraph" w:styleId="NormalWeb">
    <w:name w:val="Normal (Web)"/>
    <w:basedOn w:val="Normal"/>
    <w:uiPriority w:val="99"/>
    <w:unhideWhenUsed/>
    <w:rsid w:val="005C03AE"/>
    <w:pPr>
      <w:spacing w:before="100" w:beforeAutospacing="1" w:after="100" w:afterAutospacing="1"/>
    </w:pPr>
    <w:rPr>
      <w:lang w:val="es-AR" w:eastAsia="es-AR"/>
    </w:rPr>
  </w:style>
  <w:style w:type="character" w:styleId="Textoennegrita">
    <w:name w:val="Strong"/>
    <w:basedOn w:val="Fuentedeprrafopredeter"/>
    <w:uiPriority w:val="22"/>
    <w:qFormat/>
    <w:rsid w:val="005C03AE"/>
    <w:rPr>
      <w:b/>
      <w:bCs/>
    </w:rPr>
  </w:style>
  <w:style w:type="paragraph" w:styleId="Sangra3detindependiente">
    <w:name w:val="Body Text Indent 3"/>
    <w:basedOn w:val="Normal"/>
    <w:link w:val="Sangra3detindependienteCar"/>
    <w:semiHidden/>
    <w:rsid w:val="00A97D8A"/>
    <w:pPr>
      <w:ind w:firstLine="2268"/>
    </w:pPr>
    <w:rPr>
      <w:rFonts w:ascii="Tahoma" w:hAnsi="Tahoma" w:cs="Tahoma"/>
      <w:sz w:val="22"/>
      <w:szCs w:val="22"/>
      <w:lang w:val="es-AR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A97D8A"/>
    <w:rPr>
      <w:rFonts w:ascii="Tahoma" w:eastAsia="Times New Roman" w:hAnsi="Tahoma" w:cs="Tahoma"/>
      <w:lang w:val="es-AR" w:eastAsia="es-ES"/>
    </w:rPr>
  </w:style>
  <w:style w:type="character" w:customStyle="1" w:styleId="fontstyle01">
    <w:name w:val="fontstyle01"/>
    <w:basedOn w:val="Fuentedeprrafopredeter"/>
    <w:rsid w:val="00A97D8A"/>
    <w:rPr>
      <w:rFonts w:ascii="Tahoma" w:hAnsi="Tahoma" w:cs="Tahoma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notaintro">
    <w:name w:val="notaintro"/>
    <w:basedOn w:val="Normal"/>
    <w:rsid w:val="000E7D56"/>
    <w:pPr>
      <w:spacing w:before="100" w:beforeAutospacing="1" w:after="100" w:afterAutospacing="1"/>
    </w:pPr>
    <w:rPr>
      <w:lang w:val="es-AR" w:eastAsia="es-AR"/>
    </w:rPr>
  </w:style>
  <w:style w:type="paragraph" w:customStyle="1" w:styleId="notatexto">
    <w:name w:val="notatexto"/>
    <w:basedOn w:val="Normal"/>
    <w:rsid w:val="000E7D56"/>
    <w:pPr>
      <w:spacing w:before="100" w:beforeAutospacing="1" w:after="100" w:afterAutospacing="1"/>
    </w:pPr>
    <w:rPr>
      <w:lang w:val="es-AR" w:eastAsia="es-AR"/>
    </w:rPr>
  </w:style>
  <w:style w:type="character" w:styleId="nfasis">
    <w:name w:val="Emphasis"/>
    <w:basedOn w:val="Fuentedeprrafopredeter"/>
    <w:uiPriority w:val="20"/>
    <w:qFormat/>
    <w:rsid w:val="00620815"/>
    <w:rPr>
      <w:i/>
      <w:iCs/>
    </w:rPr>
  </w:style>
  <w:style w:type="paragraph" w:customStyle="1" w:styleId="isselectedend">
    <w:name w:val="isselectedend"/>
    <w:basedOn w:val="Normal"/>
    <w:rsid w:val="00466B30"/>
    <w:pPr>
      <w:spacing w:before="100" w:beforeAutospacing="1" w:after="100" w:afterAutospacing="1"/>
    </w:pPr>
    <w:rPr>
      <w:lang w:val="en-US" w:eastAsia="en-US"/>
    </w:rPr>
  </w:style>
  <w:style w:type="paragraph" w:customStyle="1" w:styleId="pdq2pgselectionanchorcontainer">
    <w:name w:val="pdq2pg_selectionanchorcontainer"/>
    <w:basedOn w:val="Normal"/>
    <w:rsid w:val="00722F87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8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8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6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2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1073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Nico</dc:creator>
  <cp:lastModifiedBy>Delfina</cp:lastModifiedBy>
  <cp:revision>2</cp:revision>
  <cp:lastPrinted>2023-12-12T04:06:00Z</cp:lastPrinted>
  <dcterms:created xsi:type="dcterms:W3CDTF">2026-07-21T14:06:00Z</dcterms:created>
  <dcterms:modified xsi:type="dcterms:W3CDTF">2026-07-21T14:06:00Z</dcterms:modified>
</cp:coreProperties>
</file>