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C77349" w14:textId="716ADF84" w:rsidR="00A97D8A" w:rsidRPr="004A5CE2" w:rsidRDefault="00A97D8A" w:rsidP="004A5CE2">
      <w:pPr>
        <w:spacing w:line="360" w:lineRule="auto"/>
        <w:jc w:val="both"/>
        <w:rPr>
          <w:sz w:val="22"/>
          <w:szCs w:val="22"/>
        </w:rPr>
      </w:pPr>
      <w:r w:rsidRPr="004A5CE2">
        <w:rPr>
          <w:sz w:val="22"/>
          <w:szCs w:val="22"/>
        </w:rPr>
        <w:t xml:space="preserve">                                                            Chascomús, </w:t>
      </w:r>
      <w:r w:rsidR="000D08A8" w:rsidRPr="004A5CE2">
        <w:rPr>
          <w:sz w:val="22"/>
          <w:szCs w:val="22"/>
        </w:rPr>
        <w:t>17</w:t>
      </w:r>
      <w:r w:rsidR="00173A72" w:rsidRPr="004A5CE2">
        <w:rPr>
          <w:sz w:val="22"/>
          <w:szCs w:val="22"/>
        </w:rPr>
        <w:t xml:space="preserve"> de </w:t>
      </w:r>
      <w:r w:rsidR="003B7198" w:rsidRPr="004A5CE2">
        <w:rPr>
          <w:sz w:val="22"/>
          <w:szCs w:val="22"/>
        </w:rPr>
        <w:t xml:space="preserve">julio </w:t>
      </w:r>
      <w:r w:rsidRPr="004A5CE2">
        <w:rPr>
          <w:sz w:val="22"/>
          <w:szCs w:val="22"/>
        </w:rPr>
        <w:t>de 202</w:t>
      </w:r>
      <w:r w:rsidR="00173A72" w:rsidRPr="004A5CE2">
        <w:rPr>
          <w:sz w:val="22"/>
          <w:szCs w:val="22"/>
        </w:rPr>
        <w:t>6</w:t>
      </w:r>
      <w:r w:rsidRPr="004A5CE2">
        <w:rPr>
          <w:sz w:val="22"/>
          <w:szCs w:val="22"/>
        </w:rPr>
        <w:t>.</w:t>
      </w:r>
    </w:p>
    <w:p w14:paraId="699EB5C6" w14:textId="353161D3" w:rsidR="00A97D8A" w:rsidRPr="004A5CE2" w:rsidRDefault="00A97D8A" w:rsidP="004A5CE2">
      <w:pPr>
        <w:spacing w:line="360" w:lineRule="auto"/>
        <w:jc w:val="both"/>
        <w:rPr>
          <w:b/>
          <w:bCs/>
          <w:sz w:val="22"/>
          <w:szCs w:val="22"/>
        </w:rPr>
      </w:pPr>
      <w:r w:rsidRPr="004A5CE2">
        <w:rPr>
          <w:b/>
          <w:bCs/>
          <w:sz w:val="22"/>
          <w:szCs w:val="22"/>
        </w:rPr>
        <w:t>Sr</w:t>
      </w:r>
      <w:r w:rsidR="00173A72" w:rsidRPr="004A5CE2">
        <w:rPr>
          <w:b/>
          <w:bCs/>
          <w:sz w:val="22"/>
          <w:szCs w:val="22"/>
        </w:rPr>
        <w:t>a</w:t>
      </w:r>
      <w:r w:rsidRPr="004A5CE2">
        <w:rPr>
          <w:b/>
          <w:bCs/>
          <w:sz w:val="22"/>
          <w:szCs w:val="22"/>
        </w:rPr>
        <w:t>. Presidente del</w:t>
      </w:r>
    </w:p>
    <w:p w14:paraId="08B0493F" w14:textId="77777777" w:rsidR="00A97D8A" w:rsidRPr="004A5CE2" w:rsidRDefault="00A97D8A" w:rsidP="004A5CE2">
      <w:pPr>
        <w:spacing w:line="360" w:lineRule="auto"/>
        <w:jc w:val="both"/>
        <w:rPr>
          <w:b/>
          <w:bCs/>
          <w:sz w:val="22"/>
          <w:szCs w:val="22"/>
        </w:rPr>
      </w:pPr>
      <w:r w:rsidRPr="004A5CE2">
        <w:rPr>
          <w:b/>
          <w:bCs/>
          <w:sz w:val="22"/>
          <w:szCs w:val="22"/>
        </w:rPr>
        <w:t>Honorable Concejo Deliberante</w:t>
      </w:r>
    </w:p>
    <w:p w14:paraId="4F711FE6" w14:textId="77777777" w:rsidR="00CE6F21" w:rsidRPr="004A5CE2" w:rsidRDefault="00CE6F21" w:rsidP="004A5CE2">
      <w:pPr>
        <w:spacing w:line="360" w:lineRule="auto"/>
        <w:jc w:val="both"/>
        <w:rPr>
          <w:b/>
          <w:bCs/>
          <w:sz w:val="22"/>
          <w:szCs w:val="22"/>
        </w:rPr>
      </w:pPr>
      <w:r w:rsidRPr="004A5CE2">
        <w:rPr>
          <w:b/>
          <w:bCs/>
          <w:sz w:val="22"/>
          <w:szCs w:val="22"/>
        </w:rPr>
        <w:t>OSCAR FREDDY TOLEDO BARZOLA</w:t>
      </w:r>
    </w:p>
    <w:p w14:paraId="298A34F1" w14:textId="38E3D0DA" w:rsidR="008B661C" w:rsidRPr="004A5CE2" w:rsidRDefault="008B661C" w:rsidP="004A5CE2">
      <w:pPr>
        <w:spacing w:line="360" w:lineRule="auto"/>
        <w:jc w:val="both"/>
        <w:rPr>
          <w:b/>
          <w:bCs/>
          <w:sz w:val="22"/>
          <w:szCs w:val="22"/>
          <w:u w:val="single"/>
        </w:rPr>
      </w:pPr>
      <w:r w:rsidRPr="004A5CE2">
        <w:rPr>
          <w:b/>
          <w:bCs/>
          <w:sz w:val="22"/>
          <w:szCs w:val="22"/>
          <w:u w:val="single"/>
        </w:rPr>
        <w:t>S</w:t>
      </w:r>
      <w:r w:rsidR="00CE6F21" w:rsidRPr="004A5CE2">
        <w:rPr>
          <w:b/>
          <w:bCs/>
          <w:sz w:val="22"/>
          <w:szCs w:val="22"/>
          <w:u w:val="single"/>
        </w:rPr>
        <w:t xml:space="preserve">          </w:t>
      </w:r>
      <w:r w:rsidRPr="004A5CE2">
        <w:rPr>
          <w:b/>
          <w:bCs/>
          <w:sz w:val="22"/>
          <w:szCs w:val="22"/>
          <w:u w:val="single"/>
        </w:rPr>
        <w:t>/</w:t>
      </w:r>
      <w:r w:rsidR="00CE6F21" w:rsidRPr="004A5CE2">
        <w:rPr>
          <w:b/>
          <w:bCs/>
          <w:sz w:val="22"/>
          <w:szCs w:val="22"/>
          <w:u w:val="single"/>
        </w:rPr>
        <w:t xml:space="preserve">           </w:t>
      </w:r>
      <w:r w:rsidRPr="004A5CE2">
        <w:rPr>
          <w:b/>
          <w:bCs/>
          <w:sz w:val="22"/>
          <w:szCs w:val="22"/>
          <w:u w:val="single"/>
        </w:rPr>
        <w:t>D</w:t>
      </w:r>
    </w:p>
    <w:p w14:paraId="361DDC4A" w14:textId="77777777" w:rsidR="008B661C" w:rsidRPr="004A5CE2" w:rsidRDefault="008B661C" w:rsidP="004A5CE2">
      <w:pPr>
        <w:spacing w:line="360" w:lineRule="auto"/>
        <w:jc w:val="both"/>
        <w:rPr>
          <w:sz w:val="22"/>
          <w:szCs w:val="22"/>
        </w:rPr>
      </w:pPr>
    </w:p>
    <w:p w14:paraId="3298DB73" w14:textId="77777777" w:rsidR="00A97D8A" w:rsidRPr="004A5CE2" w:rsidRDefault="00A97D8A" w:rsidP="004A5CE2">
      <w:pPr>
        <w:spacing w:line="360" w:lineRule="auto"/>
        <w:jc w:val="both"/>
        <w:rPr>
          <w:sz w:val="22"/>
          <w:szCs w:val="22"/>
        </w:rPr>
      </w:pPr>
      <w:r w:rsidRPr="004A5CE2">
        <w:rPr>
          <w:sz w:val="22"/>
          <w:szCs w:val="22"/>
        </w:rPr>
        <w:t>De nuestra consideración:</w:t>
      </w:r>
    </w:p>
    <w:p w14:paraId="2D279914" w14:textId="77777777" w:rsidR="00A97D8A" w:rsidRPr="004A5CE2" w:rsidRDefault="00A97D8A" w:rsidP="004A5CE2">
      <w:pPr>
        <w:spacing w:line="360" w:lineRule="auto"/>
        <w:jc w:val="both"/>
        <w:rPr>
          <w:sz w:val="22"/>
          <w:szCs w:val="22"/>
        </w:rPr>
      </w:pPr>
      <w:r w:rsidRPr="004A5CE2">
        <w:rPr>
          <w:sz w:val="22"/>
          <w:szCs w:val="22"/>
        </w:rPr>
        <w:t xml:space="preserve">   </w:t>
      </w:r>
      <w:r w:rsidR="005A239A" w:rsidRPr="004A5CE2">
        <w:rPr>
          <w:sz w:val="22"/>
          <w:szCs w:val="22"/>
        </w:rPr>
        <w:t xml:space="preserve">                                    </w:t>
      </w:r>
      <w:r w:rsidRPr="004A5CE2">
        <w:rPr>
          <w:sz w:val="22"/>
          <w:szCs w:val="22"/>
        </w:rPr>
        <w:t xml:space="preserve">  Remitimos copia del presente proyecto para ser incluida en el orden del día de la próxima sesión.</w:t>
      </w:r>
    </w:p>
    <w:p w14:paraId="632866FC" w14:textId="77777777" w:rsidR="00A97D8A" w:rsidRPr="004A5CE2" w:rsidRDefault="00A97D8A" w:rsidP="004A5CE2">
      <w:pPr>
        <w:spacing w:line="360" w:lineRule="auto"/>
        <w:jc w:val="both"/>
        <w:rPr>
          <w:b/>
          <w:bCs/>
          <w:sz w:val="22"/>
          <w:szCs w:val="22"/>
          <w:u w:val="single"/>
        </w:rPr>
      </w:pPr>
    </w:p>
    <w:p w14:paraId="2003BFC5" w14:textId="1C5539D4" w:rsidR="0045465A" w:rsidRPr="004A5CE2" w:rsidRDefault="000D08A8" w:rsidP="004A5CE2">
      <w:pPr>
        <w:spacing w:line="360" w:lineRule="auto"/>
        <w:jc w:val="both"/>
        <w:rPr>
          <w:b/>
          <w:bCs/>
          <w:sz w:val="22"/>
          <w:szCs w:val="22"/>
          <w:u w:val="single"/>
        </w:rPr>
      </w:pPr>
      <w:r w:rsidRPr="004A5CE2">
        <w:rPr>
          <w:b/>
          <w:bCs/>
          <w:sz w:val="22"/>
          <w:szCs w:val="22"/>
          <w:u w:val="single"/>
        </w:rPr>
        <w:t>SOLICITA SE INFORME SOBRE FUNCIONAMIENTO DE ATENCION AL VECINO “147</w:t>
      </w:r>
      <w:proofErr w:type="gramStart"/>
      <w:r w:rsidRPr="004A5CE2">
        <w:rPr>
          <w:b/>
          <w:bCs/>
          <w:sz w:val="22"/>
          <w:szCs w:val="22"/>
          <w:u w:val="single"/>
        </w:rPr>
        <w:t>”</w:t>
      </w:r>
      <w:r w:rsidR="00AD1036" w:rsidRPr="004A5CE2">
        <w:rPr>
          <w:b/>
          <w:bCs/>
          <w:sz w:val="22"/>
          <w:szCs w:val="22"/>
          <w:u w:val="single"/>
        </w:rPr>
        <w:t>.</w:t>
      </w:r>
      <w:r w:rsidR="00CD04AC" w:rsidRPr="004A5CE2">
        <w:rPr>
          <w:b/>
          <w:bCs/>
          <w:sz w:val="22"/>
          <w:szCs w:val="22"/>
          <w:u w:val="single"/>
        </w:rPr>
        <w:t>-</w:t>
      </w:r>
      <w:proofErr w:type="gramEnd"/>
    </w:p>
    <w:p w14:paraId="4AE0A376" w14:textId="77777777" w:rsidR="00F44F91" w:rsidRPr="004A5CE2" w:rsidRDefault="00F44F91" w:rsidP="004A5CE2">
      <w:pPr>
        <w:spacing w:line="360" w:lineRule="auto"/>
        <w:jc w:val="both"/>
        <w:rPr>
          <w:b/>
          <w:bCs/>
          <w:sz w:val="22"/>
          <w:szCs w:val="22"/>
          <w:u w:val="single"/>
        </w:rPr>
      </w:pPr>
    </w:p>
    <w:p w14:paraId="6B5B2BFB" w14:textId="77777777" w:rsidR="0085134E" w:rsidRPr="004A5CE2" w:rsidRDefault="0085134E" w:rsidP="004A5CE2">
      <w:pPr>
        <w:spacing w:line="360" w:lineRule="auto"/>
        <w:jc w:val="both"/>
        <w:rPr>
          <w:b/>
          <w:bCs/>
          <w:sz w:val="22"/>
          <w:szCs w:val="22"/>
        </w:rPr>
      </w:pPr>
      <w:r w:rsidRPr="004A5CE2">
        <w:rPr>
          <w:b/>
          <w:bCs/>
          <w:sz w:val="22"/>
          <w:szCs w:val="22"/>
        </w:rPr>
        <w:t xml:space="preserve">VISTO:  </w:t>
      </w:r>
    </w:p>
    <w:p w14:paraId="0DCE8859" w14:textId="3783E104" w:rsidR="00FB6224" w:rsidRPr="004A5CE2" w:rsidRDefault="000D08A8" w:rsidP="004A5CE2">
      <w:pPr>
        <w:spacing w:line="360" w:lineRule="auto"/>
        <w:ind w:firstLine="708"/>
        <w:jc w:val="both"/>
        <w:rPr>
          <w:bCs/>
          <w:sz w:val="22"/>
          <w:szCs w:val="22"/>
        </w:rPr>
      </w:pPr>
      <w:r w:rsidRPr="004A5CE2">
        <w:rPr>
          <w:bCs/>
          <w:sz w:val="22"/>
          <w:szCs w:val="22"/>
        </w:rPr>
        <w:t>El sistema centralizado de atención al vecino “147” que la Municipalidad de Chascomús pone a disposición de los vecinos y vecinas para la recepción de consultas y reclamos vinculados a obras públicas, infraestructura y servicios municipales, y;</w:t>
      </w:r>
    </w:p>
    <w:p w14:paraId="65DA43C9" w14:textId="77777777" w:rsidR="00E36081" w:rsidRPr="004A5CE2" w:rsidRDefault="00E36081" w:rsidP="004A5CE2">
      <w:pPr>
        <w:spacing w:line="360" w:lineRule="auto"/>
        <w:jc w:val="both"/>
        <w:rPr>
          <w:b/>
          <w:bCs/>
          <w:sz w:val="22"/>
          <w:szCs w:val="22"/>
        </w:rPr>
      </w:pPr>
    </w:p>
    <w:p w14:paraId="321AA7B0" w14:textId="6A7D595D" w:rsidR="00CD04AC" w:rsidRPr="004A5CE2" w:rsidRDefault="0085134E" w:rsidP="004A5CE2">
      <w:pPr>
        <w:spacing w:line="360" w:lineRule="auto"/>
        <w:jc w:val="both"/>
        <w:rPr>
          <w:b/>
          <w:bCs/>
          <w:sz w:val="22"/>
          <w:szCs w:val="22"/>
        </w:rPr>
      </w:pPr>
      <w:r w:rsidRPr="004A5CE2">
        <w:rPr>
          <w:b/>
          <w:bCs/>
          <w:sz w:val="22"/>
          <w:szCs w:val="22"/>
        </w:rPr>
        <w:t>CONSIDERANDO:</w:t>
      </w:r>
    </w:p>
    <w:p w14:paraId="4E4CDBB7" w14:textId="77777777" w:rsidR="00722F87" w:rsidRPr="004A5CE2" w:rsidRDefault="00FB6224" w:rsidP="004A5CE2">
      <w:pPr>
        <w:pStyle w:val="pdq2pgselectionanchorcontainer"/>
        <w:spacing w:line="360" w:lineRule="auto"/>
        <w:jc w:val="both"/>
        <w:rPr>
          <w:sz w:val="22"/>
          <w:szCs w:val="22"/>
          <w:lang w:val="es-AR"/>
        </w:rPr>
      </w:pPr>
      <w:r w:rsidRPr="004A5CE2">
        <w:rPr>
          <w:b/>
          <w:bCs/>
          <w:sz w:val="22"/>
          <w:szCs w:val="22"/>
          <w:lang w:val="es-AR"/>
        </w:rPr>
        <w:tab/>
      </w:r>
      <w:r w:rsidR="00722F87" w:rsidRPr="004A5CE2">
        <w:rPr>
          <w:sz w:val="22"/>
          <w:szCs w:val="22"/>
          <w:lang w:val="es-AR"/>
        </w:rPr>
        <w:t>Que la Municipalidad de Chascomús pone a disposición de los vecinos el sistema centralizado de atención al vecino "147", destinado a la recepción, registro, derivación y seguimiento de consultas y reclamos vinculados, entre otros, con obras privadas, higiene urbana, alumbrado público, poda, recolección de residuos, arbolado, desagües, agua y cloacas, estado de calles, veredas y cordones, contenedores, mantenimiento de espacios públicos, tránsito e intimaciones por limpieza de terrenos;</w:t>
      </w:r>
    </w:p>
    <w:p w14:paraId="7595C85B" w14:textId="77777777" w:rsidR="00722F87" w:rsidRPr="004A5CE2" w:rsidRDefault="00722F87" w:rsidP="004A5CE2">
      <w:pPr>
        <w:pStyle w:val="NormalWeb"/>
        <w:spacing w:line="360" w:lineRule="auto"/>
        <w:ind w:firstLine="708"/>
        <w:jc w:val="both"/>
        <w:rPr>
          <w:sz w:val="22"/>
          <w:szCs w:val="22"/>
        </w:rPr>
      </w:pPr>
      <w:r w:rsidRPr="004A5CE2">
        <w:rPr>
          <w:sz w:val="22"/>
          <w:szCs w:val="22"/>
        </w:rPr>
        <w:t>Que dicho sistema constituye una herramienta de gestión pública mediante la cual la Administración canaliza una parte sustancial de la relación cotidiana con la ciudadanía, permitiendo conocer la demanda social respecto de la prestación de los servicios públicos municipales y la capacidad de respuesta de las distintas áreas responsables;</w:t>
      </w:r>
    </w:p>
    <w:p w14:paraId="0E3432D6" w14:textId="77777777" w:rsidR="00722F87" w:rsidRPr="004A5CE2" w:rsidRDefault="00722F87" w:rsidP="004A5CE2">
      <w:pPr>
        <w:pStyle w:val="NormalWeb"/>
        <w:spacing w:line="360" w:lineRule="auto"/>
        <w:ind w:firstLine="708"/>
        <w:jc w:val="both"/>
        <w:rPr>
          <w:sz w:val="22"/>
          <w:szCs w:val="22"/>
        </w:rPr>
      </w:pPr>
      <w:r w:rsidRPr="004A5CE2">
        <w:rPr>
          <w:sz w:val="22"/>
          <w:szCs w:val="22"/>
        </w:rPr>
        <w:t xml:space="preserve">Que el servicio opera a través de múltiples canales de comunicación —línea telefónica gratuita, portal web de autogestión disponible las veinticuatro (24) horas, correo electrónico y atención </w:t>
      </w:r>
      <w:r w:rsidRPr="004A5CE2">
        <w:rPr>
          <w:sz w:val="22"/>
          <w:szCs w:val="22"/>
        </w:rPr>
        <w:lastRenderedPageBreak/>
        <w:t>presencial— circunstancia que evidencia la existencia de un sistema único de registración de incidencias que centraliza la totalidad de los reclamos ingresados cualquiera sea la vía utilizada;</w:t>
      </w:r>
    </w:p>
    <w:p w14:paraId="038F0540" w14:textId="77777777" w:rsidR="00722F87" w:rsidRPr="004A5CE2" w:rsidRDefault="00722F87" w:rsidP="004A5CE2">
      <w:pPr>
        <w:pStyle w:val="NormalWeb"/>
        <w:spacing w:line="360" w:lineRule="auto"/>
        <w:ind w:firstLine="708"/>
        <w:jc w:val="both"/>
        <w:rPr>
          <w:sz w:val="22"/>
          <w:szCs w:val="22"/>
        </w:rPr>
      </w:pPr>
      <w:r w:rsidRPr="004A5CE2">
        <w:rPr>
          <w:sz w:val="22"/>
          <w:szCs w:val="22"/>
        </w:rPr>
        <w:t>Que, conforme la información institucional difundida por el propio Municipio, el servicio telefónico recibe en promedio más de cuatrocientos (400) llamados mensuales, registrándose picos superiores a cincuenta (50) comunicaciones diarias durante situaciones climáticas extraordinarias, volumen al que deben adicionarse las solicitudes ingresadas por los restantes canales de atención;</w:t>
      </w:r>
    </w:p>
    <w:p w14:paraId="20C922FF" w14:textId="77777777" w:rsidR="00722F87" w:rsidRPr="004A5CE2" w:rsidRDefault="00722F87" w:rsidP="004A5CE2">
      <w:pPr>
        <w:pStyle w:val="NormalWeb"/>
        <w:spacing w:line="360" w:lineRule="auto"/>
        <w:ind w:firstLine="708"/>
        <w:jc w:val="both"/>
        <w:rPr>
          <w:sz w:val="22"/>
          <w:szCs w:val="22"/>
        </w:rPr>
      </w:pPr>
      <w:r w:rsidRPr="004A5CE2">
        <w:rPr>
          <w:sz w:val="22"/>
          <w:szCs w:val="22"/>
        </w:rPr>
        <w:t>Que el portal de autogestión genera automáticamente un número individual de ticket para cada requerimiento recibido, permitiendo su seguimiento durante todo el proceso administrativo, circunstancia que demuestra que la información se encuentra estructurada, clasificada y almacenada en soporte informático;</w:t>
      </w:r>
    </w:p>
    <w:p w14:paraId="5F5053B2" w14:textId="77777777" w:rsidR="00722F87" w:rsidRPr="004A5CE2" w:rsidRDefault="00722F87" w:rsidP="004A5CE2">
      <w:pPr>
        <w:pStyle w:val="NormalWeb"/>
        <w:spacing w:line="360" w:lineRule="auto"/>
        <w:ind w:firstLine="708"/>
        <w:jc w:val="both"/>
        <w:rPr>
          <w:sz w:val="22"/>
          <w:szCs w:val="22"/>
        </w:rPr>
      </w:pPr>
      <w:r w:rsidRPr="004A5CE2">
        <w:rPr>
          <w:sz w:val="22"/>
          <w:szCs w:val="22"/>
        </w:rPr>
        <w:t>Que, de ello se desprende que la Administración dispone de una base de datos organizada que contiene, entre otros extremos, la fecha de ingreso de cada solicitud, su categoría, área de derivación, estado de tramitación, tiempos de resolución y cierre, permitiendo la obtención de reportes estadísticos sin necesidad de producir información nueva, sino únicamente de exportar o sistematizar datos ya existentes;</w:t>
      </w:r>
    </w:p>
    <w:p w14:paraId="27A7C34F" w14:textId="77777777" w:rsidR="00722F87" w:rsidRPr="004A5CE2" w:rsidRDefault="00722F87" w:rsidP="004A5CE2">
      <w:pPr>
        <w:pStyle w:val="NormalWeb"/>
        <w:spacing w:line="360" w:lineRule="auto"/>
        <w:ind w:firstLine="708"/>
        <w:jc w:val="both"/>
        <w:rPr>
          <w:sz w:val="22"/>
          <w:szCs w:val="22"/>
        </w:rPr>
      </w:pPr>
      <w:r w:rsidRPr="004A5CE2">
        <w:rPr>
          <w:sz w:val="22"/>
          <w:szCs w:val="22"/>
        </w:rPr>
        <w:t>Que el acceso a dicha información resulta plenamente compatible con los principios de publicidad de los actos de gobierno, transparencia administrativa, gobierno abierto, acceso a la información pública, eficiencia en la gestión y rendición de cuentas que informan el funcionamiento de la Administración Pública;</w:t>
      </w:r>
    </w:p>
    <w:p w14:paraId="69FC79E6" w14:textId="77777777" w:rsidR="00722F87" w:rsidRPr="004A5CE2" w:rsidRDefault="00722F87" w:rsidP="004A5CE2">
      <w:pPr>
        <w:pStyle w:val="NormalWeb"/>
        <w:spacing w:line="360" w:lineRule="auto"/>
        <w:ind w:firstLine="708"/>
        <w:jc w:val="both"/>
        <w:rPr>
          <w:sz w:val="22"/>
          <w:szCs w:val="22"/>
        </w:rPr>
      </w:pPr>
      <w:r w:rsidRPr="004A5CE2">
        <w:rPr>
          <w:sz w:val="22"/>
          <w:szCs w:val="22"/>
        </w:rPr>
        <w:t>Que el artículo 1° de la Constitución Nacional adopta para la Nación Argentina la forma representativa, republicana y federal de gobierno, siendo inherentes al sistema republicano los principios de publicidad de los actos de gobierno, transparencia en la gestión pública y control institucional por parte de los órganos representativos;</w:t>
      </w:r>
    </w:p>
    <w:p w14:paraId="15DD6258" w14:textId="77777777" w:rsidR="00722F87" w:rsidRPr="004A5CE2" w:rsidRDefault="00722F87" w:rsidP="004A5CE2">
      <w:pPr>
        <w:pStyle w:val="NormalWeb"/>
        <w:spacing w:line="360" w:lineRule="auto"/>
        <w:ind w:firstLine="708"/>
        <w:jc w:val="both"/>
        <w:rPr>
          <w:sz w:val="22"/>
          <w:szCs w:val="22"/>
        </w:rPr>
      </w:pPr>
      <w:r w:rsidRPr="004A5CE2">
        <w:rPr>
          <w:sz w:val="22"/>
          <w:szCs w:val="22"/>
        </w:rPr>
        <w:t>Que asimismo el artículo 33 de la Constitución Provincial y la Ley Orgánica de las Municipalidades reconocen al Honorable Concejo Deliberante facultades propias de control político e institucional sobre la actuación del Departamento Ejecutivo, encontrándose comprendida dentro de dichas atribuciones la posibilidad de requerir informes y antecedentes necesarios para el ejercicio de sus funciones;</w:t>
      </w:r>
    </w:p>
    <w:p w14:paraId="6912921F" w14:textId="77777777" w:rsidR="00722F87" w:rsidRPr="004A5CE2" w:rsidRDefault="00722F87" w:rsidP="004A5CE2">
      <w:pPr>
        <w:pStyle w:val="NormalWeb"/>
        <w:spacing w:line="360" w:lineRule="auto"/>
        <w:ind w:firstLine="708"/>
        <w:jc w:val="both"/>
        <w:rPr>
          <w:sz w:val="22"/>
          <w:szCs w:val="22"/>
        </w:rPr>
      </w:pPr>
      <w:r w:rsidRPr="004A5CE2">
        <w:rPr>
          <w:sz w:val="22"/>
          <w:szCs w:val="22"/>
        </w:rPr>
        <w:lastRenderedPageBreak/>
        <w:t>Que la información solicitada no reviste carácter reservado ni involucra decisiones protegidas por secreto alguno, tratándose de datos estadísticos, administrativos y de gestión cuya publicidad fortalece la confianza pública, favorece la evaluación objetiva del desempeño de los servicios municipales y permite identificar oportunidades de mejora en beneficio de la comunidad;</w:t>
      </w:r>
    </w:p>
    <w:p w14:paraId="087CAC65" w14:textId="77777777" w:rsidR="00722F87" w:rsidRPr="004A5CE2" w:rsidRDefault="00722F87" w:rsidP="004A5CE2">
      <w:pPr>
        <w:pStyle w:val="NormalWeb"/>
        <w:spacing w:line="360" w:lineRule="auto"/>
        <w:ind w:firstLine="708"/>
        <w:jc w:val="both"/>
        <w:rPr>
          <w:sz w:val="22"/>
          <w:szCs w:val="22"/>
        </w:rPr>
      </w:pPr>
      <w:r w:rsidRPr="004A5CE2">
        <w:rPr>
          <w:sz w:val="22"/>
          <w:szCs w:val="22"/>
        </w:rPr>
        <w:t>Que resulta particularmente relevante conocer el funcionamiento efectivo del sistema "147", por cuanto constituye uno de los principales instrumentos mediante los cuales los vecinos comunican deficiencias en la prestación de los servicios públicos municipales, siendo indispensable evaluar no sólo la cantidad de reclamos recibidos sino también la eficacia de su tratamiento, los tiempos de respuesta, los niveles de resolución alcanzados, los recursos humanos y tecnológicos asignados y los mecanismos de control implementados;</w:t>
      </w:r>
    </w:p>
    <w:p w14:paraId="31EE5F35" w14:textId="77777777" w:rsidR="00722F87" w:rsidRPr="004A5CE2" w:rsidRDefault="00722F87" w:rsidP="004A5CE2">
      <w:pPr>
        <w:pStyle w:val="NormalWeb"/>
        <w:spacing w:line="360" w:lineRule="auto"/>
        <w:ind w:firstLine="708"/>
        <w:jc w:val="both"/>
        <w:rPr>
          <w:sz w:val="22"/>
          <w:szCs w:val="22"/>
        </w:rPr>
      </w:pPr>
      <w:r w:rsidRPr="004A5CE2">
        <w:rPr>
          <w:sz w:val="22"/>
          <w:szCs w:val="22"/>
        </w:rPr>
        <w:t>Que la solicitud de información formulada mediante el presente Proyecto de Comunicación respeta plenamente los principios de razonabilidad, proporcionalidad y economía administrativa, toda vez que se circunscribe a información existente en los registros municipales y susceptible de ser obtenida mediante la generación de reportes o exportaciones propias del sistema informático utilizado;</w:t>
      </w:r>
    </w:p>
    <w:p w14:paraId="20C736CB" w14:textId="77777777" w:rsidR="00722F87" w:rsidRPr="004A5CE2" w:rsidRDefault="00722F87" w:rsidP="004A5CE2">
      <w:pPr>
        <w:pStyle w:val="NormalWeb"/>
        <w:spacing w:line="360" w:lineRule="auto"/>
        <w:ind w:firstLine="708"/>
        <w:jc w:val="both"/>
        <w:rPr>
          <w:sz w:val="22"/>
          <w:szCs w:val="22"/>
        </w:rPr>
      </w:pPr>
      <w:r w:rsidRPr="004A5CE2">
        <w:rPr>
          <w:sz w:val="22"/>
          <w:szCs w:val="22"/>
        </w:rPr>
        <w:t>Que el acceso a estos antecedentes permitirá a este Honorable Cuerpo ejercer adecuadamente las funciones de control que le son propias, evaluar la eficiencia de la gestión pública municipal y, en su caso, promover iniciativas legislativas tendientes al fortalecimiento de los mecanismos de atención al vecino y de mejora continua de los servicios públicos.</w:t>
      </w:r>
    </w:p>
    <w:p w14:paraId="645CF164" w14:textId="1D3777C5" w:rsidR="0085134E" w:rsidRPr="004A5CE2" w:rsidRDefault="00466B30" w:rsidP="004A5CE2">
      <w:pPr>
        <w:spacing w:line="360" w:lineRule="auto"/>
        <w:ind w:firstLine="708"/>
        <w:jc w:val="both"/>
        <w:rPr>
          <w:bCs/>
          <w:sz w:val="22"/>
          <w:szCs w:val="22"/>
        </w:rPr>
      </w:pPr>
      <w:r w:rsidRPr="004A5CE2">
        <w:rPr>
          <w:bCs/>
          <w:sz w:val="22"/>
          <w:szCs w:val="22"/>
        </w:rPr>
        <w:t xml:space="preserve">Por ello, </w:t>
      </w:r>
      <w:r w:rsidRPr="004A5CE2">
        <w:rPr>
          <w:b/>
          <w:bCs/>
          <w:sz w:val="22"/>
          <w:szCs w:val="22"/>
        </w:rPr>
        <w:t xml:space="preserve">los Bloques POTENCIA, y GEN </w:t>
      </w:r>
      <w:r w:rsidRPr="004A5CE2">
        <w:rPr>
          <w:bCs/>
          <w:sz w:val="22"/>
          <w:szCs w:val="22"/>
        </w:rPr>
        <w:t>en atribución a sus facultades que le confiere la Ley Orgánica de las Municipalidades, proponen el siguiente:</w:t>
      </w:r>
    </w:p>
    <w:p w14:paraId="5CA56C88" w14:textId="77777777" w:rsidR="0085134E" w:rsidRPr="004A5CE2" w:rsidRDefault="0085134E" w:rsidP="004A5CE2">
      <w:pPr>
        <w:spacing w:line="360" w:lineRule="auto"/>
        <w:jc w:val="both"/>
        <w:rPr>
          <w:bCs/>
          <w:sz w:val="22"/>
          <w:szCs w:val="22"/>
        </w:rPr>
      </w:pPr>
    </w:p>
    <w:p w14:paraId="51418A20" w14:textId="16DF36BA" w:rsidR="0085134E" w:rsidRPr="004A5CE2" w:rsidRDefault="0085134E" w:rsidP="004A5CE2">
      <w:pPr>
        <w:spacing w:line="360" w:lineRule="auto"/>
        <w:jc w:val="center"/>
        <w:rPr>
          <w:b/>
          <w:bCs/>
          <w:sz w:val="22"/>
          <w:szCs w:val="22"/>
          <w:u w:val="single"/>
        </w:rPr>
      </w:pPr>
      <w:r w:rsidRPr="004A5CE2">
        <w:rPr>
          <w:b/>
          <w:bCs/>
          <w:sz w:val="22"/>
          <w:szCs w:val="22"/>
          <w:u w:val="single"/>
        </w:rPr>
        <w:t>PROYECTO DE COMUNICACIÓN:</w:t>
      </w:r>
    </w:p>
    <w:p w14:paraId="0CB4B681" w14:textId="54C2BBCB" w:rsidR="000D08A8" w:rsidRPr="004A5CE2" w:rsidRDefault="000D08A8" w:rsidP="004A5CE2">
      <w:pPr>
        <w:spacing w:before="100" w:beforeAutospacing="1" w:after="100" w:afterAutospacing="1" w:line="360" w:lineRule="auto"/>
        <w:jc w:val="both"/>
        <w:rPr>
          <w:sz w:val="22"/>
          <w:szCs w:val="22"/>
          <w:lang w:val="es-AR" w:eastAsia="en-US"/>
        </w:rPr>
      </w:pPr>
      <w:r w:rsidRPr="004A5CE2">
        <w:rPr>
          <w:b/>
          <w:sz w:val="22"/>
          <w:szCs w:val="22"/>
          <w:lang w:val="es-AR" w:eastAsia="en-US"/>
        </w:rPr>
        <w:t>ARTÍCULO 1º.-</w:t>
      </w:r>
      <w:r w:rsidRPr="004A5CE2">
        <w:rPr>
          <w:sz w:val="22"/>
          <w:szCs w:val="22"/>
          <w:lang w:val="es-AR" w:eastAsia="en-US"/>
        </w:rPr>
        <w:t xml:space="preserve"> </w:t>
      </w:r>
      <w:proofErr w:type="spellStart"/>
      <w:r w:rsidRPr="004A5CE2">
        <w:rPr>
          <w:sz w:val="22"/>
          <w:szCs w:val="22"/>
          <w:lang w:val="es-AR" w:eastAsia="en-US"/>
        </w:rPr>
        <w:t>Solicítase</w:t>
      </w:r>
      <w:proofErr w:type="spellEnd"/>
      <w:r w:rsidRPr="004A5CE2">
        <w:rPr>
          <w:sz w:val="22"/>
          <w:szCs w:val="22"/>
          <w:lang w:val="es-AR" w:eastAsia="en-US"/>
        </w:rPr>
        <w:t xml:space="preserve"> al Departamento Ejecutivo que, por medio </w:t>
      </w:r>
      <w:proofErr w:type="spellStart"/>
      <w:r w:rsidRPr="004A5CE2">
        <w:rPr>
          <w:sz w:val="22"/>
          <w:szCs w:val="22"/>
          <w:lang w:val="es-AR" w:eastAsia="en-US"/>
        </w:rPr>
        <w:t>de</w:t>
      </w:r>
      <w:r w:rsidRPr="004A5CE2">
        <w:rPr>
          <w:sz w:val="22"/>
          <w:szCs w:val="22"/>
          <w:lang w:val="es-AR" w:eastAsia="en-US"/>
        </w:rPr>
        <w:t>l</w:t>
      </w:r>
      <w:proofErr w:type="spellEnd"/>
      <w:r w:rsidRPr="004A5CE2">
        <w:rPr>
          <w:sz w:val="22"/>
          <w:szCs w:val="22"/>
          <w:lang w:val="es-AR" w:eastAsia="en-US"/>
        </w:rPr>
        <w:t xml:space="preserve"> área correspondiente,</w:t>
      </w:r>
      <w:r w:rsidRPr="004A5CE2">
        <w:rPr>
          <w:sz w:val="22"/>
          <w:szCs w:val="22"/>
          <w:lang w:val="es-AR" w:eastAsia="en-US"/>
        </w:rPr>
        <w:t xml:space="preserve"> remita a este Honorable Cuerpo </w:t>
      </w:r>
      <w:r w:rsidR="00722F87" w:rsidRPr="004A5CE2">
        <w:rPr>
          <w:sz w:val="22"/>
          <w:szCs w:val="22"/>
          <w:lang w:val="es-AR" w:eastAsia="en-US"/>
        </w:rPr>
        <w:t>, copia íntegra de la exportación de la base de datos estadística del sistema de Atención al Vecino "147", correspondiente a los últimos veinticuatro (24) meses, en formato digital abierto y editable (CSV, XLSX o equivalente), preservando, en caso de corresponder, los datos personales protegidos por la Ley Nacion</w:t>
      </w:r>
      <w:bookmarkStart w:id="0" w:name="_GoBack"/>
      <w:bookmarkEnd w:id="0"/>
      <w:r w:rsidR="00722F87" w:rsidRPr="004A5CE2">
        <w:rPr>
          <w:sz w:val="22"/>
          <w:szCs w:val="22"/>
          <w:lang w:val="es-AR" w:eastAsia="en-US"/>
        </w:rPr>
        <w:t>al N° 25.326, sin afectar la integridad de la información estadística solicitada.</w:t>
      </w:r>
    </w:p>
    <w:p w14:paraId="0BCA31F5" w14:textId="7C6D301A" w:rsidR="000D08A8" w:rsidRPr="004A5CE2" w:rsidRDefault="000D08A8" w:rsidP="004A5CE2">
      <w:pPr>
        <w:spacing w:before="100" w:beforeAutospacing="1" w:after="100" w:afterAutospacing="1" w:line="360" w:lineRule="auto"/>
        <w:jc w:val="both"/>
        <w:rPr>
          <w:sz w:val="22"/>
          <w:szCs w:val="22"/>
          <w:lang w:val="es-AR" w:eastAsia="en-US"/>
        </w:rPr>
      </w:pPr>
      <w:r w:rsidRPr="004A5CE2">
        <w:rPr>
          <w:b/>
          <w:sz w:val="22"/>
          <w:szCs w:val="22"/>
          <w:lang w:val="es-AR" w:eastAsia="en-US"/>
        </w:rPr>
        <w:lastRenderedPageBreak/>
        <w:t>ARTÍCULO 2º.-</w:t>
      </w:r>
      <w:r w:rsidRPr="004A5CE2">
        <w:rPr>
          <w:sz w:val="22"/>
          <w:szCs w:val="22"/>
          <w:lang w:val="es-AR" w:eastAsia="en-US"/>
        </w:rPr>
        <w:t xml:space="preserve"> </w:t>
      </w:r>
      <w:proofErr w:type="spellStart"/>
      <w:r w:rsidR="00722F87" w:rsidRPr="004A5CE2">
        <w:rPr>
          <w:sz w:val="22"/>
          <w:szCs w:val="22"/>
          <w:lang w:eastAsia="en-US"/>
        </w:rPr>
        <w:t>Solicítase</w:t>
      </w:r>
      <w:proofErr w:type="spellEnd"/>
      <w:r w:rsidR="00722F87" w:rsidRPr="004A5CE2">
        <w:rPr>
          <w:sz w:val="22"/>
          <w:szCs w:val="22"/>
          <w:lang w:eastAsia="en-US"/>
        </w:rPr>
        <w:t xml:space="preserve"> </w:t>
      </w:r>
      <w:r w:rsidRPr="004A5CE2">
        <w:rPr>
          <w:sz w:val="22"/>
          <w:szCs w:val="22"/>
          <w:lang w:val="es-AR" w:eastAsia="en-US"/>
        </w:rPr>
        <w:t>se informe el volumen total de reclamos y consultas recibidas, discriminado por mes y por cada uno de los canales de ingreso (telefónico, web, correo electrónico y presencial), a fin de conocer el total real de solicitudes más allá de la vía telefónica.</w:t>
      </w:r>
    </w:p>
    <w:p w14:paraId="66EB353B" w14:textId="5FE1191E" w:rsidR="000D08A8" w:rsidRPr="004A5CE2" w:rsidRDefault="000D08A8" w:rsidP="004A5CE2">
      <w:pPr>
        <w:spacing w:before="100" w:beforeAutospacing="1" w:after="100" w:afterAutospacing="1" w:line="360" w:lineRule="auto"/>
        <w:jc w:val="both"/>
        <w:rPr>
          <w:sz w:val="22"/>
          <w:szCs w:val="22"/>
          <w:lang w:val="es-AR" w:eastAsia="en-US"/>
        </w:rPr>
      </w:pPr>
      <w:r w:rsidRPr="004A5CE2">
        <w:rPr>
          <w:b/>
          <w:sz w:val="22"/>
          <w:szCs w:val="22"/>
          <w:lang w:val="es-AR" w:eastAsia="en-US"/>
        </w:rPr>
        <w:t>ARTÍCULO 3º.-</w:t>
      </w:r>
      <w:r w:rsidR="00722F87" w:rsidRPr="004A5CE2">
        <w:rPr>
          <w:sz w:val="22"/>
          <w:szCs w:val="22"/>
          <w:lang w:val="es-AR" w:eastAsia="en-US"/>
        </w:rPr>
        <w:t xml:space="preserve"> </w:t>
      </w:r>
      <w:proofErr w:type="spellStart"/>
      <w:r w:rsidR="00722F87" w:rsidRPr="004A5CE2">
        <w:rPr>
          <w:sz w:val="22"/>
          <w:szCs w:val="22"/>
          <w:lang w:eastAsia="en-US"/>
        </w:rPr>
        <w:t>Solicítase</w:t>
      </w:r>
      <w:proofErr w:type="spellEnd"/>
      <w:r w:rsidR="00722F87" w:rsidRPr="004A5CE2">
        <w:rPr>
          <w:sz w:val="22"/>
          <w:szCs w:val="22"/>
          <w:lang w:eastAsia="en-US"/>
        </w:rPr>
        <w:t xml:space="preserve"> se informe el tiempo de resolución de los reclamos —promedio, mediana y tiempo máximo registrado— discriminado por categoría o motivo del reclamo y por área municipal responsable de su resolución, remitiendo la información en formato digital editable.</w:t>
      </w:r>
    </w:p>
    <w:p w14:paraId="6865FF3C" w14:textId="5BF9EE3C" w:rsidR="000D08A8" w:rsidRPr="004A5CE2" w:rsidRDefault="000D08A8" w:rsidP="004A5CE2">
      <w:pPr>
        <w:spacing w:before="100" w:beforeAutospacing="1" w:after="100" w:afterAutospacing="1" w:line="360" w:lineRule="auto"/>
        <w:jc w:val="both"/>
        <w:rPr>
          <w:sz w:val="22"/>
          <w:szCs w:val="22"/>
          <w:lang w:val="es-AR" w:eastAsia="en-US"/>
        </w:rPr>
      </w:pPr>
      <w:r w:rsidRPr="004A5CE2">
        <w:rPr>
          <w:b/>
          <w:sz w:val="22"/>
          <w:szCs w:val="22"/>
          <w:lang w:val="es-AR" w:eastAsia="en-US"/>
        </w:rPr>
        <w:t>ARTÍCULO 4º.-</w:t>
      </w:r>
      <w:r w:rsidRPr="004A5CE2">
        <w:rPr>
          <w:sz w:val="22"/>
          <w:szCs w:val="22"/>
          <w:lang w:val="es-AR" w:eastAsia="en-US"/>
        </w:rPr>
        <w:t xml:space="preserve"> </w:t>
      </w:r>
      <w:proofErr w:type="spellStart"/>
      <w:r w:rsidRPr="004A5CE2">
        <w:rPr>
          <w:sz w:val="22"/>
          <w:szCs w:val="22"/>
          <w:lang w:val="es-AR" w:eastAsia="en-US"/>
        </w:rPr>
        <w:t>Solicítase</w:t>
      </w:r>
      <w:proofErr w:type="spellEnd"/>
      <w:r w:rsidRPr="004A5CE2">
        <w:rPr>
          <w:sz w:val="22"/>
          <w:szCs w:val="22"/>
          <w:lang w:val="es-AR" w:eastAsia="en-US"/>
        </w:rPr>
        <w:t xml:space="preserve"> </w:t>
      </w:r>
      <w:r w:rsidR="00722F87" w:rsidRPr="004A5CE2">
        <w:rPr>
          <w:sz w:val="22"/>
          <w:szCs w:val="22"/>
          <w:lang w:eastAsia="en-US"/>
        </w:rPr>
        <w:t>se informe la cantidad y el porcentaje de tickets resueltos, pendientes, cerrados sin resolución, anulados, archivados y reabiertos, discriminados por período y por categoría, indicando expresamente los criterios funcionales y técnicos mediante los cuales el sistema considera un reclamo como "resuelto", "cerrado", "anulado" o "archivado".</w:t>
      </w:r>
    </w:p>
    <w:p w14:paraId="2BFD82BB" w14:textId="77777777" w:rsidR="000D08A8" w:rsidRPr="004A5CE2" w:rsidRDefault="000D08A8" w:rsidP="004A5CE2">
      <w:pPr>
        <w:spacing w:before="100" w:beforeAutospacing="1" w:after="100" w:afterAutospacing="1" w:line="360" w:lineRule="auto"/>
        <w:jc w:val="both"/>
        <w:rPr>
          <w:sz w:val="22"/>
          <w:szCs w:val="22"/>
          <w:lang w:val="es-AR" w:eastAsia="en-US"/>
        </w:rPr>
      </w:pPr>
      <w:r w:rsidRPr="004A5CE2">
        <w:rPr>
          <w:b/>
          <w:sz w:val="22"/>
          <w:szCs w:val="22"/>
          <w:lang w:val="es-AR" w:eastAsia="en-US"/>
        </w:rPr>
        <w:t>ARTÍCULO 5º.-</w:t>
      </w:r>
      <w:r w:rsidRPr="004A5CE2">
        <w:rPr>
          <w:sz w:val="22"/>
          <w:szCs w:val="22"/>
          <w:lang w:val="es-AR" w:eastAsia="en-US"/>
        </w:rPr>
        <w:t xml:space="preserve"> </w:t>
      </w:r>
      <w:proofErr w:type="spellStart"/>
      <w:r w:rsidRPr="004A5CE2">
        <w:rPr>
          <w:sz w:val="22"/>
          <w:szCs w:val="22"/>
          <w:lang w:val="es-AR" w:eastAsia="en-US"/>
        </w:rPr>
        <w:t>Solicítase</w:t>
      </w:r>
      <w:proofErr w:type="spellEnd"/>
      <w:r w:rsidRPr="004A5CE2">
        <w:rPr>
          <w:sz w:val="22"/>
          <w:szCs w:val="22"/>
          <w:lang w:val="es-AR" w:eastAsia="en-US"/>
        </w:rPr>
        <w:t xml:space="preserve"> se informe respecto de la plataforma informática sobre la que opera el sistema “147”:</w:t>
      </w:r>
    </w:p>
    <w:p w14:paraId="378D02EC" w14:textId="77777777" w:rsidR="000D08A8" w:rsidRPr="004A5CE2" w:rsidRDefault="000D08A8" w:rsidP="004A5CE2">
      <w:pPr>
        <w:spacing w:before="100" w:beforeAutospacing="1" w:after="100" w:afterAutospacing="1" w:line="360" w:lineRule="auto"/>
        <w:jc w:val="both"/>
        <w:rPr>
          <w:sz w:val="22"/>
          <w:szCs w:val="22"/>
          <w:lang w:val="es-AR" w:eastAsia="en-US"/>
        </w:rPr>
      </w:pPr>
      <w:r w:rsidRPr="004A5CE2">
        <w:rPr>
          <w:sz w:val="22"/>
          <w:szCs w:val="22"/>
          <w:lang w:val="es-AR" w:eastAsia="en-US"/>
        </w:rPr>
        <w:t>a) denominación y versión del software utilizado —habiéndose constatado públicamente que el portal de autogestión opera sobre la plataforma HESK (</w:t>
      </w:r>
      <w:proofErr w:type="spellStart"/>
      <w:r w:rsidRPr="004A5CE2">
        <w:rPr>
          <w:sz w:val="22"/>
          <w:szCs w:val="22"/>
          <w:lang w:val="es-AR" w:eastAsia="en-US"/>
        </w:rPr>
        <w:t>Help</w:t>
      </w:r>
      <w:proofErr w:type="spellEnd"/>
      <w:r w:rsidRPr="004A5CE2">
        <w:rPr>
          <w:sz w:val="22"/>
          <w:szCs w:val="22"/>
          <w:lang w:val="es-AR" w:eastAsia="en-US"/>
        </w:rPr>
        <w:t xml:space="preserve"> </w:t>
      </w:r>
      <w:proofErr w:type="spellStart"/>
      <w:r w:rsidRPr="004A5CE2">
        <w:rPr>
          <w:sz w:val="22"/>
          <w:szCs w:val="22"/>
          <w:lang w:val="es-AR" w:eastAsia="en-US"/>
        </w:rPr>
        <w:t>Desk</w:t>
      </w:r>
      <w:proofErr w:type="spellEnd"/>
      <w:r w:rsidRPr="004A5CE2">
        <w:rPr>
          <w:sz w:val="22"/>
          <w:szCs w:val="22"/>
          <w:lang w:val="es-AR" w:eastAsia="en-US"/>
        </w:rPr>
        <w:t xml:space="preserve"> Software)—;</w:t>
      </w:r>
    </w:p>
    <w:p w14:paraId="37B5DA0C" w14:textId="77777777" w:rsidR="000D08A8" w:rsidRPr="004A5CE2" w:rsidRDefault="000D08A8" w:rsidP="004A5CE2">
      <w:pPr>
        <w:spacing w:before="100" w:beforeAutospacing="1" w:after="100" w:afterAutospacing="1" w:line="360" w:lineRule="auto"/>
        <w:jc w:val="both"/>
        <w:rPr>
          <w:sz w:val="22"/>
          <w:szCs w:val="22"/>
          <w:lang w:val="es-AR" w:eastAsia="en-US"/>
        </w:rPr>
      </w:pPr>
      <w:r w:rsidRPr="004A5CE2">
        <w:rPr>
          <w:sz w:val="22"/>
          <w:szCs w:val="22"/>
          <w:lang w:val="es-AR" w:eastAsia="en-US"/>
        </w:rPr>
        <w:t>b) tipo de licenciamiento (gratuito, pago u otro);</w:t>
      </w:r>
    </w:p>
    <w:p w14:paraId="567ACEAE" w14:textId="77777777" w:rsidR="000D08A8" w:rsidRPr="004A5CE2" w:rsidRDefault="000D08A8" w:rsidP="004A5CE2">
      <w:pPr>
        <w:spacing w:before="100" w:beforeAutospacing="1" w:after="100" w:afterAutospacing="1" w:line="360" w:lineRule="auto"/>
        <w:jc w:val="both"/>
        <w:rPr>
          <w:sz w:val="22"/>
          <w:szCs w:val="22"/>
          <w:lang w:val="es-AR" w:eastAsia="en-US"/>
        </w:rPr>
      </w:pPr>
      <w:r w:rsidRPr="004A5CE2">
        <w:rPr>
          <w:sz w:val="22"/>
          <w:szCs w:val="22"/>
          <w:lang w:val="es-AR" w:eastAsia="en-US"/>
        </w:rPr>
        <w:t>c) existencia, alcance, plazo y monto de contratos de provisión, soporte, mantenimiento y/o alojamiento (hosting), individualizando al proveedor o proveedores y el procedimiento de contratación;</w:t>
      </w:r>
    </w:p>
    <w:p w14:paraId="4057DEA0" w14:textId="77777777" w:rsidR="000D08A8" w:rsidRPr="004A5CE2" w:rsidRDefault="000D08A8" w:rsidP="004A5CE2">
      <w:pPr>
        <w:spacing w:before="100" w:beforeAutospacing="1" w:after="100" w:afterAutospacing="1" w:line="360" w:lineRule="auto"/>
        <w:jc w:val="both"/>
        <w:rPr>
          <w:sz w:val="22"/>
          <w:szCs w:val="22"/>
          <w:lang w:val="es-AR" w:eastAsia="en-US"/>
        </w:rPr>
      </w:pPr>
      <w:r w:rsidRPr="004A5CE2">
        <w:rPr>
          <w:sz w:val="22"/>
          <w:szCs w:val="22"/>
          <w:lang w:val="es-AR" w:eastAsia="en-US"/>
        </w:rPr>
        <w:t>d) dependencia municipal responsable de su administración y soporte técnico;</w:t>
      </w:r>
    </w:p>
    <w:p w14:paraId="06046BCE" w14:textId="5B8E2ABB" w:rsidR="000D08A8" w:rsidRPr="004A5CE2" w:rsidRDefault="000D08A8" w:rsidP="004A5CE2">
      <w:pPr>
        <w:spacing w:before="100" w:beforeAutospacing="1" w:after="100" w:afterAutospacing="1" w:line="360" w:lineRule="auto"/>
        <w:jc w:val="both"/>
        <w:rPr>
          <w:sz w:val="22"/>
          <w:szCs w:val="22"/>
          <w:lang w:val="es-AR" w:eastAsia="en-US"/>
        </w:rPr>
      </w:pPr>
      <w:r w:rsidRPr="004A5CE2">
        <w:rPr>
          <w:sz w:val="22"/>
          <w:szCs w:val="22"/>
          <w:lang w:val="es-AR" w:eastAsia="en-US"/>
        </w:rPr>
        <w:t>e) medidas adoptadas para el resguardo, la seguridad y el tratamiento de los datos personales de los vecinos, conforme la Ley 25.326.</w:t>
      </w:r>
    </w:p>
    <w:p w14:paraId="780A37CC" w14:textId="47FE573E" w:rsidR="00722F87" w:rsidRPr="004A5CE2" w:rsidRDefault="00722F87" w:rsidP="004A5CE2">
      <w:pPr>
        <w:spacing w:before="100" w:beforeAutospacing="1" w:after="100" w:afterAutospacing="1" w:line="360" w:lineRule="auto"/>
        <w:jc w:val="both"/>
        <w:rPr>
          <w:sz w:val="22"/>
          <w:szCs w:val="22"/>
          <w:lang w:val="es-AR" w:eastAsia="en-US"/>
        </w:rPr>
      </w:pPr>
      <w:r w:rsidRPr="004A5CE2">
        <w:rPr>
          <w:sz w:val="22"/>
          <w:szCs w:val="22"/>
          <w:lang w:eastAsia="en-US"/>
        </w:rPr>
        <w:t>f) si la plataforma cuenta con herramientas de generación automática de reportes, tableros de gestión (</w:t>
      </w:r>
      <w:proofErr w:type="spellStart"/>
      <w:r w:rsidRPr="004A5CE2">
        <w:rPr>
          <w:sz w:val="22"/>
          <w:szCs w:val="22"/>
          <w:lang w:eastAsia="en-US"/>
        </w:rPr>
        <w:t>dashboard</w:t>
      </w:r>
      <w:proofErr w:type="spellEnd"/>
      <w:r w:rsidRPr="004A5CE2">
        <w:rPr>
          <w:sz w:val="22"/>
          <w:szCs w:val="22"/>
          <w:lang w:eastAsia="en-US"/>
        </w:rPr>
        <w:t xml:space="preserve">), inteligencia de negocios (Business </w:t>
      </w:r>
      <w:proofErr w:type="spellStart"/>
      <w:r w:rsidRPr="004A5CE2">
        <w:rPr>
          <w:sz w:val="22"/>
          <w:szCs w:val="22"/>
          <w:lang w:eastAsia="en-US"/>
        </w:rPr>
        <w:t>Intelligence</w:t>
      </w:r>
      <w:proofErr w:type="spellEnd"/>
      <w:r w:rsidRPr="004A5CE2">
        <w:rPr>
          <w:sz w:val="22"/>
          <w:szCs w:val="22"/>
          <w:lang w:eastAsia="en-US"/>
        </w:rPr>
        <w:t>), exportación masiva de datos o interfaces de programación (API), detallando sus funcionalidades.</w:t>
      </w:r>
    </w:p>
    <w:p w14:paraId="72A882D8" w14:textId="2493303B" w:rsidR="000D08A8" w:rsidRPr="004A5CE2" w:rsidRDefault="000D08A8" w:rsidP="004A5CE2">
      <w:pPr>
        <w:spacing w:before="100" w:beforeAutospacing="1" w:after="100" w:afterAutospacing="1" w:line="360" w:lineRule="auto"/>
        <w:jc w:val="both"/>
        <w:rPr>
          <w:sz w:val="22"/>
          <w:szCs w:val="22"/>
          <w:lang w:val="es-AR" w:eastAsia="en-US"/>
        </w:rPr>
      </w:pPr>
      <w:r w:rsidRPr="004A5CE2">
        <w:rPr>
          <w:b/>
          <w:sz w:val="22"/>
          <w:szCs w:val="22"/>
          <w:lang w:val="es-AR" w:eastAsia="en-US"/>
        </w:rPr>
        <w:t>ARTÍCULO 6º.-</w:t>
      </w:r>
      <w:r w:rsidRPr="004A5CE2">
        <w:rPr>
          <w:sz w:val="22"/>
          <w:szCs w:val="22"/>
          <w:lang w:val="es-AR" w:eastAsia="en-US"/>
        </w:rPr>
        <w:t>.</w:t>
      </w:r>
      <w:r w:rsidR="004A5CE2" w:rsidRPr="004A5CE2">
        <w:rPr>
          <w:sz w:val="22"/>
          <w:szCs w:val="22"/>
        </w:rPr>
        <w:t xml:space="preserve"> </w:t>
      </w:r>
      <w:proofErr w:type="spellStart"/>
      <w:r w:rsidR="004A5CE2" w:rsidRPr="004A5CE2">
        <w:rPr>
          <w:sz w:val="22"/>
          <w:szCs w:val="22"/>
        </w:rPr>
        <w:t>S</w:t>
      </w:r>
      <w:r w:rsidR="004A5CE2" w:rsidRPr="004A5CE2">
        <w:rPr>
          <w:sz w:val="22"/>
          <w:szCs w:val="22"/>
          <w:lang w:eastAsia="en-US"/>
        </w:rPr>
        <w:t>olicítase</w:t>
      </w:r>
      <w:proofErr w:type="spellEnd"/>
      <w:r w:rsidR="004A5CE2" w:rsidRPr="004A5CE2">
        <w:rPr>
          <w:sz w:val="22"/>
          <w:szCs w:val="22"/>
          <w:lang w:eastAsia="en-US"/>
        </w:rPr>
        <w:t xml:space="preserve"> se informe la dotación de personal afectada al sistema "147", indicando cantidad de agentes, modalidad de contratación, situación de revista, dependencia funcional, horario de </w:t>
      </w:r>
      <w:r w:rsidR="004A5CE2" w:rsidRPr="004A5CE2">
        <w:rPr>
          <w:sz w:val="22"/>
          <w:szCs w:val="22"/>
          <w:lang w:eastAsia="en-US"/>
        </w:rPr>
        <w:lastRenderedPageBreak/>
        <w:t>prestación del servicio y la partida presupuestaria específica con su crédito vigente destinada al funcionamiento del sistema.</w:t>
      </w:r>
    </w:p>
    <w:p w14:paraId="45B07D79" w14:textId="3B627FFC" w:rsidR="000D08A8" w:rsidRPr="004A5CE2" w:rsidRDefault="000D08A8" w:rsidP="004A5CE2">
      <w:pPr>
        <w:spacing w:before="100" w:beforeAutospacing="1" w:after="100" w:afterAutospacing="1" w:line="360" w:lineRule="auto"/>
        <w:jc w:val="both"/>
        <w:rPr>
          <w:sz w:val="22"/>
          <w:szCs w:val="22"/>
          <w:lang w:val="es-AR" w:eastAsia="en-US"/>
        </w:rPr>
      </w:pPr>
      <w:r w:rsidRPr="004A5CE2">
        <w:rPr>
          <w:b/>
          <w:sz w:val="22"/>
          <w:szCs w:val="22"/>
          <w:lang w:val="es-AR" w:eastAsia="en-US"/>
        </w:rPr>
        <w:t>ARTÍCULO 7º.-</w:t>
      </w:r>
      <w:r w:rsidRPr="004A5CE2">
        <w:rPr>
          <w:sz w:val="22"/>
          <w:szCs w:val="22"/>
          <w:lang w:val="es-AR" w:eastAsia="en-US"/>
        </w:rPr>
        <w:t xml:space="preserve"> </w:t>
      </w:r>
      <w:proofErr w:type="spellStart"/>
      <w:r w:rsidR="004A5CE2" w:rsidRPr="004A5CE2">
        <w:rPr>
          <w:sz w:val="22"/>
          <w:szCs w:val="22"/>
          <w:lang w:eastAsia="en-US"/>
        </w:rPr>
        <w:t>Solicítase</w:t>
      </w:r>
      <w:proofErr w:type="spellEnd"/>
      <w:r w:rsidR="004A5CE2" w:rsidRPr="004A5CE2">
        <w:rPr>
          <w:sz w:val="22"/>
          <w:szCs w:val="22"/>
          <w:lang w:eastAsia="en-US"/>
        </w:rPr>
        <w:t xml:space="preserve"> se informe el procedimiento vigente para la recepción, clasificación, derivación, priorización, seguimiento, control y cierre de los reclamos ingresados al sistema "147", acompañando copia de los protocolos, manuales operativos, instructivos internos, procedimientos administrativos o normativa interna que regule su funcionamiento, así como los reportes, tableros de gestión o indicadores periódicos utilizados para evaluar el desempeño del servicio, en caso de existir.</w:t>
      </w:r>
    </w:p>
    <w:p w14:paraId="59C81089" w14:textId="1B0DA356" w:rsidR="004A5CE2" w:rsidRPr="004A5CE2" w:rsidRDefault="000D08A8" w:rsidP="004A5CE2">
      <w:pPr>
        <w:spacing w:before="100" w:beforeAutospacing="1" w:after="100" w:afterAutospacing="1" w:line="360" w:lineRule="auto"/>
        <w:jc w:val="both"/>
        <w:rPr>
          <w:sz w:val="22"/>
          <w:szCs w:val="22"/>
          <w:lang w:eastAsia="en-US"/>
        </w:rPr>
      </w:pPr>
      <w:r w:rsidRPr="004A5CE2">
        <w:rPr>
          <w:b/>
          <w:sz w:val="22"/>
          <w:szCs w:val="22"/>
          <w:lang w:val="es-AR" w:eastAsia="en-US"/>
        </w:rPr>
        <w:t>ARTÍCULO 8º.-</w:t>
      </w:r>
      <w:r w:rsidRPr="004A5CE2">
        <w:rPr>
          <w:sz w:val="22"/>
          <w:szCs w:val="22"/>
          <w:lang w:val="es-AR" w:eastAsia="en-US"/>
        </w:rPr>
        <w:t xml:space="preserve"> </w:t>
      </w:r>
      <w:proofErr w:type="spellStart"/>
      <w:r w:rsidR="004A5CE2" w:rsidRPr="004A5CE2">
        <w:rPr>
          <w:sz w:val="22"/>
          <w:szCs w:val="22"/>
          <w:lang w:eastAsia="en-US"/>
        </w:rPr>
        <w:t>Solicítase</w:t>
      </w:r>
      <w:proofErr w:type="spellEnd"/>
      <w:r w:rsidR="004A5CE2" w:rsidRPr="004A5CE2">
        <w:rPr>
          <w:sz w:val="22"/>
          <w:szCs w:val="22"/>
          <w:lang w:eastAsia="en-US"/>
        </w:rPr>
        <w:t xml:space="preserve"> se acompañe la nómina completa, actualizada y vigente de las categorías, subcategorías y motivos de reclamo y consulta habilitados dentro del sistema para la clasificación de las solicitudes ingresadas.</w:t>
      </w:r>
    </w:p>
    <w:p w14:paraId="0D764243" w14:textId="2CC73FCD" w:rsidR="00AD1036" w:rsidRPr="004A5CE2" w:rsidRDefault="000D08A8" w:rsidP="004A5CE2">
      <w:pPr>
        <w:spacing w:before="100" w:beforeAutospacing="1" w:after="100" w:afterAutospacing="1" w:line="360" w:lineRule="auto"/>
        <w:jc w:val="both"/>
        <w:rPr>
          <w:sz w:val="22"/>
          <w:szCs w:val="22"/>
          <w:lang w:eastAsia="en-US"/>
        </w:rPr>
      </w:pPr>
      <w:r w:rsidRPr="004A5CE2">
        <w:rPr>
          <w:b/>
          <w:sz w:val="22"/>
          <w:szCs w:val="22"/>
          <w:lang w:val="es-AR" w:eastAsia="en-US"/>
        </w:rPr>
        <w:t>ARTÍCULO 9º</w:t>
      </w:r>
      <w:r w:rsidR="004A5CE2" w:rsidRPr="004A5CE2">
        <w:rPr>
          <w:sz w:val="22"/>
          <w:szCs w:val="22"/>
          <w:lang w:val="es-AR" w:eastAsia="en-US"/>
        </w:rPr>
        <w:t xml:space="preserve">.- </w:t>
      </w:r>
      <w:proofErr w:type="spellStart"/>
      <w:r w:rsidR="004A5CE2" w:rsidRPr="004A5CE2">
        <w:rPr>
          <w:sz w:val="22"/>
          <w:szCs w:val="22"/>
          <w:lang w:eastAsia="en-US"/>
        </w:rPr>
        <w:t>Solicítase</w:t>
      </w:r>
      <w:proofErr w:type="spellEnd"/>
      <w:r w:rsidR="004A5CE2" w:rsidRPr="004A5CE2">
        <w:rPr>
          <w:sz w:val="22"/>
          <w:szCs w:val="22"/>
          <w:lang w:eastAsia="en-US"/>
        </w:rPr>
        <w:t xml:space="preserve"> que toda la información requerida sea remitida en soporte digital, en formato abierto y editable que permita su procesamiento y análisis, evitando formatos que impidan el tratamiento estadístico de los datos.</w:t>
      </w:r>
    </w:p>
    <w:p w14:paraId="46D41ECA" w14:textId="0AD2BCF2" w:rsidR="004A5CE2" w:rsidRPr="004A5CE2" w:rsidRDefault="004A5CE2" w:rsidP="004A5CE2">
      <w:pPr>
        <w:spacing w:before="100" w:beforeAutospacing="1" w:after="100" w:afterAutospacing="1" w:line="360" w:lineRule="auto"/>
        <w:jc w:val="both"/>
        <w:rPr>
          <w:bCs/>
          <w:sz w:val="22"/>
          <w:szCs w:val="22"/>
          <w:lang w:val="es-AR" w:eastAsia="en-US"/>
        </w:rPr>
      </w:pPr>
      <w:r w:rsidRPr="004A5CE2">
        <w:rPr>
          <w:b/>
          <w:bCs/>
          <w:sz w:val="22"/>
          <w:szCs w:val="22"/>
          <w:lang w:val="es-AR" w:eastAsia="en-US"/>
        </w:rPr>
        <w:t>ARTÍCULO 10º.-</w:t>
      </w:r>
      <w:r w:rsidRPr="004A5CE2">
        <w:rPr>
          <w:bCs/>
          <w:sz w:val="22"/>
          <w:szCs w:val="22"/>
          <w:lang w:val="es-AR" w:eastAsia="en-US"/>
        </w:rPr>
        <w:t>Solicítase que la información requerida sea remitida dentro del plazo previsto por la Ley Orgánica de las Municipalidades para la contestación de los requerimientos formulados por el Honorable Concejo Deliberante.</w:t>
      </w:r>
    </w:p>
    <w:p w14:paraId="300865FC" w14:textId="60044C72" w:rsidR="004A5CE2" w:rsidRPr="004A5CE2" w:rsidRDefault="004A5CE2" w:rsidP="004A5CE2">
      <w:pPr>
        <w:spacing w:before="100" w:beforeAutospacing="1" w:after="100" w:afterAutospacing="1" w:line="360" w:lineRule="auto"/>
        <w:jc w:val="both"/>
        <w:rPr>
          <w:b/>
          <w:bCs/>
          <w:sz w:val="22"/>
          <w:szCs w:val="22"/>
          <w:lang w:val="en-US" w:eastAsia="en-US"/>
        </w:rPr>
      </w:pPr>
      <w:r w:rsidRPr="004A5CE2">
        <w:rPr>
          <w:b/>
          <w:bCs/>
          <w:sz w:val="22"/>
          <w:szCs w:val="22"/>
          <w:lang w:val="en-US" w:eastAsia="en-US"/>
        </w:rPr>
        <w:t xml:space="preserve">ARTÍCULO 11º.- </w:t>
      </w:r>
      <w:r w:rsidRPr="004A5CE2">
        <w:rPr>
          <w:bCs/>
          <w:sz w:val="22"/>
          <w:szCs w:val="22"/>
          <w:lang w:val="en-US" w:eastAsia="en-US"/>
        </w:rPr>
        <w:t>De forma.</w:t>
      </w:r>
    </w:p>
    <w:p w14:paraId="51A756B8" w14:textId="77777777" w:rsidR="004A5CE2" w:rsidRPr="004A5CE2" w:rsidRDefault="004A5CE2" w:rsidP="004A5CE2">
      <w:pPr>
        <w:spacing w:before="100" w:beforeAutospacing="1" w:after="100" w:afterAutospacing="1" w:line="360" w:lineRule="auto"/>
        <w:jc w:val="both"/>
        <w:rPr>
          <w:b/>
          <w:bCs/>
          <w:sz w:val="22"/>
          <w:szCs w:val="22"/>
          <w:lang w:val="es-AR" w:eastAsia="en-US"/>
        </w:rPr>
      </w:pPr>
    </w:p>
    <w:p w14:paraId="72E75A30" w14:textId="77777777" w:rsidR="004A5CE2" w:rsidRPr="004A5CE2" w:rsidRDefault="004A5CE2" w:rsidP="004A5CE2">
      <w:pPr>
        <w:spacing w:before="100" w:beforeAutospacing="1" w:after="100" w:afterAutospacing="1" w:line="360" w:lineRule="auto"/>
        <w:jc w:val="both"/>
        <w:rPr>
          <w:sz w:val="22"/>
          <w:szCs w:val="22"/>
          <w:lang w:val="es-AR" w:eastAsia="en-US"/>
        </w:rPr>
      </w:pPr>
    </w:p>
    <w:p w14:paraId="1A99D5B8" w14:textId="103D6373" w:rsidR="00FA6BA9" w:rsidRPr="004A5CE2" w:rsidRDefault="00AC0130" w:rsidP="004A5CE2">
      <w:pPr>
        <w:pStyle w:val="isselectedend"/>
        <w:spacing w:line="360" w:lineRule="auto"/>
        <w:jc w:val="both"/>
        <w:rPr>
          <w:sz w:val="22"/>
          <w:szCs w:val="22"/>
          <w:lang w:val="es-AR"/>
        </w:rPr>
      </w:pPr>
      <w:r w:rsidRPr="004A5CE2">
        <w:rPr>
          <w:b/>
          <w:bCs/>
          <w:sz w:val="22"/>
          <w:szCs w:val="22"/>
          <w:lang w:val="es-AR"/>
        </w:rPr>
        <w:br/>
      </w:r>
    </w:p>
    <w:sectPr w:rsidR="00FA6BA9" w:rsidRPr="004A5CE2" w:rsidSect="003D5B05">
      <w:headerReference w:type="even" r:id="rId7"/>
      <w:headerReference w:type="default" r:id="rId8"/>
      <w:footerReference w:type="even" r:id="rId9"/>
      <w:footerReference w:type="default" r:id="rId10"/>
      <w:pgSz w:w="11907" w:h="16839"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8C790" w14:textId="77777777" w:rsidR="007C3467" w:rsidRDefault="007C3467">
      <w:r>
        <w:separator/>
      </w:r>
    </w:p>
  </w:endnote>
  <w:endnote w:type="continuationSeparator" w:id="0">
    <w:p w14:paraId="710BD27F" w14:textId="77777777" w:rsidR="007C3467" w:rsidRDefault="007C3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E4FAF" w14:textId="77777777" w:rsidR="00BB12B5" w:rsidRDefault="003663E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6F33C968" w14:textId="77777777" w:rsidR="00BB12B5" w:rsidRDefault="00BB12B5">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584858"/>
      <w:docPartObj>
        <w:docPartGallery w:val="Page Numbers (Bottom of Page)"/>
        <w:docPartUnique/>
      </w:docPartObj>
    </w:sdtPr>
    <w:sdtEndPr/>
    <w:sdtContent>
      <w:p w14:paraId="350E23E1" w14:textId="07653C86" w:rsidR="00BB12B5" w:rsidRDefault="003663E3">
        <w:pPr>
          <w:pStyle w:val="Piedepgina"/>
          <w:jc w:val="right"/>
        </w:pPr>
        <w:r>
          <w:rPr>
            <w:noProof/>
          </w:rPr>
          <w:fldChar w:fldCharType="begin"/>
        </w:r>
        <w:r>
          <w:rPr>
            <w:noProof/>
          </w:rPr>
          <w:instrText xml:space="preserve"> PAGE   \* MERGEFORMAT </w:instrText>
        </w:r>
        <w:r>
          <w:rPr>
            <w:noProof/>
          </w:rPr>
          <w:fldChar w:fldCharType="separate"/>
        </w:r>
        <w:r w:rsidR="004A5CE2">
          <w:rPr>
            <w:noProof/>
          </w:rPr>
          <w:t>5</w:t>
        </w:r>
        <w:r>
          <w:rPr>
            <w:noProof/>
          </w:rPr>
          <w:fldChar w:fldCharType="end"/>
        </w:r>
      </w:p>
    </w:sdtContent>
  </w:sdt>
  <w:p w14:paraId="7A833385" w14:textId="77777777" w:rsidR="00BB12B5" w:rsidRDefault="00BB12B5">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E615D" w14:textId="77777777" w:rsidR="007C3467" w:rsidRDefault="007C3467">
      <w:r>
        <w:separator/>
      </w:r>
    </w:p>
  </w:footnote>
  <w:footnote w:type="continuationSeparator" w:id="0">
    <w:p w14:paraId="5685B01D" w14:textId="77777777" w:rsidR="007C3467" w:rsidRDefault="007C346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45788" w14:textId="77777777" w:rsidR="00BB12B5" w:rsidRDefault="003663E3" w:rsidP="00EA7F7F">
    <w:pPr>
      <w:jc w:val="center"/>
      <w:rPr>
        <w:color w:val="000000"/>
        <w:sz w:val="22"/>
        <w:szCs w:val="22"/>
      </w:rPr>
    </w:pPr>
    <w:r>
      <w:rPr>
        <w:noProof/>
        <w:color w:val="000000"/>
        <w:sz w:val="22"/>
        <w:szCs w:val="22"/>
        <w:lang w:val="en-US" w:eastAsia="en-US"/>
      </w:rPr>
      <w:drawing>
        <wp:inline distT="0" distB="0" distL="0" distR="0" wp14:anchorId="3A92AAF4" wp14:editId="27B51CAC">
          <wp:extent cx="693420" cy="602615"/>
          <wp:effectExtent l="19050" t="0" r="0" b="0"/>
          <wp:docPr id="4"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srcRect/>
                  <a:stretch>
                    <a:fillRect/>
                  </a:stretch>
                </pic:blipFill>
                <pic:spPr bwMode="auto">
                  <a:xfrm>
                    <a:off x="0" y="0"/>
                    <a:ext cx="693420" cy="602615"/>
                  </a:xfrm>
                  <a:prstGeom prst="rect">
                    <a:avLst/>
                  </a:prstGeom>
                  <a:noFill/>
                  <a:ln w="9525">
                    <a:noFill/>
                    <a:miter lim="800000"/>
                    <a:headEnd/>
                    <a:tailEnd/>
                  </a:ln>
                </pic:spPr>
              </pic:pic>
            </a:graphicData>
          </a:graphic>
        </wp:inline>
      </w:drawing>
    </w:r>
  </w:p>
  <w:p w14:paraId="570ECB3B" w14:textId="77777777" w:rsidR="00BB12B5" w:rsidRDefault="003663E3" w:rsidP="00EA7F7F">
    <w:pPr>
      <w:keepNext/>
      <w:jc w:val="center"/>
      <w:outlineLvl w:val="0"/>
      <w:rPr>
        <w:rFonts w:ascii="Garamond" w:hAnsi="Garamond" w:cs="Arial"/>
        <w:b/>
        <w:bCs/>
        <w:color w:val="000000"/>
        <w:sz w:val="22"/>
        <w:szCs w:val="22"/>
      </w:rPr>
    </w:pPr>
    <w:r>
      <w:rPr>
        <w:rFonts w:ascii="Garamond" w:hAnsi="Garamond" w:cs="Arial"/>
        <w:b/>
        <w:bCs/>
        <w:color w:val="000000"/>
        <w:sz w:val="22"/>
        <w:szCs w:val="22"/>
      </w:rPr>
      <w:t>Honorable Concejo Deliberante</w:t>
    </w:r>
  </w:p>
  <w:p w14:paraId="6D977391" w14:textId="77777777" w:rsidR="00BB12B5" w:rsidRDefault="003663E3" w:rsidP="00EA7F7F">
    <w:pPr>
      <w:keepNext/>
      <w:jc w:val="center"/>
      <w:outlineLvl w:val="1"/>
      <w:rPr>
        <w:rFonts w:ascii="Garamond" w:hAnsi="Garamond" w:cs="Arial"/>
        <w:b/>
        <w:bCs/>
        <w:color w:val="000000"/>
        <w:sz w:val="22"/>
        <w:szCs w:val="22"/>
      </w:rPr>
    </w:pPr>
    <w:r>
      <w:rPr>
        <w:rFonts w:ascii="Garamond" w:hAnsi="Garamond" w:cs="Arial"/>
        <w:b/>
        <w:bCs/>
        <w:color w:val="000000"/>
        <w:sz w:val="22"/>
        <w:szCs w:val="22"/>
      </w:rPr>
      <w:t>Mitre 38    -    Chascomús</w:t>
    </w:r>
  </w:p>
  <w:p w14:paraId="66397969" w14:textId="77777777" w:rsidR="00BB12B5" w:rsidRDefault="003663E3" w:rsidP="00EA7F7F">
    <w:pPr>
      <w:jc w:val="center"/>
      <w:rPr>
        <w:rFonts w:ascii="Arial Black" w:hAnsi="Arial Black"/>
        <w:sz w:val="22"/>
        <w:szCs w:val="22"/>
      </w:rPr>
    </w:pPr>
    <w:r w:rsidRPr="3AA98127">
      <w:rPr>
        <w:rFonts w:ascii="Arial Black" w:hAnsi="Arial Black"/>
        <w:sz w:val="22"/>
        <w:szCs w:val="22"/>
      </w:rPr>
      <w:t>BLOQUE UCR Y CAMBIEMOS CHASCOMUS</w:t>
    </w:r>
  </w:p>
  <w:p w14:paraId="45F3952C" w14:textId="77777777" w:rsidR="00BB12B5" w:rsidRDefault="003663E3" w:rsidP="00EA7F7F">
    <w:pPr>
      <w:pStyle w:val="Encabezado"/>
      <w:rPr>
        <w:b/>
        <w:bCs/>
      </w:rPr>
    </w:pPr>
    <w:r w:rsidRPr="3AA98127">
      <w:rPr>
        <w:b/>
        <w:bCs/>
      </w:rPr>
      <w:t xml:space="preserve">“Año 2022 Las Malvinas son </w:t>
    </w:r>
    <w:proofErr w:type="gramStart"/>
    <w:r w:rsidRPr="3AA98127">
      <w:rPr>
        <w:b/>
        <w:bCs/>
      </w:rPr>
      <w:t>Argentinas</w:t>
    </w:r>
    <w:proofErr w:type="gramEnd"/>
    <w:r w:rsidRPr="3AA98127">
      <w:rPr>
        <w:b/>
        <w:bCs/>
      </w:rPr>
      <w:t>. 40 años, Soberanía, Homenaje y Respeto”</w:t>
    </w:r>
  </w:p>
  <w:p w14:paraId="2CAEA5A2" w14:textId="77777777" w:rsidR="00BB12B5" w:rsidRDefault="00BB12B5">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B21EF" w14:textId="16653F6B" w:rsidR="0085134E" w:rsidRPr="0085134E" w:rsidRDefault="0085134E" w:rsidP="0085134E">
    <w:pPr>
      <w:ind w:left="170"/>
      <w:jc w:val="center"/>
      <w:rPr>
        <w:rFonts w:ascii="Footlight MT Light" w:hAnsi="Footlight MT Light"/>
        <w:color w:val="000000"/>
        <w:sz w:val="20"/>
        <w:szCs w:val="20"/>
        <w:lang w:val="es-AR"/>
      </w:rPr>
    </w:pPr>
    <w:r w:rsidRPr="0085134E">
      <w:rPr>
        <w:rFonts w:ascii="Footlight MT Light" w:hAnsi="Footlight MT Light"/>
        <w:noProof/>
        <w:color w:val="000000"/>
        <w:sz w:val="20"/>
        <w:szCs w:val="20"/>
        <w:lang w:val="en-US" w:eastAsia="en-US"/>
      </w:rPr>
      <w:drawing>
        <wp:inline distT="0" distB="0" distL="0" distR="0" wp14:anchorId="6D774190" wp14:editId="33CB3962">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14:paraId="12F1819A" w14:textId="77777777" w:rsidR="0085134E" w:rsidRPr="0085134E" w:rsidRDefault="0085134E" w:rsidP="0085134E">
    <w:pPr>
      <w:keepNext/>
      <w:ind w:left="170"/>
      <w:jc w:val="center"/>
      <w:outlineLvl w:val="0"/>
      <w:rPr>
        <w:b/>
        <w:bCs/>
        <w:color w:val="000000"/>
        <w:sz w:val="22"/>
        <w:szCs w:val="22"/>
        <w:lang w:val="es-AR"/>
      </w:rPr>
    </w:pPr>
    <w:r w:rsidRPr="0085134E">
      <w:rPr>
        <w:b/>
        <w:bCs/>
        <w:color w:val="000000"/>
        <w:sz w:val="22"/>
        <w:szCs w:val="22"/>
        <w:lang w:val="es-AR"/>
      </w:rPr>
      <w:t>Honorable Concejo Deliberante</w:t>
    </w:r>
  </w:p>
  <w:p w14:paraId="5605B820" w14:textId="19E6AFC0" w:rsidR="0085134E" w:rsidRDefault="0085134E" w:rsidP="0085134E">
    <w:pPr>
      <w:ind w:left="170"/>
      <w:jc w:val="center"/>
      <w:rPr>
        <w:b/>
        <w:bCs/>
        <w:color w:val="000000"/>
        <w:sz w:val="22"/>
        <w:szCs w:val="22"/>
        <w:lang w:val="es-AR"/>
      </w:rPr>
    </w:pPr>
    <w:r>
      <w:rPr>
        <w:b/>
        <w:bCs/>
        <w:color w:val="000000"/>
        <w:sz w:val="22"/>
        <w:szCs w:val="22"/>
        <w:lang w:val="es-AR"/>
      </w:rPr>
      <w:t>Mitre 38</w:t>
    </w:r>
    <w:r w:rsidRPr="0085134E">
      <w:rPr>
        <w:b/>
        <w:bCs/>
        <w:color w:val="000000"/>
        <w:sz w:val="22"/>
        <w:szCs w:val="22"/>
        <w:lang w:val="es-AR"/>
      </w:rPr>
      <w:t xml:space="preserve"> -    Chascomús</w:t>
    </w:r>
  </w:p>
  <w:p w14:paraId="41F12567" w14:textId="7E22AF43" w:rsidR="0085134E" w:rsidRPr="0085134E" w:rsidRDefault="0085134E" w:rsidP="0085134E">
    <w:pPr>
      <w:ind w:left="170"/>
      <w:jc w:val="center"/>
      <w:rPr>
        <w:b/>
        <w:bCs/>
        <w:color w:val="000000"/>
        <w:sz w:val="22"/>
        <w:szCs w:val="22"/>
        <w:lang w:val="es-AR"/>
      </w:rPr>
    </w:pPr>
    <w:r>
      <w:rPr>
        <w:b/>
        <w:bCs/>
        <w:color w:val="000000"/>
        <w:sz w:val="22"/>
        <w:szCs w:val="22"/>
        <w:lang w:val="es-AR"/>
      </w:rPr>
      <w:t>Bloques POTENCIA - GEN</w:t>
    </w:r>
  </w:p>
  <w:p w14:paraId="347592E5" w14:textId="77777777" w:rsidR="0085134E" w:rsidRPr="0085134E" w:rsidRDefault="0085134E" w:rsidP="0085134E">
    <w:pPr>
      <w:ind w:left="170"/>
      <w:jc w:val="center"/>
      <w:rPr>
        <w:b/>
        <w:lang w:val="es-ES_tradnl" w:eastAsia="en-US"/>
      </w:rPr>
    </w:pPr>
    <w:r w:rsidRPr="0085134E">
      <w:rPr>
        <w:b/>
        <w:bCs/>
        <w:color w:val="000000"/>
        <w:sz w:val="22"/>
        <w:szCs w:val="22"/>
        <w:lang w:val="es-AR"/>
      </w:rPr>
      <w:t>“</w:t>
    </w:r>
    <w:r w:rsidRPr="0085134E">
      <w:rPr>
        <w:rFonts w:eastAsia="Calibri"/>
        <w:b/>
        <w:sz w:val="22"/>
        <w:szCs w:val="22"/>
        <w:lang w:eastAsia="en-US"/>
      </w:rPr>
      <w:t>2026: Año del 200° Aniversario de la Escuela Primaria N° 1 “Bernardino Rivadavia”</w:t>
    </w:r>
  </w:p>
  <w:p w14:paraId="4F277274" w14:textId="77777777" w:rsidR="00BB12B5" w:rsidRDefault="00BB12B5">
    <w:pPr>
      <w:jc w:val="center"/>
      <w:rPr>
        <w:b/>
        <w:sz w:val="22"/>
        <w:szCs w:val="22"/>
      </w:rPr>
    </w:pPr>
  </w:p>
  <w:p w14:paraId="375EA8E7" w14:textId="77777777" w:rsidR="00BB12B5" w:rsidRDefault="00BB12B5">
    <w:pPr>
      <w:jc w:val="center"/>
      <w:rPr>
        <w:rFonts w:ascii="Garamond" w:hAnsi="Garamond"/>
        <w:b/>
        <w:i/>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B5EAA"/>
    <w:multiLevelType w:val="hybridMultilevel"/>
    <w:tmpl w:val="C182392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5861325"/>
    <w:multiLevelType w:val="multilevel"/>
    <w:tmpl w:val="2C32E0E0"/>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4E12929"/>
    <w:multiLevelType w:val="hybridMultilevel"/>
    <w:tmpl w:val="D4BCA90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6600BC6"/>
    <w:multiLevelType w:val="hybridMultilevel"/>
    <w:tmpl w:val="5D0C01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F0F0B68"/>
    <w:multiLevelType w:val="hybridMultilevel"/>
    <w:tmpl w:val="D9669AA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38427551"/>
    <w:multiLevelType w:val="hybridMultilevel"/>
    <w:tmpl w:val="857E910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38746D0A"/>
    <w:multiLevelType w:val="hybridMultilevel"/>
    <w:tmpl w:val="9AC04360"/>
    <w:lvl w:ilvl="0" w:tplc="658C1E02">
      <w:start w:val="1"/>
      <w:numFmt w:val="lowerLetter"/>
      <w:lvlText w:val="%1)"/>
      <w:lvlJc w:val="left"/>
      <w:pPr>
        <w:ind w:left="1065" w:hanging="360"/>
      </w:pPr>
      <w:rPr>
        <w:rFonts w:hint="default"/>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7" w15:restartNumberingAfterBreak="0">
    <w:nsid w:val="46945799"/>
    <w:multiLevelType w:val="hybridMultilevel"/>
    <w:tmpl w:val="C6961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E34AD8"/>
    <w:multiLevelType w:val="multilevel"/>
    <w:tmpl w:val="20C4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953AD5"/>
    <w:multiLevelType w:val="hybridMultilevel"/>
    <w:tmpl w:val="BBF07A3C"/>
    <w:lvl w:ilvl="0" w:tplc="6E5C2DA0">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5B614F83"/>
    <w:multiLevelType w:val="hybridMultilevel"/>
    <w:tmpl w:val="F8E4FEDC"/>
    <w:lvl w:ilvl="0" w:tplc="B1EA005A">
      <w:start w:val="1"/>
      <w:numFmt w:val="lowerLetter"/>
      <w:lvlText w:val="%1)"/>
      <w:lvlJc w:val="left"/>
      <w:pPr>
        <w:ind w:left="420" w:hanging="360"/>
      </w:pPr>
      <w:rPr>
        <w:rFonts w:hint="default"/>
      </w:rPr>
    </w:lvl>
    <w:lvl w:ilvl="1" w:tplc="040A0019" w:tentative="1">
      <w:start w:val="1"/>
      <w:numFmt w:val="lowerLetter"/>
      <w:lvlText w:val="%2."/>
      <w:lvlJc w:val="left"/>
      <w:pPr>
        <w:ind w:left="1140" w:hanging="360"/>
      </w:pPr>
    </w:lvl>
    <w:lvl w:ilvl="2" w:tplc="040A001B" w:tentative="1">
      <w:start w:val="1"/>
      <w:numFmt w:val="lowerRoman"/>
      <w:lvlText w:val="%3."/>
      <w:lvlJc w:val="right"/>
      <w:pPr>
        <w:ind w:left="1860" w:hanging="180"/>
      </w:pPr>
    </w:lvl>
    <w:lvl w:ilvl="3" w:tplc="040A000F" w:tentative="1">
      <w:start w:val="1"/>
      <w:numFmt w:val="decimal"/>
      <w:lvlText w:val="%4."/>
      <w:lvlJc w:val="left"/>
      <w:pPr>
        <w:ind w:left="2580" w:hanging="360"/>
      </w:pPr>
    </w:lvl>
    <w:lvl w:ilvl="4" w:tplc="040A0019" w:tentative="1">
      <w:start w:val="1"/>
      <w:numFmt w:val="lowerLetter"/>
      <w:lvlText w:val="%5."/>
      <w:lvlJc w:val="left"/>
      <w:pPr>
        <w:ind w:left="3300" w:hanging="360"/>
      </w:pPr>
    </w:lvl>
    <w:lvl w:ilvl="5" w:tplc="040A001B" w:tentative="1">
      <w:start w:val="1"/>
      <w:numFmt w:val="lowerRoman"/>
      <w:lvlText w:val="%6."/>
      <w:lvlJc w:val="right"/>
      <w:pPr>
        <w:ind w:left="4020" w:hanging="180"/>
      </w:pPr>
    </w:lvl>
    <w:lvl w:ilvl="6" w:tplc="040A000F" w:tentative="1">
      <w:start w:val="1"/>
      <w:numFmt w:val="decimal"/>
      <w:lvlText w:val="%7."/>
      <w:lvlJc w:val="left"/>
      <w:pPr>
        <w:ind w:left="4740" w:hanging="360"/>
      </w:pPr>
    </w:lvl>
    <w:lvl w:ilvl="7" w:tplc="040A0019" w:tentative="1">
      <w:start w:val="1"/>
      <w:numFmt w:val="lowerLetter"/>
      <w:lvlText w:val="%8."/>
      <w:lvlJc w:val="left"/>
      <w:pPr>
        <w:ind w:left="5460" w:hanging="360"/>
      </w:pPr>
    </w:lvl>
    <w:lvl w:ilvl="8" w:tplc="040A001B" w:tentative="1">
      <w:start w:val="1"/>
      <w:numFmt w:val="lowerRoman"/>
      <w:lvlText w:val="%9."/>
      <w:lvlJc w:val="right"/>
      <w:pPr>
        <w:ind w:left="6180" w:hanging="180"/>
      </w:pPr>
    </w:lvl>
  </w:abstractNum>
  <w:abstractNum w:abstractNumId="11" w15:restartNumberingAfterBreak="0">
    <w:nsid w:val="5C5573AA"/>
    <w:multiLevelType w:val="hybridMultilevel"/>
    <w:tmpl w:val="A860DC3A"/>
    <w:lvl w:ilvl="0" w:tplc="794AA7B8">
      <w:start w:val="1"/>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5F7548FE"/>
    <w:multiLevelType w:val="hybridMultilevel"/>
    <w:tmpl w:val="DF84694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612A5F61"/>
    <w:multiLevelType w:val="multilevel"/>
    <w:tmpl w:val="D4A07532"/>
    <w:lvl w:ilvl="0">
      <w:start w:val="1"/>
      <w:numFmt w:val="upp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EE11E4"/>
    <w:multiLevelType w:val="hybridMultilevel"/>
    <w:tmpl w:val="DEFC23BE"/>
    <w:lvl w:ilvl="0" w:tplc="504A7F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5F6072"/>
    <w:multiLevelType w:val="hybridMultilevel"/>
    <w:tmpl w:val="142416D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7D740C98"/>
    <w:multiLevelType w:val="hybridMultilevel"/>
    <w:tmpl w:val="641AAD9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5"/>
  </w:num>
  <w:num w:numId="5">
    <w:abstractNumId w:val="12"/>
  </w:num>
  <w:num w:numId="6">
    <w:abstractNumId w:val="6"/>
  </w:num>
  <w:num w:numId="7">
    <w:abstractNumId w:val="0"/>
  </w:num>
  <w:num w:numId="8">
    <w:abstractNumId w:val="2"/>
  </w:num>
  <w:num w:numId="9">
    <w:abstractNumId w:val="15"/>
  </w:num>
  <w:num w:numId="10">
    <w:abstractNumId w:val="14"/>
  </w:num>
  <w:num w:numId="11">
    <w:abstractNumId w:val="11"/>
  </w:num>
  <w:num w:numId="12">
    <w:abstractNumId w:val="9"/>
  </w:num>
  <w:num w:numId="13">
    <w:abstractNumId w:val="16"/>
  </w:num>
  <w:num w:numId="14">
    <w:abstractNumId w:val="4"/>
  </w:num>
  <w:num w:numId="15">
    <w:abstractNumId w:val="10"/>
  </w:num>
  <w:num w:numId="16">
    <w:abstractNumId w:val="1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611"/>
    <w:rsid w:val="00000182"/>
    <w:rsid w:val="00002671"/>
    <w:rsid w:val="00005397"/>
    <w:rsid w:val="00011B9F"/>
    <w:rsid w:val="00020439"/>
    <w:rsid w:val="000254BE"/>
    <w:rsid w:val="0005181D"/>
    <w:rsid w:val="00063FF5"/>
    <w:rsid w:val="00076427"/>
    <w:rsid w:val="00081067"/>
    <w:rsid w:val="00082B90"/>
    <w:rsid w:val="000A0C32"/>
    <w:rsid w:val="000A3449"/>
    <w:rsid w:val="000A6FE8"/>
    <w:rsid w:val="000B5775"/>
    <w:rsid w:val="000C111A"/>
    <w:rsid w:val="000D08A8"/>
    <w:rsid w:val="000D53E5"/>
    <w:rsid w:val="000E3F62"/>
    <w:rsid w:val="000E7D56"/>
    <w:rsid w:val="000F529E"/>
    <w:rsid w:val="001006A1"/>
    <w:rsid w:val="001037B8"/>
    <w:rsid w:val="00120ACF"/>
    <w:rsid w:val="0012148C"/>
    <w:rsid w:val="00130DBA"/>
    <w:rsid w:val="00130DEA"/>
    <w:rsid w:val="001434A0"/>
    <w:rsid w:val="00150285"/>
    <w:rsid w:val="001512C2"/>
    <w:rsid w:val="001539C5"/>
    <w:rsid w:val="001545B7"/>
    <w:rsid w:val="00162B9E"/>
    <w:rsid w:val="001734D0"/>
    <w:rsid w:val="00173A72"/>
    <w:rsid w:val="00173D05"/>
    <w:rsid w:val="00177B0B"/>
    <w:rsid w:val="00177DD6"/>
    <w:rsid w:val="0019029C"/>
    <w:rsid w:val="0019050C"/>
    <w:rsid w:val="00194B3E"/>
    <w:rsid w:val="001A7920"/>
    <w:rsid w:val="001C0066"/>
    <w:rsid w:val="001D29A4"/>
    <w:rsid w:val="001D6A51"/>
    <w:rsid w:val="001E1197"/>
    <w:rsid w:val="001E7A7D"/>
    <w:rsid w:val="001E7BBB"/>
    <w:rsid w:val="00202CC9"/>
    <w:rsid w:val="00206027"/>
    <w:rsid w:val="00207886"/>
    <w:rsid w:val="00207CDC"/>
    <w:rsid w:val="0022355B"/>
    <w:rsid w:val="0023599A"/>
    <w:rsid w:val="002377AB"/>
    <w:rsid w:val="002541DA"/>
    <w:rsid w:val="0025565B"/>
    <w:rsid w:val="00286BDB"/>
    <w:rsid w:val="00292E58"/>
    <w:rsid w:val="002A0747"/>
    <w:rsid w:val="002A2BC9"/>
    <w:rsid w:val="002A500C"/>
    <w:rsid w:val="002B5A06"/>
    <w:rsid w:val="002C0260"/>
    <w:rsid w:val="002C0A4C"/>
    <w:rsid w:val="002C57C6"/>
    <w:rsid w:val="002C6A6D"/>
    <w:rsid w:val="002D423A"/>
    <w:rsid w:val="002E202E"/>
    <w:rsid w:val="002F0529"/>
    <w:rsid w:val="00301255"/>
    <w:rsid w:val="00317017"/>
    <w:rsid w:val="00333D00"/>
    <w:rsid w:val="00341829"/>
    <w:rsid w:val="00345903"/>
    <w:rsid w:val="00353F23"/>
    <w:rsid w:val="003553B3"/>
    <w:rsid w:val="0036512B"/>
    <w:rsid w:val="003663E3"/>
    <w:rsid w:val="003664BD"/>
    <w:rsid w:val="003762CB"/>
    <w:rsid w:val="00381EC3"/>
    <w:rsid w:val="003A7287"/>
    <w:rsid w:val="003B40F5"/>
    <w:rsid w:val="003B5BB0"/>
    <w:rsid w:val="003B7198"/>
    <w:rsid w:val="003B72A1"/>
    <w:rsid w:val="003C05A9"/>
    <w:rsid w:val="003D46BC"/>
    <w:rsid w:val="003D4F5E"/>
    <w:rsid w:val="003D509E"/>
    <w:rsid w:val="003D60B2"/>
    <w:rsid w:val="003E0F6A"/>
    <w:rsid w:val="003E24C6"/>
    <w:rsid w:val="003E681E"/>
    <w:rsid w:val="003F67FC"/>
    <w:rsid w:val="004046A2"/>
    <w:rsid w:val="004112E7"/>
    <w:rsid w:val="004263DF"/>
    <w:rsid w:val="004271CD"/>
    <w:rsid w:val="004377F2"/>
    <w:rsid w:val="00452482"/>
    <w:rsid w:val="004535A7"/>
    <w:rsid w:val="0045465A"/>
    <w:rsid w:val="00466B30"/>
    <w:rsid w:val="004819E3"/>
    <w:rsid w:val="00497015"/>
    <w:rsid w:val="004A526D"/>
    <w:rsid w:val="004A5CE2"/>
    <w:rsid w:val="004C4225"/>
    <w:rsid w:val="004D3AD3"/>
    <w:rsid w:val="004F2E08"/>
    <w:rsid w:val="004F30A0"/>
    <w:rsid w:val="004F6299"/>
    <w:rsid w:val="004F77D0"/>
    <w:rsid w:val="004F7805"/>
    <w:rsid w:val="0052078C"/>
    <w:rsid w:val="00522CF0"/>
    <w:rsid w:val="005265C7"/>
    <w:rsid w:val="00566DE6"/>
    <w:rsid w:val="00572AFB"/>
    <w:rsid w:val="005757BA"/>
    <w:rsid w:val="00586308"/>
    <w:rsid w:val="005A239A"/>
    <w:rsid w:val="005A2591"/>
    <w:rsid w:val="005B2A75"/>
    <w:rsid w:val="005B2B3D"/>
    <w:rsid w:val="005B5AB5"/>
    <w:rsid w:val="005C03AE"/>
    <w:rsid w:val="005C1547"/>
    <w:rsid w:val="005C531C"/>
    <w:rsid w:val="005D644B"/>
    <w:rsid w:val="005F0CE1"/>
    <w:rsid w:val="006074ED"/>
    <w:rsid w:val="006138E5"/>
    <w:rsid w:val="006165D5"/>
    <w:rsid w:val="00620815"/>
    <w:rsid w:val="00631CFE"/>
    <w:rsid w:val="0063337C"/>
    <w:rsid w:val="00647273"/>
    <w:rsid w:val="00653904"/>
    <w:rsid w:val="00657A44"/>
    <w:rsid w:val="00667D5A"/>
    <w:rsid w:val="00677CD1"/>
    <w:rsid w:val="00690A95"/>
    <w:rsid w:val="00691710"/>
    <w:rsid w:val="00696BA7"/>
    <w:rsid w:val="006A2EB8"/>
    <w:rsid w:val="006A3967"/>
    <w:rsid w:val="006B126A"/>
    <w:rsid w:val="006B384C"/>
    <w:rsid w:val="006B47B6"/>
    <w:rsid w:val="006B5691"/>
    <w:rsid w:val="006C01E1"/>
    <w:rsid w:val="006D0010"/>
    <w:rsid w:val="006D13C7"/>
    <w:rsid w:val="006D4A9E"/>
    <w:rsid w:val="006E6908"/>
    <w:rsid w:val="006F13AD"/>
    <w:rsid w:val="006F1E05"/>
    <w:rsid w:val="006F6712"/>
    <w:rsid w:val="00720A74"/>
    <w:rsid w:val="00722F87"/>
    <w:rsid w:val="007235A7"/>
    <w:rsid w:val="007241B9"/>
    <w:rsid w:val="0072570F"/>
    <w:rsid w:val="00734D64"/>
    <w:rsid w:val="00742760"/>
    <w:rsid w:val="00745732"/>
    <w:rsid w:val="0075096F"/>
    <w:rsid w:val="0075760E"/>
    <w:rsid w:val="007577DA"/>
    <w:rsid w:val="007746A0"/>
    <w:rsid w:val="00780D63"/>
    <w:rsid w:val="00783F88"/>
    <w:rsid w:val="0079484E"/>
    <w:rsid w:val="007A41DE"/>
    <w:rsid w:val="007A7DBD"/>
    <w:rsid w:val="007B1E56"/>
    <w:rsid w:val="007C186E"/>
    <w:rsid w:val="007C1A3F"/>
    <w:rsid w:val="007C3467"/>
    <w:rsid w:val="007D57D5"/>
    <w:rsid w:val="007E1F1A"/>
    <w:rsid w:val="007F166C"/>
    <w:rsid w:val="007F26D8"/>
    <w:rsid w:val="007F2AF5"/>
    <w:rsid w:val="007F7D0A"/>
    <w:rsid w:val="008030C2"/>
    <w:rsid w:val="0080380C"/>
    <w:rsid w:val="00815414"/>
    <w:rsid w:val="00822EBA"/>
    <w:rsid w:val="00824D06"/>
    <w:rsid w:val="00830E54"/>
    <w:rsid w:val="00833F05"/>
    <w:rsid w:val="00845C01"/>
    <w:rsid w:val="0085134E"/>
    <w:rsid w:val="00864105"/>
    <w:rsid w:val="008666DB"/>
    <w:rsid w:val="00872343"/>
    <w:rsid w:val="008728EB"/>
    <w:rsid w:val="0088701F"/>
    <w:rsid w:val="00894ABD"/>
    <w:rsid w:val="00895FA2"/>
    <w:rsid w:val="008A2AD2"/>
    <w:rsid w:val="008A5881"/>
    <w:rsid w:val="008B39E0"/>
    <w:rsid w:val="008B661C"/>
    <w:rsid w:val="008C4B0A"/>
    <w:rsid w:val="008D287F"/>
    <w:rsid w:val="008D6955"/>
    <w:rsid w:val="008E65DB"/>
    <w:rsid w:val="008F0DBE"/>
    <w:rsid w:val="008F71B6"/>
    <w:rsid w:val="009151CB"/>
    <w:rsid w:val="00917F03"/>
    <w:rsid w:val="00920820"/>
    <w:rsid w:val="0092379A"/>
    <w:rsid w:val="00924657"/>
    <w:rsid w:val="009249BC"/>
    <w:rsid w:val="00943FD3"/>
    <w:rsid w:val="00952EAE"/>
    <w:rsid w:val="009572F2"/>
    <w:rsid w:val="009627FD"/>
    <w:rsid w:val="009703AE"/>
    <w:rsid w:val="00983A2A"/>
    <w:rsid w:val="00993B0D"/>
    <w:rsid w:val="00995F77"/>
    <w:rsid w:val="009A170F"/>
    <w:rsid w:val="009A5B2D"/>
    <w:rsid w:val="009B08E7"/>
    <w:rsid w:val="009B34D6"/>
    <w:rsid w:val="009C2230"/>
    <w:rsid w:val="009C328D"/>
    <w:rsid w:val="009C6330"/>
    <w:rsid w:val="009D053D"/>
    <w:rsid w:val="009E1C5A"/>
    <w:rsid w:val="009F04A4"/>
    <w:rsid w:val="009F536A"/>
    <w:rsid w:val="009F6886"/>
    <w:rsid w:val="00A11D4D"/>
    <w:rsid w:val="00A161B7"/>
    <w:rsid w:val="00A21F27"/>
    <w:rsid w:val="00A26F57"/>
    <w:rsid w:val="00A2701B"/>
    <w:rsid w:val="00A3192A"/>
    <w:rsid w:val="00A34AB1"/>
    <w:rsid w:val="00A358BB"/>
    <w:rsid w:val="00A53955"/>
    <w:rsid w:val="00A742CB"/>
    <w:rsid w:val="00A95ECE"/>
    <w:rsid w:val="00A97D8A"/>
    <w:rsid w:val="00AA3722"/>
    <w:rsid w:val="00AA75AF"/>
    <w:rsid w:val="00AB0D4A"/>
    <w:rsid w:val="00AB0F7B"/>
    <w:rsid w:val="00AB51E7"/>
    <w:rsid w:val="00AC0130"/>
    <w:rsid w:val="00AC3595"/>
    <w:rsid w:val="00AC3D91"/>
    <w:rsid w:val="00AD0A88"/>
    <w:rsid w:val="00AD1036"/>
    <w:rsid w:val="00AD1633"/>
    <w:rsid w:val="00AD50F4"/>
    <w:rsid w:val="00AE38FB"/>
    <w:rsid w:val="00AF0611"/>
    <w:rsid w:val="00B016CE"/>
    <w:rsid w:val="00B02D62"/>
    <w:rsid w:val="00B153BA"/>
    <w:rsid w:val="00B227C9"/>
    <w:rsid w:val="00B3094B"/>
    <w:rsid w:val="00B33EE0"/>
    <w:rsid w:val="00B35CCB"/>
    <w:rsid w:val="00B376D9"/>
    <w:rsid w:val="00B42BD3"/>
    <w:rsid w:val="00B44DED"/>
    <w:rsid w:val="00B61420"/>
    <w:rsid w:val="00B63AD9"/>
    <w:rsid w:val="00B718D2"/>
    <w:rsid w:val="00B74D5E"/>
    <w:rsid w:val="00B87AAB"/>
    <w:rsid w:val="00B943CF"/>
    <w:rsid w:val="00B94D41"/>
    <w:rsid w:val="00BB0D75"/>
    <w:rsid w:val="00BB12B5"/>
    <w:rsid w:val="00BC104C"/>
    <w:rsid w:val="00BF404C"/>
    <w:rsid w:val="00C01D01"/>
    <w:rsid w:val="00C03172"/>
    <w:rsid w:val="00C04BF5"/>
    <w:rsid w:val="00C134A7"/>
    <w:rsid w:val="00C169CB"/>
    <w:rsid w:val="00C20029"/>
    <w:rsid w:val="00C470EB"/>
    <w:rsid w:val="00C53FBD"/>
    <w:rsid w:val="00C95D59"/>
    <w:rsid w:val="00CA3296"/>
    <w:rsid w:val="00CA469B"/>
    <w:rsid w:val="00CB469A"/>
    <w:rsid w:val="00CC5E7A"/>
    <w:rsid w:val="00CD04AC"/>
    <w:rsid w:val="00CD287A"/>
    <w:rsid w:val="00CE5EF5"/>
    <w:rsid w:val="00CE6F21"/>
    <w:rsid w:val="00CF0991"/>
    <w:rsid w:val="00CF494F"/>
    <w:rsid w:val="00D0740E"/>
    <w:rsid w:val="00D34F71"/>
    <w:rsid w:val="00D365CA"/>
    <w:rsid w:val="00D512B9"/>
    <w:rsid w:val="00D51A35"/>
    <w:rsid w:val="00D520BF"/>
    <w:rsid w:val="00D61364"/>
    <w:rsid w:val="00D666E5"/>
    <w:rsid w:val="00D81BFD"/>
    <w:rsid w:val="00D86A3B"/>
    <w:rsid w:val="00DA1489"/>
    <w:rsid w:val="00DB4CCC"/>
    <w:rsid w:val="00DD5349"/>
    <w:rsid w:val="00DF011C"/>
    <w:rsid w:val="00DF09DB"/>
    <w:rsid w:val="00E029AF"/>
    <w:rsid w:val="00E066BD"/>
    <w:rsid w:val="00E1609C"/>
    <w:rsid w:val="00E3228D"/>
    <w:rsid w:val="00E3228F"/>
    <w:rsid w:val="00E36081"/>
    <w:rsid w:val="00E42137"/>
    <w:rsid w:val="00E45641"/>
    <w:rsid w:val="00E553BE"/>
    <w:rsid w:val="00E61348"/>
    <w:rsid w:val="00E6591D"/>
    <w:rsid w:val="00E80DAE"/>
    <w:rsid w:val="00E865DC"/>
    <w:rsid w:val="00E93B79"/>
    <w:rsid w:val="00E972EC"/>
    <w:rsid w:val="00EA04FC"/>
    <w:rsid w:val="00EA1253"/>
    <w:rsid w:val="00EA27AC"/>
    <w:rsid w:val="00EA788B"/>
    <w:rsid w:val="00ED1853"/>
    <w:rsid w:val="00ED19F6"/>
    <w:rsid w:val="00ED28C2"/>
    <w:rsid w:val="00EE2EF5"/>
    <w:rsid w:val="00EE68B1"/>
    <w:rsid w:val="00EF3782"/>
    <w:rsid w:val="00EF3C91"/>
    <w:rsid w:val="00F04758"/>
    <w:rsid w:val="00F155E7"/>
    <w:rsid w:val="00F211A5"/>
    <w:rsid w:val="00F328C0"/>
    <w:rsid w:val="00F34703"/>
    <w:rsid w:val="00F44F91"/>
    <w:rsid w:val="00F47E4E"/>
    <w:rsid w:val="00F555F6"/>
    <w:rsid w:val="00F56BB6"/>
    <w:rsid w:val="00F6593F"/>
    <w:rsid w:val="00F7575E"/>
    <w:rsid w:val="00F849CD"/>
    <w:rsid w:val="00F87372"/>
    <w:rsid w:val="00F913DC"/>
    <w:rsid w:val="00F922A9"/>
    <w:rsid w:val="00FA5093"/>
    <w:rsid w:val="00FA6BA9"/>
    <w:rsid w:val="00FB6224"/>
    <w:rsid w:val="00FC2910"/>
    <w:rsid w:val="00FC2DED"/>
    <w:rsid w:val="00FC6A8A"/>
    <w:rsid w:val="00FC7B10"/>
    <w:rsid w:val="00FE1CA6"/>
    <w:rsid w:val="00FE6897"/>
    <w:rsid w:val="00FE70EF"/>
    <w:rsid w:val="00FF29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19955"/>
  <w15:docId w15:val="{4E39B3CA-FCFD-47EA-A597-991C94F1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611"/>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F0611"/>
    <w:pPr>
      <w:tabs>
        <w:tab w:val="center" w:pos="4252"/>
        <w:tab w:val="right" w:pos="8504"/>
      </w:tabs>
    </w:pPr>
  </w:style>
  <w:style w:type="character" w:customStyle="1" w:styleId="PiedepginaCar">
    <w:name w:val="Pie de página Car"/>
    <w:basedOn w:val="Fuentedeprrafopredeter"/>
    <w:link w:val="Piedepgina"/>
    <w:uiPriority w:val="99"/>
    <w:rsid w:val="00AF0611"/>
    <w:rPr>
      <w:rFonts w:ascii="Times New Roman" w:eastAsia="Times New Roman" w:hAnsi="Times New Roman" w:cs="Times New Roman"/>
      <w:sz w:val="24"/>
      <w:szCs w:val="24"/>
      <w:lang w:eastAsia="es-ES"/>
    </w:rPr>
  </w:style>
  <w:style w:type="character" w:styleId="Nmerodepgina">
    <w:name w:val="page number"/>
    <w:basedOn w:val="Fuentedeprrafopredeter"/>
    <w:rsid w:val="00AF0611"/>
  </w:style>
  <w:style w:type="paragraph" w:styleId="Encabezado">
    <w:name w:val="header"/>
    <w:basedOn w:val="Normal"/>
    <w:link w:val="EncabezadoCar"/>
    <w:uiPriority w:val="99"/>
    <w:rsid w:val="00AF0611"/>
    <w:pPr>
      <w:tabs>
        <w:tab w:val="center" w:pos="4252"/>
        <w:tab w:val="right" w:pos="8504"/>
      </w:tabs>
    </w:pPr>
  </w:style>
  <w:style w:type="character" w:customStyle="1" w:styleId="EncabezadoCar">
    <w:name w:val="Encabezado Car"/>
    <w:basedOn w:val="Fuentedeprrafopredeter"/>
    <w:link w:val="Encabezado"/>
    <w:uiPriority w:val="99"/>
    <w:rsid w:val="00AF0611"/>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AF0611"/>
    <w:pPr>
      <w:ind w:left="720"/>
      <w:contextualSpacing/>
    </w:pPr>
  </w:style>
  <w:style w:type="paragraph" w:styleId="Textodeglobo">
    <w:name w:val="Balloon Text"/>
    <w:basedOn w:val="Normal"/>
    <w:link w:val="TextodegloboCar"/>
    <w:uiPriority w:val="99"/>
    <w:semiHidden/>
    <w:unhideWhenUsed/>
    <w:rsid w:val="00AF0611"/>
    <w:rPr>
      <w:rFonts w:ascii="Tahoma" w:hAnsi="Tahoma" w:cs="Tahoma"/>
      <w:sz w:val="16"/>
      <w:szCs w:val="16"/>
    </w:rPr>
  </w:style>
  <w:style w:type="character" w:customStyle="1" w:styleId="TextodegloboCar">
    <w:name w:val="Texto de globo Car"/>
    <w:basedOn w:val="Fuentedeprrafopredeter"/>
    <w:link w:val="Textodeglobo"/>
    <w:uiPriority w:val="99"/>
    <w:semiHidden/>
    <w:rsid w:val="00AF0611"/>
    <w:rPr>
      <w:rFonts w:ascii="Tahoma" w:eastAsia="Times New Roman" w:hAnsi="Tahoma" w:cs="Tahoma"/>
      <w:sz w:val="16"/>
      <w:szCs w:val="16"/>
      <w:lang w:eastAsia="es-ES"/>
    </w:rPr>
  </w:style>
  <w:style w:type="paragraph" w:styleId="NormalWeb">
    <w:name w:val="Normal (Web)"/>
    <w:basedOn w:val="Normal"/>
    <w:uiPriority w:val="99"/>
    <w:unhideWhenUsed/>
    <w:rsid w:val="005C03AE"/>
    <w:pPr>
      <w:spacing w:before="100" w:beforeAutospacing="1" w:after="100" w:afterAutospacing="1"/>
    </w:pPr>
    <w:rPr>
      <w:lang w:val="es-AR" w:eastAsia="es-AR"/>
    </w:rPr>
  </w:style>
  <w:style w:type="character" w:styleId="Textoennegrita">
    <w:name w:val="Strong"/>
    <w:basedOn w:val="Fuentedeprrafopredeter"/>
    <w:uiPriority w:val="22"/>
    <w:qFormat/>
    <w:rsid w:val="005C03AE"/>
    <w:rPr>
      <w:b/>
      <w:bCs/>
    </w:rPr>
  </w:style>
  <w:style w:type="paragraph" w:styleId="Sangra3detindependiente">
    <w:name w:val="Body Text Indent 3"/>
    <w:basedOn w:val="Normal"/>
    <w:link w:val="Sangra3detindependienteCar"/>
    <w:semiHidden/>
    <w:rsid w:val="00A97D8A"/>
    <w:pPr>
      <w:ind w:firstLine="2268"/>
    </w:pPr>
    <w:rPr>
      <w:rFonts w:ascii="Tahoma" w:hAnsi="Tahoma" w:cs="Tahoma"/>
      <w:sz w:val="22"/>
      <w:szCs w:val="22"/>
      <w:lang w:val="es-AR"/>
    </w:rPr>
  </w:style>
  <w:style w:type="character" w:customStyle="1" w:styleId="Sangra3detindependienteCar">
    <w:name w:val="Sangría 3 de t. independiente Car"/>
    <w:basedOn w:val="Fuentedeprrafopredeter"/>
    <w:link w:val="Sangra3detindependiente"/>
    <w:semiHidden/>
    <w:rsid w:val="00A97D8A"/>
    <w:rPr>
      <w:rFonts w:ascii="Tahoma" w:eastAsia="Times New Roman" w:hAnsi="Tahoma" w:cs="Tahoma"/>
      <w:lang w:val="es-AR" w:eastAsia="es-ES"/>
    </w:rPr>
  </w:style>
  <w:style w:type="character" w:customStyle="1" w:styleId="fontstyle01">
    <w:name w:val="fontstyle01"/>
    <w:basedOn w:val="Fuentedeprrafopredeter"/>
    <w:rsid w:val="00A97D8A"/>
    <w:rPr>
      <w:rFonts w:ascii="Tahoma" w:hAnsi="Tahoma" w:cs="Tahoma" w:hint="default"/>
      <w:b w:val="0"/>
      <w:bCs w:val="0"/>
      <w:i w:val="0"/>
      <w:iCs w:val="0"/>
      <w:color w:val="000000"/>
      <w:sz w:val="24"/>
      <w:szCs w:val="24"/>
    </w:rPr>
  </w:style>
  <w:style w:type="paragraph" w:customStyle="1" w:styleId="notaintro">
    <w:name w:val="notaintro"/>
    <w:basedOn w:val="Normal"/>
    <w:rsid w:val="000E7D56"/>
    <w:pPr>
      <w:spacing w:before="100" w:beforeAutospacing="1" w:after="100" w:afterAutospacing="1"/>
    </w:pPr>
    <w:rPr>
      <w:lang w:val="es-AR" w:eastAsia="es-AR"/>
    </w:rPr>
  </w:style>
  <w:style w:type="paragraph" w:customStyle="1" w:styleId="notatexto">
    <w:name w:val="notatexto"/>
    <w:basedOn w:val="Normal"/>
    <w:rsid w:val="000E7D56"/>
    <w:pPr>
      <w:spacing w:before="100" w:beforeAutospacing="1" w:after="100" w:afterAutospacing="1"/>
    </w:pPr>
    <w:rPr>
      <w:lang w:val="es-AR" w:eastAsia="es-AR"/>
    </w:rPr>
  </w:style>
  <w:style w:type="character" w:styleId="nfasis">
    <w:name w:val="Emphasis"/>
    <w:basedOn w:val="Fuentedeprrafopredeter"/>
    <w:uiPriority w:val="20"/>
    <w:qFormat/>
    <w:rsid w:val="00620815"/>
    <w:rPr>
      <w:i/>
      <w:iCs/>
    </w:rPr>
  </w:style>
  <w:style w:type="paragraph" w:customStyle="1" w:styleId="isselectedend">
    <w:name w:val="isselectedend"/>
    <w:basedOn w:val="Normal"/>
    <w:rsid w:val="00466B30"/>
    <w:pPr>
      <w:spacing w:before="100" w:beforeAutospacing="1" w:after="100" w:afterAutospacing="1"/>
    </w:pPr>
    <w:rPr>
      <w:lang w:val="en-US" w:eastAsia="en-US"/>
    </w:rPr>
  </w:style>
  <w:style w:type="paragraph" w:customStyle="1" w:styleId="pdq2pgselectionanchorcontainer">
    <w:name w:val="pdq2pg_selectionanchorcontainer"/>
    <w:basedOn w:val="Normal"/>
    <w:rsid w:val="00722F87"/>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5572">
      <w:bodyDiv w:val="1"/>
      <w:marLeft w:val="0"/>
      <w:marRight w:val="0"/>
      <w:marTop w:val="0"/>
      <w:marBottom w:val="0"/>
      <w:divBdr>
        <w:top w:val="none" w:sz="0" w:space="0" w:color="auto"/>
        <w:left w:val="none" w:sz="0" w:space="0" w:color="auto"/>
        <w:bottom w:val="none" w:sz="0" w:space="0" w:color="auto"/>
        <w:right w:val="none" w:sz="0" w:space="0" w:color="auto"/>
      </w:divBdr>
    </w:div>
    <w:div w:id="76904267">
      <w:bodyDiv w:val="1"/>
      <w:marLeft w:val="0"/>
      <w:marRight w:val="0"/>
      <w:marTop w:val="0"/>
      <w:marBottom w:val="0"/>
      <w:divBdr>
        <w:top w:val="none" w:sz="0" w:space="0" w:color="auto"/>
        <w:left w:val="none" w:sz="0" w:space="0" w:color="auto"/>
        <w:bottom w:val="none" w:sz="0" w:space="0" w:color="auto"/>
        <w:right w:val="none" w:sz="0" w:space="0" w:color="auto"/>
      </w:divBdr>
    </w:div>
    <w:div w:id="105736565">
      <w:bodyDiv w:val="1"/>
      <w:marLeft w:val="0"/>
      <w:marRight w:val="0"/>
      <w:marTop w:val="0"/>
      <w:marBottom w:val="0"/>
      <w:divBdr>
        <w:top w:val="none" w:sz="0" w:space="0" w:color="auto"/>
        <w:left w:val="none" w:sz="0" w:space="0" w:color="auto"/>
        <w:bottom w:val="none" w:sz="0" w:space="0" w:color="auto"/>
        <w:right w:val="none" w:sz="0" w:space="0" w:color="auto"/>
      </w:divBdr>
    </w:div>
    <w:div w:id="112753288">
      <w:bodyDiv w:val="1"/>
      <w:marLeft w:val="0"/>
      <w:marRight w:val="0"/>
      <w:marTop w:val="0"/>
      <w:marBottom w:val="0"/>
      <w:divBdr>
        <w:top w:val="none" w:sz="0" w:space="0" w:color="auto"/>
        <w:left w:val="none" w:sz="0" w:space="0" w:color="auto"/>
        <w:bottom w:val="none" w:sz="0" w:space="0" w:color="auto"/>
        <w:right w:val="none" w:sz="0" w:space="0" w:color="auto"/>
      </w:divBdr>
    </w:div>
    <w:div w:id="149371492">
      <w:bodyDiv w:val="1"/>
      <w:marLeft w:val="0"/>
      <w:marRight w:val="0"/>
      <w:marTop w:val="0"/>
      <w:marBottom w:val="0"/>
      <w:divBdr>
        <w:top w:val="none" w:sz="0" w:space="0" w:color="auto"/>
        <w:left w:val="none" w:sz="0" w:space="0" w:color="auto"/>
        <w:bottom w:val="none" w:sz="0" w:space="0" w:color="auto"/>
        <w:right w:val="none" w:sz="0" w:space="0" w:color="auto"/>
      </w:divBdr>
    </w:div>
    <w:div w:id="203293755">
      <w:bodyDiv w:val="1"/>
      <w:marLeft w:val="0"/>
      <w:marRight w:val="0"/>
      <w:marTop w:val="0"/>
      <w:marBottom w:val="0"/>
      <w:divBdr>
        <w:top w:val="none" w:sz="0" w:space="0" w:color="auto"/>
        <w:left w:val="none" w:sz="0" w:space="0" w:color="auto"/>
        <w:bottom w:val="none" w:sz="0" w:space="0" w:color="auto"/>
        <w:right w:val="none" w:sz="0" w:space="0" w:color="auto"/>
      </w:divBdr>
    </w:div>
    <w:div w:id="248121027">
      <w:bodyDiv w:val="1"/>
      <w:marLeft w:val="0"/>
      <w:marRight w:val="0"/>
      <w:marTop w:val="0"/>
      <w:marBottom w:val="0"/>
      <w:divBdr>
        <w:top w:val="none" w:sz="0" w:space="0" w:color="auto"/>
        <w:left w:val="none" w:sz="0" w:space="0" w:color="auto"/>
        <w:bottom w:val="none" w:sz="0" w:space="0" w:color="auto"/>
        <w:right w:val="none" w:sz="0" w:space="0" w:color="auto"/>
      </w:divBdr>
    </w:div>
    <w:div w:id="278922735">
      <w:bodyDiv w:val="1"/>
      <w:marLeft w:val="0"/>
      <w:marRight w:val="0"/>
      <w:marTop w:val="0"/>
      <w:marBottom w:val="0"/>
      <w:divBdr>
        <w:top w:val="none" w:sz="0" w:space="0" w:color="auto"/>
        <w:left w:val="none" w:sz="0" w:space="0" w:color="auto"/>
        <w:bottom w:val="none" w:sz="0" w:space="0" w:color="auto"/>
        <w:right w:val="none" w:sz="0" w:space="0" w:color="auto"/>
      </w:divBdr>
    </w:div>
    <w:div w:id="288128718">
      <w:bodyDiv w:val="1"/>
      <w:marLeft w:val="0"/>
      <w:marRight w:val="0"/>
      <w:marTop w:val="0"/>
      <w:marBottom w:val="0"/>
      <w:divBdr>
        <w:top w:val="none" w:sz="0" w:space="0" w:color="auto"/>
        <w:left w:val="none" w:sz="0" w:space="0" w:color="auto"/>
        <w:bottom w:val="none" w:sz="0" w:space="0" w:color="auto"/>
        <w:right w:val="none" w:sz="0" w:space="0" w:color="auto"/>
      </w:divBdr>
    </w:div>
    <w:div w:id="317463057">
      <w:bodyDiv w:val="1"/>
      <w:marLeft w:val="0"/>
      <w:marRight w:val="0"/>
      <w:marTop w:val="0"/>
      <w:marBottom w:val="0"/>
      <w:divBdr>
        <w:top w:val="none" w:sz="0" w:space="0" w:color="auto"/>
        <w:left w:val="none" w:sz="0" w:space="0" w:color="auto"/>
        <w:bottom w:val="none" w:sz="0" w:space="0" w:color="auto"/>
        <w:right w:val="none" w:sz="0" w:space="0" w:color="auto"/>
      </w:divBdr>
    </w:div>
    <w:div w:id="400912744">
      <w:bodyDiv w:val="1"/>
      <w:marLeft w:val="0"/>
      <w:marRight w:val="0"/>
      <w:marTop w:val="0"/>
      <w:marBottom w:val="0"/>
      <w:divBdr>
        <w:top w:val="none" w:sz="0" w:space="0" w:color="auto"/>
        <w:left w:val="none" w:sz="0" w:space="0" w:color="auto"/>
        <w:bottom w:val="none" w:sz="0" w:space="0" w:color="auto"/>
        <w:right w:val="none" w:sz="0" w:space="0" w:color="auto"/>
      </w:divBdr>
    </w:div>
    <w:div w:id="502623145">
      <w:bodyDiv w:val="1"/>
      <w:marLeft w:val="0"/>
      <w:marRight w:val="0"/>
      <w:marTop w:val="0"/>
      <w:marBottom w:val="0"/>
      <w:divBdr>
        <w:top w:val="none" w:sz="0" w:space="0" w:color="auto"/>
        <w:left w:val="none" w:sz="0" w:space="0" w:color="auto"/>
        <w:bottom w:val="none" w:sz="0" w:space="0" w:color="auto"/>
        <w:right w:val="none" w:sz="0" w:space="0" w:color="auto"/>
      </w:divBdr>
    </w:div>
    <w:div w:id="669480580">
      <w:bodyDiv w:val="1"/>
      <w:marLeft w:val="0"/>
      <w:marRight w:val="0"/>
      <w:marTop w:val="0"/>
      <w:marBottom w:val="0"/>
      <w:divBdr>
        <w:top w:val="none" w:sz="0" w:space="0" w:color="auto"/>
        <w:left w:val="none" w:sz="0" w:space="0" w:color="auto"/>
        <w:bottom w:val="none" w:sz="0" w:space="0" w:color="auto"/>
        <w:right w:val="none" w:sz="0" w:space="0" w:color="auto"/>
      </w:divBdr>
    </w:div>
    <w:div w:id="778454867">
      <w:bodyDiv w:val="1"/>
      <w:marLeft w:val="0"/>
      <w:marRight w:val="0"/>
      <w:marTop w:val="0"/>
      <w:marBottom w:val="0"/>
      <w:divBdr>
        <w:top w:val="none" w:sz="0" w:space="0" w:color="auto"/>
        <w:left w:val="none" w:sz="0" w:space="0" w:color="auto"/>
        <w:bottom w:val="none" w:sz="0" w:space="0" w:color="auto"/>
        <w:right w:val="none" w:sz="0" w:space="0" w:color="auto"/>
      </w:divBdr>
    </w:div>
    <w:div w:id="783034420">
      <w:bodyDiv w:val="1"/>
      <w:marLeft w:val="0"/>
      <w:marRight w:val="0"/>
      <w:marTop w:val="0"/>
      <w:marBottom w:val="0"/>
      <w:divBdr>
        <w:top w:val="none" w:sz="0" w:space="0" w:color="auto"/>
        <w:left w:val="none" w:sz="0" w:space="0" w:color="auto"/>
        <w:bottom w:val="none" w:sz="0" w:space="0" w:color="auto"/>
        <w:right w:val="none" w:sz="0" w:space="0" w:color="auto"/>
      </w:divBdr>
    </w:div>
    <w:div w:id="822740954">
      <w:bodyDiv w:val="1"/>
      <w:marLeft w:val="0"/>
      <w:marRight w:val="0"/>
      <w:marTop w:val="0"/>
      <w:marBottom w:val="0"/>
      <w:divBdr>
        <w:top w:val="none" w:sz="0" w:space="0" w:color="auto"/>
        <w:left w:val="none" w:sz="0" w:space="0" w:color="auto"/>
        <w:bottom w:val="none" w:sz="0" w:space="0" w:color="auto"/>
        <w:right w:val="none" w:sz="0" w:space="0" w:color="auto"/>
      </w:divBdr>
    </w:div>
    <w:div w:id="898521183">
      <w:bodyDiv w:val="1"/>
      <w:marLeft w:val="0"/>
      <w:marRight w:val="0"/>
      <w:marTop w:val="0"/>
      <w:marBottom w:val="0"/>
      <w:divBdr>
        <w:top w:val="none" w:sz="0" w:space="0" w:color="auto"/>
        <w:left w:val="none" w:sz="0" w:space="0" w:color="auto"/>
        <w:bottom w:val="none" w:sz="0" w:space="0" w:color="auto"/>
        <w:right w:val="none" w:sz="0" w:space="0" w:color="auto"/>
      </w:divBdr>
    </w:div>
    <w:div w:id="951475789">
      <w:bodyDiv w:val="1"/>
      <w:marLeft w:val="0"/>
      <w:marRight w:val="0"/>
      <w:marTop w:val="0"/>
      <w:marBottom w:val="0"/>
      <w:divBdr>
        <w:top w:val="none" w:sz="0" w:space="0" w:color="auto"/>
        <w:left w:val="none" w:sz="0" w:space="0" w:color="auto"/>
        <w:bottom w:val="none" w:sz="0" w:space="0" w:color="auto"/>
        <w:right w:val="none" w:sz="0" w:space="0" w:color="auto"/>
      </w:divBdr>
    </w:div>
    <w:div w:id="1005286310">
      <w:bodyDiv w:val="1"/>
      <w:marLeft w:val="0"/>
      <w:marRight w:val="0"/>
      <w:marTop w:val="0"/>
      <w:marBottom w:val="0"/>
      <w:divBdr>
        <w:top w:val="none" w:sz="0" w:space="0" w:color="auto"/>
        <w:left w:val="none" w:sz="0" w:space="0" w:color="auto"/>
        <w:bottom w:val="none" w:sz="0" w:space="0" w:color="auto"/>
        <w:right w:val="none" w:sz="0" w:space="0" w:color="auto"/>
      </w:divBdr>
    </w:div>
    <w:div w:id="1029380706">
      <w:bodyDiv w:val="1"/>
      <w:marLeft w:val="0"/>
      <w:marRight w:val="0"/>
      <w:marTop w:val="0"/>
      <w:marBottom w:val="0"/>
      <w:divBdr>
        <w:top w:val="none" w:sz="0" w:space="0" w:color="auto"/>
        <w:left w:val="none" w:sz="0" w:space="0" w:color="auto"/>
        <w:bottom w:val="none" w:sz="0" w:space="0" w:color="auto"/>
        <w:right w:val="none" w:sz="0" w:space="0" w:color="auto"/>
      </w:divBdr>
    </w:div>
    <w:div w:id="1122965989">
      <w:bodyDiv w:val="1"/>
      <w:marLeft w:val="0"/>
      <w:marRight w:val="0"/>
      <w:marTop w:val="0"/>
      <w:marBottom w:val="0"/>
      <w:divBdr>
        <w:top w:val="none" w:sz="0" w:space="0" w:color="auto"/>
        <w:left w:val="none" w:sz="0" w:space="0" w:color="auto"/>
        <w:bottom w:val="none" w:sz="0" w:space="0" w:color="auto"/>
        <w:right w:val="none" w:sz="0" w:space="0" w:color="auto"/>
      </w:divBdr>
    </w:div>
    <w:div w:id="1170874436">
      <w:bodyDiv w:val="1"/>
      <w:marLeft w:val="0"/>
      <w:marRight w:val="0"/>
      <w:marTop w:val="0"/>
      <w:marBottom w:val="0"/>
      <w:divBdr>
        <w:top w:val="none" w:sz="0" w:space="0" w:color="auto"/>
        <w:left w:val="none" w:sz="0" w:space="0" w:color="auto"/>
        <w:bottom w:val="none" w:sz="0" w:space="0" w:color="auto"/>
        <w:right w:val="none" w:sz="0" w:space="0" w:color="auto"/>
      </w:divBdr>
    </w:div>
    <w:div w:id="1174104053">
      <w:bodyDiv w:val="1"/>
      <w:marLeft w:val="0"/>
      <w:marRight w:val="0"/>
      <w:marTop w:val="0"/>
      <w:marBottom w:val="0"/>
      <w:divBdr>
        <w:top w:val="none" w:sz="0" w:space="0" w:color="auto"/>
        <w:left w:val="none" w:sz="0" w:space="0" w:color="auto"/>
        <w:bottom w:val="none" w:sz="0" w:space="0" w:color="auto"/>
        <w:right w:val="none" w:sz="0" w:space="0" w:color="auto"/>
      </w:divBdr>
    </w:div>
    <w:div w:id="1203712570">
      <w:bodyDiv w:val="1"/>
      <w:marLeft w:val="0"/>
      <w:marRight w:val="0"/>
      <w:marTop w:val="0"/>
      <w:marBottom w:val="0"/>
      <w:divBdr>
        <w:top w:val="none" w:sz="0" w:space="0" w:color="auto"/>
        <w:left w:val="none" w:sz="0" w:space="0" w:color="auto"/>
        <w:bottom w:val="none" w:sz="0" w:space="0" w:color="auto"/>
        <w:right w:val="none" w:sz="0" w:space="0" w:color="auto"/>
      </w:divBdr>
    </w:div>
    <w:div w:id="1209993880">
      <w:bodyDiv w:val="1"/>
      <w:marLeft w:val="0"/>
      <w:marRight w:val="0"/>
      <w:marTop w:val="0"/>
      <w:marBottom w:val="0"/>
      <w:divBdr>
        <w:top w:val="none" w:sz="0" w:space="0" w:color="auto"/>
        <w:left w:val="none" w:sz="0" w:space="0" w:color="auto"/>
        <w:bottom w:val="none" w:sz="0" w:space="0" w:color="auto"/>
        <w:right w:val="none" w:sz="0" w:space="0" w:color="auto"/>
      </w:divBdr>
    </w:div>
    <w:div w:id="1242253946">
      <w:bodyDiv w:val="1"/>
      <w:marLeft w:val="0"/>
      <w:marRight w:val="0"/>
      <w:marTop w:val="0"/>
      <w:marBottom w:val="0"/>
      <w:divBdr>
        <w:top w:val="none" w:sz="0" w:space="0" w:color="auto"/>
        <w:left w:val="none" w:sz="0" w:space="0" w:color="auto"/>
        <w:bottom w:val="none" w:sz="0" w:space="0" w:color="auto"/>
        <w:right w:val="none" w:sz="0" w:space="0" w:color="auto"/>
      </w:divBdr>
    </w:div>
    <w:div w:id="1263607925">
      <w:bodyDiv w:val="1"/>
      <w:marLeft w:val="0"/>
      <w:marRight w:val="0"/>
      <w:marTop w:val="0"/>
      <w:marBottom w:val="0"/>
      <w:divBdr>
        <w:top w:val="none" w:sz="0" w:space="0" w:color="auto"/>
        <w:left w:val="none" w:sz="0" w:space="0" w:color="auto"/>
        <w:bottom w:val="none" w:sz="0" w:space="0" w:color="auto"/>
        <w:right w:val="none" w:sz="0" w:space="0" w:color="auto"/>
      </w:divBdr>
    </w:div>
    <w:div w:id="1300576262">
      <w:bodyDiv w:val="1"/>
      <w:marLeft w:val="0"/>
      <w:marRight w:val="0"/>
      <w:marTop w:val="0"/>
      <w:marBottom w:val="0"/>
      <w:divBdr>
        <w:top w:val="none" w:sz="0" w:space="0" w:color="auto"/>
        <w:left w:val="none" w:sz="0" w:space="0" w:color="auto"/>
        <w:bottom w:val="none" w:sz="0" w:space="0" w:color="auto"/>
        <w:right w:val="none" w:sz="0" w:space="0" w:color="auto"/>
      </w:divBdr>
    </w:div>
    <w:div w:id="1321731843">
      <w:bodyDiv w:val="1"/>
      <w:marLeft w:val="0"/>
      <w:marRight w:val="0"/>
      <w:marTop w:val="0"/>
      <w:marBottom w:val="0"/>
      <w:divBdr>
        <w:top w:val="none" w:sz="0" w:space="0" w:color="auto"/>
        <w:left w:val="none" w:sz="0" w:space="0" w:color="auto"/>
        <w:bottom w:val="none" w:sz="0" w:space="0" w:color="auto"/>
        <w:right w:val="none" w:sz="0" w:space="0" w:color="auto"/>
      </w:divBdr>
    </w:div>
    <w:div w:id="1374882628">
      <w:bodyDiv w:val="1"/>
      <w:marLeft w:val="0"/>
      <w:marRight w:val="0"/>
      <w:marTop w:val="0"/>
      <w:marBottom w:val="0"/>
      <w:divBdr>
        <w:top w:val="none" w:sz="0" w:space="0" w:color="auto"/>
        <w:left w:val="none" w:sz="0" w:space="0" w:color="auto"/>
        <w:bottom w:val="none" w:sz="0" w:space="0" w:color="auto"/>
        <w:right w:val="none" w:sz="0" w:space="0" w:color="auto"/>
      </w:divBdr>
    </w:div>
    <w:div w:id="1468934229">
      <w:bodyDiv w:val="1"/>
      <w:marLeft w:val="0"/>
      <w:marRight w:val="0"/>
      <w:marTop w:val="0"/>
      <w:marBottom w:val="0"/>
      <w:divBdr>
        <w:top w:val="none" w:sz="0" w:space="0" w:color="auto"/>
        <w:left w:val="none" w:sz="0" w:space="0" w:color="auto"/>
        <w:bottom w:val="none" w:sz="0" w:space="0" w:color="auto"/>
        <w:right w:val="none" w:sz="0" w:space="0" w:color="auto"/>
      </w:divBdr>
    </w:div>
    <w:div w:id="1559314773">
      <w:bodyDiv w:val="1"/>
      <w:marLeft w:val="0"/>
      <w:marRight w:val="0"/>
      <w:marTop w:val="0"/>
      <w:marBottom w:val="0"/>
      <w:divBdr>
        <w:top w:val="none" w:sz="0" w:space="0" w:color="auto"/>
        <w:left w:val="none" w:sz="0" w:space="0" w:color="auto"/>
        <w:bottom w:val="none" w:sz="0" w:space="0" w:color="auto"/>
        <w:right w:val="none" w:sz="0" w:space="0" w:color="auto"/>
      </w:divBdr>
    </w:div>
    <w:div w:id="1638416340">
      <w:bodyDiv w:val="1"/>
      <w:marLeft w:val="0"/>
      <w:marRight w:val="0"/>
      <w:marTop w:val="0"/>
      <w:marBottom w:val="0"/>
      <w:divBdr>
        <w:top w:val="none" w:sz="0" w:space="0" w:color="auto"/>
        <w:left w:val="none" w:sz="0" w:space="0" w:color="auto"/>
        <w:bottom w:val="none" w:sz="0" w:space="0" w:color="auto"/>
        <w:right w:val="none" w:sz="0" w:space="0" w:color="auto"/>
      </w:divBdr>
    </w:div>
    <w:div w:id="1716420558">
      <w:bodyDiv w:val="1"/>
      <w:marLeft w:val="0"/>
      <w:marRight w:val="0"/>
      <w:marTop w:val="0"/>
      <w:marBottom w:val="0"/>
      <w:divBdr>
        <w:top w:val="none" w:sz="0" w:space="0" w:color="auto"/>
        <w:left w:val="none" w:sz="0" w:space="0" w:color="auto"/>
        <w:bottom w:val="none" w:sz="0" w:space="0" w:color="auto"/>
        <w:right w:val="none" w:sz="0" w:space="0" w:color="auto"/>
      </w:divBdr>
    </w:div>
    <w:div w:id="1753887220">
      <w:bodyDiv w:val="1"/>
      <w:marLeft w:val="0"/>
      <w:marRight w:val="0"/>
      <w:marTop w:val="0"/>
      <w:marBottom w:val="0"/>
      <w:divBdr>
        <w:top w:val="none" w:sz="0" w:space="0" w:color="auto"/>
        <w:left w:val="none" w:sz="0" w:space="0" w:color="auto"/>
        <w:bottom w:val="none" w:sz="0" w:space="0" w:color="auto"/>
        <w:right w:val="none" w:sz="0" w:space="0" w:color="auto"/>
      </w:divBdr>
    </w:div>
    <w:div w:id="1774932316">
      <w:bodyDiv w:val="1"/>
      <w:marLeft w:val="0"/>
      <w:marRight w:val="0"/>
      <w:marTop w:val="0"/>
      <w:marBottom w:val="0"/>
      <w:divBdr>
        <w:top w:val="none" w:sz="0" w:space="0" w:color="auto"/>
        <w:left w:val="none" w:sz="0" w:space="0" w:color="auto"/>
        <w:bottom w:val="none" w:sz="0" w:space="0" w:color="auto"/>
        <w:right w:val="none" w:sz="0" w:space="0" w:color="auto"/>
      </w:divBdr>
    </w:div>
    <w:div w:id="1801919019">
      <w:bodyDiv w:val="1"/>
      <w:marLeft w:val="0"/>
      <w:marRight w:val="0"/>
      <w:marTop w:val="0"/>
      <w:marBottom w:val="0"/>
      <w:divBdr>
        <w:top w:val="none" w:sz="0" w:space="0" w:color="auto"/>
        <w:left w:val="none" w:sz="0" w:space="0" w:color="auto"/>
        <w:bottom w:val="none" w:sz="0" w:space="0" w:color="auto"/>
        <w:right w:val="none" w:sz="0" w:space="0" w:color="auto"/>
      </w:divBdr>
    </w:div>
    <w:div w:id="1879001524">
      <w:bodyDiv w:val="1"/>
      <w:marLeft w:val="0"/>
      <w:marRight w:val="0"/>
      <w:marTop w:val="0"/>
      <w:marBottom w:val="0"/>
      <w:divBdr>
        <w:top w:val="none" w:sz="0" w:space="0" w:color="auto"/>
        <w:left w:val="none" w:sz="0" w:space="0" w:color="auto"/>
        <w:bottom w:val="none" w:sz="0" w:space="0" w:color="auto"/>
        <w:right w:val="none" w:sz="0" w:space="0" w:color="auto"/>
      </w:divBdr>
    </w:div>
    <w:div w:id="2037147718">
      <w:bodyDiv w:val="1"/>
      <w:marLeft w:val="0"/>
      <w:marRight w:val="0"/>
      <w:marTop w:val="0"/>
      <w:marBottom w:val="0"/>
      <w:divBdr>
        <w:top w:val="none" w:sz="0" w:space="0" w:color="auto"/>
        <w:left w:val="none" w:sz="0" w:space="0" w:color="auto"/>
        <w:bottom w:val="none" w:sz="0" w:space="0" w:color="auto"/>
        <w:right w:val="none" w:sz="0" w:space="0" w:color="auto"/>
      </w:divBdr>
    </w:div>
    <w:div w:id="2095474970">
      <w:bodyDiv w:val="1"/>
      <w:marLeft w:val="0"/>
      <w:marRight w:val="0"/>
      <w:marTop w:val="0"/>
      <w:marBottom w:val="0"/>
      <w:divBdr>
        <w:top w:val="none" w:sz="0" w:space="0" w:color="auto"/>
        <w:left w:val="none" w:sz="0" w:space="0" w:color="auto"/>
        <w:bottom w:val="none" w:sz="0" w:space="0" w:color="auto"/>
        <w:right w:val="none" w:sz="0" w:space="0" w:color="auto"/>
      </w:divBdr>
    </w:div>
    <w:div w:id="2107723044">
      <w:bodyDiv w:val="1"/>
      <w:marLeft w:val="0"/>
      <w:marRight w:val="0"/>
      <w:marTop w:val="0"/>
      <w:marBottom w:val="0"/>
      <w:divBdr>
        <w:top w:val="none" w:sz="0" w:space="0" w:color="auto"/>
        <w:left w:val="none" w:sz="0" w:space="0" w:color="auto"/>
        <w:bottom w:val="none" w:sz="0" w:space="0" w:color="auto"/>
        <w:right w:val="none" w:sz="0" w:space="0" w:color="auto"/>
      </w:divBdr>
    </w:div>
    <w:div w:id="2138332015">
      <w:bodyDiv w:val="1"/>
      <w:marLeft w:val="0"/>
      <w:marRight w:val="0"/>
      <w:marTop w:val="0"/>
      <w:marBottom w:val="0"/>
      <w:divBdr>
        <w:top w:val="none" w:sz="0" w:space="0" w:color="auto"/>
        <w:left w:val="none" w:sz="0" w:space="0" w:color="auto"/>
        <w:bottom w:val="none" w:sz="0" w:space="0" w:color="auto"/>
        <w:right w:val="none" w:sz="0" w:space="0" w:color="auto"/>
      </w:divBdr>
    </w:div>
    <w:div w:id="2143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1474</Words>
  <Characters>8408</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dc:creator>
  <cp:lastModifiedBy>Delfina</cp:lastModifiedBy>
  <cp:revision>2</cp:revision>
  <cp:lastPrinted>2023-12-12T04:06:00Z</cp:lastPrinted>
  <dcterms:created xsi:type="dcterms:W3CDTF">2026-07-17T00:48:00Z</dcterms:created>
  <dcterms:modified xsi:type="dcterms:W3CDTF">2026-07-17T00:48:00Z</dcterms:modified>
</cp:coreProperties>
</file>