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92EDA" w14:textId="5E8207C7" w:rsidR="00D450AD" w:rsidRPr="00D450AD" w:rsidRDefault="00AF57DD" w:rsidP="00B9382F">
      <w:pPr>
        <w:spacing w:line="360" w:lineRule="auto"/>
        <w:jc w:val="right"/>
        <w:rPr>
          <w:rFonts w:ascii="Times New Roman" w:hAnsi="Times New Roman" w:cs="Times New Roman"/>
          <w:lang w:val="es-AR"/>
        </w:rPr>
      </w:pPr>
      <w:r>
        <w:rPr>
          <w:rFonts w:ascii="Times New Roman" w:hAnsi="Times New Roman" w:cs="Times New Roman"/>
          <w:b/>
          <w:bCs/>
          <w:lang w:val="es-AR"/>
        </w:rPr>
        <w:t>Chascomús,   de 17</w:t>
      </w:r>
      <w:r w:rsidR="00D450AD" w:rsidRPr="00D450AD">
        <w:rPr>
          <w:rFonts w:ascii="Times New Roman" w:hAnsi="Times New Roman" w:cs="Times New Roman"/>
          <w:b/>
          <w:bCs/>
          <w:lang w:val="es-AR"/>
        </w:rPr>
        <w:t xml:space="preserve"> Julio de 2026</w:t>
      </w:r>
    </w:p>
    <w:p w14:paraId="1FD75736" w14:textId="77777777" w:rsidR="00D450AD" w:rsidRPr="00D450AD" w:rsidRDefault="00D450AD" w:rsidP="00B9382F">
      <w:pPr>
        <w:spacing w:after="0" w:line="360" w:lineRule="auto"/>
        <w:rPr>
          <w:rFonts w:ascii="Times New Roman" w:hAnsi="Times New Roman" w:cs="Times New Roman"/>
          <w:b/>
          <w:bCs/>
          <w:sz w:val="24"/>
          <w:szCs w:val="24"/>
          <w:lang w:val="es-AR" w:eastAsia="es-ES"/>
        </w:rPr>
      </w:pPr>
      <w:r w:rsidRPr="00D450AD">
        <w:rPr>
          <w:rFonts w:ascii="Times New Roman" w:hAnsi="Times New Roman" w:cs="Times New Roman"/>
          <w:b/>
          <w:bCs/>
          <w:lang w:val="es-AR"/>
        </w:rPr>
        <w:t>Sr. presidente del</w:t>
      </w:r>
      <w:r w:rsidRPr="00D450AD">
        <w:rPr>
          <w:rFonts w:ascii="Times New Roman" w:hAnsi="Times New Roman" w:cs="Times New Roman"/>
          <w:b/>
          <w:bCs/>
          <w:lang w:val="es-AR"/>
        </w:rPr>
        <w:br/>
        <w:t>Honorable Concejo Deliberante</w:t>
      </w:r>
    </w:p>
    <w:p w14:paraId="23396964" w14:textId="77777777" w:rsidR="00D450AD" w:rsidRPr="00D450AD" w:rsidRDefault="00D450AD" w:rsidP="00B9382F">
      <w:pPr>
        <w:spacing w:after="0" w:line="360" w:lineRule="auto"/>
        <w:jc w:val="both"/>
        <w:rPr>
          <w:rFonts w:ascii="Times New Roman" w:hAnsi="Times New Roman" w:cs="Times New Roman"/>
          <w:b/>
          <w:bCs/>
          <w:lang w:val="es-ES"/>
        </w:rPr>
      </w:pPr>
      <w:r w:rsidRPr="00D450AD">
        <w:rPr>
          <w:rFonts w:ascii="Times New Roman" w:hAnsi="Times New Roman" w:cs="Times New Roman"/>
          <w:b/>
          <w:bCs/>
          <w:lang w:val="es-AR"/>
        </w:rPr>
        <w:t>OSCAR FREDDY TOLEDO BARZOLA</w:t>
      </w:r>
    </w:p>
    <w:p w14:paraId="6C8CF2B3" w14:textId="77777777" w:rsidR="00D450AD" w:rsidRPr="00D450AD" w:rsidRDefault="00D450AD" w:rsidP="00B9382F">
      <w:pPr>
        <w:spacing w:line="360" w:lineRule="auto"/>
        <w:rPr>
          <w:rFonts w:ascii="Times New Roman" w:hAnsi="Times New Roman" w:cs="Times New Roman"/>
          <w:b/>
          <w:bCs/>
          <w:sz w:val="24"/>
          <w:szCs w:val="24"/>
          <w:lang w:val="es-AR"/>
        </w:rPr>
      </w:pPr>
      <w:r w:rsidRPr="00D450AD">
        <w:rPr>
          <w:rFonts w:ascii="Times New Roman" w:hAnsi="Times New Roman" w:cs="Times New Roman"/>
          <w:b/>
          <w:bCs/>
          <w:lang w:val="es-AR"/>
        </w:rPr>
        <w:t>S ___________/ _____________D.-</w:t>
      </w:r>
    </w:p>
    <w:p w14:paraId="7647A0E7" w14:textId="77777777" w:rsidR="00D450AD" w:rsidRPr="00D450AD" w:rsidRDefault="00D450AD" w:rsidP="00B9382F">
      <w:pPr>
        <w:spacing w:line="360" w:lineRule="auto"/>
        <w:rPr>
          <w:rFonts w:ascii="Times New Roman" w:hAnsi="Times New Roman" w:cs="Times New Roman"/>
          <w:lang w:val="es-ES"/>
        </w:rPr>
      </w:pPr>
    </w:p>
    <w:p w14:paraId="34F4C311"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De nuestra consideración:</w:t>
      </w:r>
    </w:p>
    <w:p w14:paraId="7CA5E2DD" w14:textId="4938582B" w:rsidR="00D450AD" w:rsidRPr="00D450AD" w:rsidRDefault="00D450AD" w:rsidP="00B9382F">
      <w:pPr>
        <w:spacing w:line="360" w:lineRule="auto"/>
        <w:jc w:val="both"/>
        <w:rPr>
          <w:rFonts w:ascii="Times New Roman" w:hAnsi="Times New Roman" w:cs="Times New Roman"/>
          <w:b/>
          <w:bCs/>
          <w:u w:val="single"/>
          <w:lang w:val="es-AR"/>
        </w:rPr>
      </w:pPr>
      <w:r w:rsidRPr="00D450AD">
        <w:rPr>
          <w:rFonts w:ascii="Times New Roman" w:hAnsi="Times New Roman" w:cs="Times New Roman"/>
          <w:lang w:val="es-AR"/>
        </w:rPr>
        <w:t xml:space="preserve">                                         Remitimos copia del presente proyecto para ser incluida en el orden del día de la próxima sesión.</w:t>
      </w:r>
    </w:p>
    <w:p w14:paraId="02FD417C" w14:textId="5A8CCAD6" w:rsidR="00D450AD" w:rsidRPr="00D450AD" w:rsidRDefault="00D55E8F" w:rsidP="00B9382F">
      <w:pPr>
        <w:spacing w:line="360" w:lineRule="auto"/>
        <w:jc w:val="center"/>
        <w:rPr>
          <w:rFonts w:ascii="Times New Roman" w:hAnsi="Times New Roman" w:cs="Times New Roman"/>
          <w:b/>
          <w:bCs/>
          <w:u w:val="single"/>
          <w:lang w:val="es-AR"/>
        </w:rPr>
      </w:pPr>
      <w:r>
        <w:rPr>
          <w:rFonts w:ascii="Times New Roman" w:hAnsi="Times New Roman" w:cs="Times New Roman"/>
          <w:b/>
          <w:bCs/>
          <w:u w:val="single"/>
          <w:lang w:val="es-AR"/>
        </w:rPr>
        <w:t xml:space="preserve">Informe sobre condiciones de habilitación local bailable </w:t>
      </w:r>
      <w:proofErr w:type="spellStart"/>
      <w:r>
        <w:rPr>
          <w:rFonts w:ascii="Times New Roman" w:hAnsi="Times New Roman" w:cs="Times New Roman"/>
          <w:b/>
          <w:bCs/>
          <w:u w:val="single"/>
          <w:lang w:val="es-AR"/>
        </w:rPr>
        <w:t>Qir</w:t>
      </w:r>
      <w:bookmarkStart w:id="0" w:name="_GoBack"/>
      <w:bookmarkEnd w:id="0"/>
      <w:r>
        <w:rPr>
          <w:rFonts w:ascii="Times New Roman" w:hAnsi="Times New Roman" w:cs="Times New Roman"/>
          <w:b/>
          <w:bCs/>
          <w:u w:val="single"/>
          <w:lang w:val="es-AR"/>
        </w:rPr>
        <w:t>a</w:t>
      </w:r>
      <w:proofErr w:type="spellEnd"/>
      <w:r>
        <w:rPr>
          <w:rFonts w:ascii="Times New Roman" w:hAnsi="Times New Roman" w:cs="Times New Roman"/>
          <w:b/>
          <w:bCs/>
          <w:u w:val="single"/>
          <w:lang w:val="es-AR"/>
        </w:rPr>
        <w:t xml:space="preserve"> Club</w:t>
      </w:r>
      <w:r w:rsidR="00D450AD" w:rsidRPr="00D450AD">
        <w:rPr>
          <w:rFonts w:ascii="Times New Roman" w:hAnsi="Times New Roman" w:cs="Times New Roman"/>
          <w:b/>
          <w:bCs/>
          <w:u w:val="single"/>
          <w:lang w:val="es-AR"/>
        </w:rPr>
        <w:t>. –</w:t>
      </w:r>
    </w:p>
    <w:p w14:paraId="48C5D5A3" w14:textId="77777777" w:rsidR="00D450AD" w:rsidRPr="00D450AD" w:rsidRDefault="00D450AD" w:rsidP="00B9382F">
      <w:pPr>
        <w:spacing w:line="360" w:lineRule="auto"/>
        <w:jc w:val="center"/>
        <w:rPr>
          <w:rFonts w:ascii="Times New Roman" w:hAnsi="Times New Roman" w:cs="Times New Roman"/>
          <w:b/>
          <w:u w:val="single"/>
          <w:lang w:val="es-ES"/>
        </w:rPr>
      </w:pPr>
    </w:p>
    <w:p w14:paraId="60A64789" w14:textId="54686671" w:rsidR="00D450AD" w:rsidRPr="00D450AD" w:rsidRDefault="00D450AD" w:rsidP="00B9382F">
      <w:pPr>
        <w:spacing w:line="360" w:lineRule="auto"/>
        <w:jc w:val="both"/>
        <w:rPr>
          <w:rFonts w:ascii="Times New Roman" w:hAnsi="Times New Roman" w:cs="Times New Roman"/>
          <w:b/>
          <w:bCs/>
          <w:lang w:val="es-AR"/>
        </w:rPr>
      </w:pPr>
      <w:r w:rsidRPr="00D450AD">
        <w:rPr>
          <w:rFonts w:ascii="Times New Roman" w:hAnsi="Times New Roman" w:cs="Times New Roman"/>
          <w:b/>
          <w:bCs/>
          <w:lang w:val="es-AR"/>
        </w:rPr>
        <w:t>VISTO:</w:t>
      </w:r>
    </w:p>
    <w:p w14:paraId="66134795" w14:textId="22595D66"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 xml:space="preserve">Los reiterados hechos de violencia ocurridos en el establecimiento bailable </w:t>
      </w:r>
      <w:proofErr w:type="spellStart"/>
      <w:r w:rsidRPr="00B9382F">
        <w:rPr>
          <w:rFonts w:ascii="Times New Roman" w:hAnsi="Times New Roman" w:cs="Times New Roman"/>
          <w:bCs/>
          <w:lang w:val="es-AR"/>
        </w:rPr>
        <w:t>Qira</w:t>
      </w:r>
      <w:proofErr w:type="spellEnd"/>
      <w:r w:rsidRPr="00B9382F">
        <w:rPr>
          <w:rFonts w:ascii="Times New Roman" w:hAnsi="Times New Roman" w:cs="Times New Roman"/>
          <w:bCs/>
          <w:lang w:val="es-AR"/>
        </w:rPr>
        <w:t xml:space="preserve"> Club</w:t>
      </w:r>
      <w:r w:rsidRPr="00B9382F">
        <w:rPr>
          <w:rFonts w:ascii="Times New Roman" w:hAnsi="Times New Roman" w:cs="Times New Roman"/>
          <w:lang w:val="es-AR"/>
        </w:rPr>
        <w:t>,</w:t>
      </w:r>
      <w:r w:rsidRPr="00D450AD">
        <w:rPr>
          <w:rFonts w:ascii="Times New Roman" w:hAnsi="Times New Roman" w:cs="Times New Roman"/>
          <w:lang w:val="es-AR"/>
        </w:rPr>
        <w:t xml:space="preserve"> ubicado en la ciudad de Chascomús; la necesidad de garantizar la seguridad de las personas que concurren a los locales de esparcimiento nocturno; las facultades de fiscalización y control que corresponden al Departamento Ejecutivo Municipal respecto de las habilitaciones comerciales y del cumplimiento de las normas de seguridad; y</w:t>
      </w:r>
    </w:p>
    <w:p w14:paraId="0CADFFCA" w14:textId="77777777" w:rsidR="00D450AD" w:rsidRPr="00D450AD" w:rsidRDefault="00D450AD" w:rsidP="00B9382F">
      <w:pPr>
        <w:spacing w:line="360" w:lineRule="auto"/>
        <w:jc w:val="both"/>
        <w:rPr>
          <w:rFonts w:ascii="Times New Roman" w:hAnsi="Times New Roman" w:cs="Times New Roman"/>
          <w:b/>
          <w:bCs/>
          <w:lang w:val="es-AR"/>
        </w:rPr>
      </w:pPr>
      <w:r w:rsidRPr="00D450AD">
        <w:rPr>
          <w:rFonts w:ascii="Times New Roman" w:hAnsi="Times New Roman" w:cs="Times New Roman"/>
          <w:b/>
          <w:bCs/>
          <w:lang w:val="es-AR"/>
        </w:rPr>
        <w:t>CONSIDERANDO:</w:t>
      </w:r>
    </w:p>
    <w:p w14:paraId="0A3AA800" w14:textId="5960E0CE"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la seguridad de quienes concurren a establecimientos bailables constituye un deber esencial del Estado Municipal, en ejercicio del poder de policía que le confiere la legislación vigente.</w:t>
      </w:r>
    </w:p>
    <w:p w14:paraId="074BC3A6" w14:textId="749D1500"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 xml:space="preserve">Que en los últimos meses han tomado estado público diversos episodios de violencia ocurridos en el interior y en las inmediaciones del establecimiento bailable </w:t>
      </w:r>
      <w:proofErr w:type="spellStart"/>
      <w:r w:rsidRPr="00B9382F">
        <w:rPr>
          <w:rFonts w:ascii="Times New Roman" w:hAnsi="Times New Roman" w:cs="Times New Roman"/>
          <w:bCs/>
          <w:lang w:val="es-AR"/>
        </w:rPr>
        <w:t>Qira</w:t>
      </w:r>
      <w:proofErr w:type="spellEnd"/>
      <w:r w:rsidRPr="00B9382F">
        <w:rPr>
          <w:rFonts w:ascii="Times New Roman" w:hAnsi="Times New Roman" w:cs="Times New Roman"/>
          <w:bCs/>
          <w:lang w:val="es-AR"/>
        </w:rPr>
        <w:t xml:space="preserve"> Club</w:t>
      </w:r>
      <w:r w:rsidRPr="00D450AD">
        <w:rPr>
          <w:rFonts w:ascii="Times New Roman" w:hAnsi="Times New Roman" w:cs="Times New Roman"/>
          <w:lang w:val="es-AR"/>
        </w:rPr>
        <w:t>, generando preocupación entre vecinos, familias y asistentes.</w:t>
      </w:r>
    </w:p>
    <w:p w14:paraId="009D5AE6" w14:textId="493B9CDB"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lastRenderedPageBreak/>
        <w:tab/>
        <w:t>Que frente a situaciones de esta naturaleza corresponde extremar las tareas de fiscalización y control preventivo a fin de garantizar condiciones adecuadas de seguridad y evitar que hechos de violencia puedan derivar en consecuencias de mayor gravedad.</w:t>
      </w:r>
    </w:p>
    <w:p w14:paraId="2FB4E7BF" w14:textId="0EFD6124"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resulta indispensable verificar que el establecimiento reúna todas las condiciones exigidas por la normativa vigente para su funcionamiento, especialmente en materia de seguridad edilicia, prevención y combate de incendios, salidas de emergencia, planes de evacuación, capacidad máxima autorizada y demás requisitos establecidos para este tipo de actividades.</w:t>
      </w:r>
    </w:p>
    <w:p w14:paraId="4A2B5B16" w14:textId="298464EA"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corresponde conocer si las salidas de emergencia existentes cumplen con las exigencias reglamentarias, si permanecen permanentemente despejadas y operativas durante el desarrollo de los eventos, si los sistemas de prevención de incendios cuentan con las certificaciones correspondientes y si la capacidad máxima autorizada es efectivamente respetada.</w:t>
      </w:r>
    </w:p>
    <w:p w14:paraId="7C523205" w14:textId="1CE19ECC"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asimismo resulta necesario conocer la periodicidad de las inspecciones municipales, las observaciones formuladas, las eventuales infracciones constatadas y las medidas adoptadas frente a  episodios de violencia registrados.</w:t>
      </w:r>
    </w:p>
    <w:p w14:paraId="7855D5DC" w14:textId="0B3A5AF5"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el acceso a dicha información permitirá a este Honorable Concejo Deliberante ejercer adecuadamente sus funciones de control sobre la administración municipal y contribuir a la prevención de situaciones que puedan comprometer la integridad física de vecinos y visitantes.</w:t>
      </w:r>
    </w:p>
    <w:p w14:paraId="0FFA566E" w14:textId="22CC0DC3" w:rsid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b/>
        <w:t>Que la prevención constituye la herramienta más eficaz para evitar tragedias derivadas de deficiencias en las condiciones de seguridad o de la falta de controles adecuados en establecimientos con gran concentración de público.</w:t>
      </w:r>
    </w:p>
    <w:p w14:paraId="530B7998"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los municipios ejercen el poder de policía en materia de habilitación, control y fiscalización de los establecimientos comerciales abiertos al público, encontrándose comprendidos dentro de dichas competencias los locales bailables, confiterías, salones de eventos y demás espacios de concurrencia masiva, en resguardo de la seguridad, salubridad, moralidad y orden público.</w:t>
      </w:r>
    </w:p>
    <w:p w14:paraId="7A449BAD"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 xml:space="preserve">Que el ejercicio efectivo del poder de policía no se agota con el otorgamiento de la habilitación comercial, sino que exige controles permanentes y periódicos destinados a verificar el mantenimiento de </w:t>
      </w:r>
      <w:r w:rsidRPr="00B9382F">
        <w:rPr>
          <w:rFonts w:ascii="Times New Roman" w:hAnsi="Times New Roman" w:cs="Times New Roman"/>
          <w:bCs/>
          <w:lang w:val="es-AR"/>
        </w:rPr>
        <w:lastRenderedPageBreak/>
        <w:t>las condiciones que motivaron su autorización, particularmente cuando se trata de actividades que implican concentración de personas y potenciales riesgos para la integridad física de los concurrentes.</w:t>
      </w:r>
    </w:p>
    <w:p w14:paraId="3515256C"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los principios de prevención, precaución y debida diligencia imponen a la Administración Pública el deber de adoptar medidas anticipadas tendientes a minimizar riesgos previsibles, evitando que la ausencia o insuficiencia de controles derive en daños a las personas o en situaciones de emergencia que pudieron razonablemente prevenirse.</w:t>
      </w:r>
    </w:p>
    <w:p w14:paraId="07497788"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la Corte Suprema de Justicia de la Nación ha sostenido reiteradamente que el deber estatal de protección de la vida y la integridad física constituye una obligación positiva de los poderes públicos, debiendo adoptar medidas razonables de prevención dentro del ámbito de sus competencias.</w:t>
      </w:r>
    </w:p>
    <w:p w14:paraId="287B40F9"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el acceso a la información vinculada con las inspecciones, habilitaciones, controles y actuaciones administrativas constituye una manifestación de los principios republicanos de publicidad de los actos de gobierno, transparencia administrativa y rendición de cuentas, permitiendo a este Honorable Concejo Deliberante ejercer las funciones de control institucional que le son propias conforme la Ley Orgánica de las Municipalidades.</w:t>
      </w:r>
    </w:p>
    <w:p w14:paraId="1B785C83"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la información requerida obra o debe obrar en poder de la Administración Municipal, formando parte de los expedientes administrativos de habilitación, inspección y fiscalización, razón por la cual su remisión no implica la producción de nueva información sino la puesta a disposición de antecedentes administrativos ya existentes.</w:t>
      </w:r>
    </w:p>
    <w:p w14:paraId="7381CF13"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la finalidad del presente Proyecto de Comunicación no persigue adelantar juicio alguno respecto de la responsabilidad del establecimiento comercial mencionado, sino verificar el adecuado ejercicio de las competencias de control atribuidas al Departamento Ejecutivo y conocer las medidas preventivas implementadas para garantizar la seguridad de quienes concurren a establecimientos de esparcimiento nocturno.</w:t>
      </w:r>
    </w:p>
    <w:p w14:paraId="55F202AA" w14:textId="77777777" w:rsidR="00B9382F" w:rsidRPr="00B9382F" w:rsidRDefault="00B9382F" w:rsidP="00B9382F">
      <w:pPr>
        <w:spacing w:line="360" w:lineRule="auto"/>
        <w:ind w:firstLine="720"/>
        <w:jc w:val="both"/>
        <w:rPr>
          <w:rFonts w:ascii="Times New Roman" w:hAnsi="Times New Roman" w:cs="Times New Roman"/>
          <w:lang w:val="es-AR"/>
        </w:rPr>
      </w:pPr>
      <w:r w:rsidRPr="00B9382F">
        <w:rPr>
          <w:rFonts w:ascii="Times New Roman" w:hAnsi="Times New Roman" w:cs="Times New Roman"/>
          <w:bCs/>
          <w:lang w:val="es-AR"/>
        </w:rPr>
        <w:t>Que el control institucional ejercido por este Honorable Concejo Deliberante constituye una herramienta esencial para fortalecer la calidad institucional, promover la transparencia de la gestión pública y contribuir al mejoramiento continuo de las políticas municipales de prevención y seguridad</w:t>
      </w:r>
    </w:p>
    <w:p w14:paraId="0938C04B" w14:textId="77777777" w:rsidR="00B9382F" w:rsidRPr="00D450AD" w:rsidRDefault="00B9382F" w:rsidP="00B9382F">
      <w:pPr>
        <w:spacing w:line="360" w:lineRule="auto"/>
        <w:jc w:val="both"/>
        <w:rPr>
          <w:rFonts w:ascii="Times New Roman" w:hAnsi="Times New Roman" w:cs="Times New Roman"/>
          <w:lang w:val="es-AR"/>
        </w:rPr>
      </w:pPr>
    </w:p>
    <w:p w14:paraId="3468C2F5" w14:textId="455A8C43"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lastRenderedPageBreak/>
        <w:tab/>
        <w:t xml:space="preserve">Por ello, los Bloques </w:t>
      </w:r>
      <w:r w:rsidRPr="00D450AD">
        <w:rPr>
          <w:rFonts w:ascii="Times New Roman" w:hAnsi="Times New Roman" w:cs="Times New Roman"/>
          <w:b/>
          <w:bCs/>
          <w:lang w:val="es-AR"/>
        </w:rPr>
        <w:t>Potencia – GEN</w:t>
      </w:r>
      <w:r w:rsidRPr="00D450AD">
        <w:rPr>
          <w:rFonts w:ascii="Times New Roman" w:hAnsi="Times New Roman" w:cs="Times New Roman"/>
          <w:lang w:val="es-AR"/>
        </w:rPr>
        <w:t xml:space="preserve"> proponen el siguiente:</w:t>
      </w:r>
    </w:p>
    <w:p w14:paraId="522D22CE" w14:textId="53138947" w:rsidR="00D450AD" w:rsidRPr="00D450AD" w:rsidRDefault="00B9382F" w:rsidP="00B9382F">
      <w:pPr>
        <w:spacing w:line="360" w:lineRule="auto"/>
        <w:jc w:val="center"/>
        <w:rPr>
          <w:rFonts w:ascii="Times New Roman" w:hAnsi="Times New Roman" w:cs="Times New Roman"/>
          <w:b/>
          <w:bCs/>
          <w:lang w:val="es-AR"/>
        </w:rPr>
      </w:pPr>
      <w:r>
        <w:rPr>
          <w:rFonts w:ascii="Times New Roman" w:hAnsi="Times New Roman" w:cs="Times New Roman"/>
          <w:b/>
          <w:bCs/>
          <w:lang w:val="es-AR"/>
        </w:rPr>
        <w:t>PROYECTO DE COMUNICACIÓN:</w:t>
      </w:r>
    </w:p>
    <w:p w14:paraId="289D1BD1" w14:textId="7EB556D1" w:rsidR="00D450AD" w:rsidRPr="00D450AD" w:rsidRDefault="00D450AD" w:rsidP="00B9382F">
      <w:pPr>
        <w:spacing w:before="100" w:beforeAutospacing="1" w:after="100" w:afterAutospacing="1" w:line="360" w:lineRule="auto"/>
        <w:jc w:val="both"/>
        <w:rPr>
          <w:rFonts w:ascii="Times New Roman" w:hAnsi="Times New Roman" w:cs="Times New Roman"/>
          <w:lang w:val="es-AR"/>
        </w:rPr>
      </w:pPr>
      <w:r w:rsidRPr="00D450AD">
        <w:rPr>
          <w:rFonts w:ascii="Times New Roman" w:hAnsi="Times New Roman" w:cs="Times New Roman"/>
          <w:b/>
          <w:bCs/>
          <w:lang w:val="es-AR"/>
        </w:rPr>
        <w:t>Artículo 1°.-</w:t>
      </w:r>
      <w:r w:rsidRPr="00D450AD">
        <w:rPr>
          <w:rFonts w:ascii="Times New Roman" w:hAnsi="Times New Roman" w:cs="Times New Roman"/>
          <w:lang w:val="es-AR"/>
        </w:rPr>
        <w:t xml:space="preserve"> Solicítese al Departamento Ejecutivo informe dentro del plazo perentorio de diez (10) días hábiles de elevada la presente, si el establecimiento bailable </w:t>
      </w:r>
      <w:proofErr w:type="spellStart"/>
      <w:r w:rsidRPr="00D450AD">
        <w:rPr>
          <w:rFonts w:ascii="Times New Roman" w:hAnsi="Times New Roman" w:cs="Times New Roman"/>
          <w:b/>
          <w:bCs/>
          <w:lang w:val="es-AR"/>
        </w:rPr>
        <w:t>Qira</w:t>
      </w:r>
      <w:proofErr w:type="spellEnd"/>
      <w:r w:rsidRPr="00D450AD">
        <w:rPr>
          <w:rFonts w:ascii="Times New Roman" w:hAnsi="Times New Roman" w:cs="Times New Roman"/>
          <w:b/>
          <w:bCs/>
          <w:lang w:val="es-AR"/>
        </w:rPr>
        <w:t xml:space="preserve"> Club</w:t>
      </w:r>
      <w:r w:rsidRPr="00D450AD">
        <w:rPr>
          <w:rFonts w:ascii="Times New Roman" w:hAnsi="Times New Roman" w:cs="Times New Roman"/>
          <w:lang w:val="es-AR"/>
        </w:rPr>
        <w:t xml:space="preserve"> cuenta con habilitación municipal vigente, indicando número de expediente, fecha de otorgamiento, rubro habilitado y organismo responsable de su fiscalización.</w:t>
      </w:r>
    </w:p>
    <w:p w14:paraId="2E40F8BE"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2°.-</w:t>
      </w:r>
      <w:r w:rsidRPr="00D450AD">
        <w:rPr>
          <w:rFonts w:ascii="Times New Roman" w:hAnsi="Times New Roman" w:cs="Times New Roman"/>
          <w:lang w:val="es-AR"/>
        </w:rPr>
        <w:t xml:space="preserve"> Informe si el establecimiento cumple con las condiciones de seguridad exigidas por la normativa vigente, remitiendo copia de las actas de inspección, informes técnicos o certificaciones vigentes relativas a:</w:t>
      </w:r>
    </w:p>
    <w:p w14:paraId="0D93665F"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a) Salidas de emergencia y su correcta señalización.</w:t>
      </w:r>
    </w:p>
    <w:p w14:paraId="6ACAF9B7"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b) Sistemas de prevención y extinción de incendios.</w:t>
      </w:r>
    </w:p>
    <w:p w14:paraId="07DACBF5"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c) Plan de evacuación aprobado.</w:t>
      </w:r>
    </w:p>
    <w:p w14:paraId="6FCF2DD3"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lang w:val="es-AR"/>
        </w:rPr>
        <w:t>d) Certificados emitidos por los organismos competentes que acrediten el cumplimiento de las normas de seguridad.</w:t>
      </w:r>
    </w:p>
    <w:p w14:paraId="7A1DDDDA"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3°.-</w:t>
      </w:r>
      <w:r w:rsidRPr="00D450AD">
        <w:rPr>
          <w:rFonts w:ascii="Times New Roman" w:hAnsi="Times New Roman" w:cs="Times New Roman"/>
          <w:lang w:val="es-AR"/>
        </w:rPr>
        <w:t xml:space="preserve"> Informe cuál es la capacidad máxima autorizada para el establecimiento y si durante los últimos doce (12) meses se realizaron controles destinados a verificar el efectivo cumplimiento de dicho límite, indicando fechas, resultados y eventuales infracciones detectadas.</w:t>
      </w:r>
    </w:p>
    <w:p w14:paraId="66D4EB1B" w14:textId="378FB24A" w:rsidR="00D450AD" w:rsidRPr="00B9382F"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4°.-</w:t>
      </w:r>
      <w:r w:rsidRPr="00D450AD">
        <w:rPr>
          <w:rFonts w:ascii="Times New Roman" w:hAnsi="Times New Roman" w:cs="Times New Roman"/>
          <w:lang w:val="es-AR"/>
        </w:rPr>
        <w:t xml:space="preserve"> </w:t>
      </w:r>
      <w:r w:rsidR="00B9382F" w:rsidRPr="00B9382F">
        <w:rPr>
          <w:rFonts w:ascii="Times New Roman" w:hAnsi="Times New Roman" w:cs="Times New Roman"/>
          <w:lang w:val="es-AR"/>
        </w:rPr>
        <w:t>Informe la totalidad de las inspecciones ordinarias y extraordinarias efectuadas durante los últimos doce (12) meses, indicando fecha, autoridad actuante, motivo de la inspección, observaciones formuladas, intimaciones cursadas, actas labradas, medidas preventivas adoptadas y estado actual de las actuaciones administrativas.</w:t>
      </w:r>
    </w:p>
    <w:p w14:paraId="114C4ED7" w14:textId="3E5E154B" w:rsidR="00D450AD" w:rsidRPr="00B9382F"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5°.-</w:t>
      </w:r>
      <w:r w:rsidRPr="00D450AD">
        <w:rPr>
          <w:rFonts w:ascii="Times New Roman" w:hAnsi="Times New Roman" w:cs="Times New Roman"/>
          <w:lang w:val="es-AR"/>
        </w:rPr>
        <w:t xml:space="preserve"> Informe si durante los últimos veinticuatro (24) meses se labraron actas de infracción relacionadas con exceso de capacidad, deficiencias en materia de seguridad, incumplimientos de las condiciones de habilitación o cualquier otra irregularidad vinculada con el funcionamiento del establecimiento, indicando el estado d</w:t>
      </w:r>
      <w:r w:rsidR="00B9382F">
        <w:rPr>
          <w:rFonts w:ascii="Times New Roman" w:hAnsi="Times New Roman" w:cs="Times New Roman"/>
          <w:lang w:val="es-AR"/>
        </w:rPr>
        <w:t xml:space="preserve">e cada actuación administrativa, </w:t>
      </w:r>
      <w:r w:rsidR="00B9382F" w:rsidRPr="00B9382F">
        <w:rPr>
          <w:rFonts w:ascii="Times New Roman" w:hAnsi="Times New Roman" w:cs="Times New Roman"/>
          <w:lang w:val="es-AR"/>
        </w:rPr>
        <w:t xml:space="preserve">indicando respecto de cada actuación </w:t>
      </w:r>
      <w:r w:rsidR="00B9382F" w:rsidRPr="00B9382F">
        <w:rPr>
          <w:rFonts w:ascii="Times New Roman" w:hAnsi="Times New Roman" w:cs="Times New Roman"/>
          <w:lang w:val="es-AR"/>
        </w:rPr>
        <w:lastRenderedPageBreak/>
        <w:t>si fue archivada, continúa en trámite, dio lugar a sanciones administrativas, clausuras preventivas o definitivas, intimaciones o cualquier otra medida adoptada</w:t>
      </w:r>
      <w:r w:rsidR="00B9382F">
        <w:rPr>
          <w:rFonts w:ascii="Times New Roman" w:hAnsi="Times New Roman" w:cs="Times New Roman"/>
          <w:lang w:val="es-AR"/>
        </w:rPr>
        <w:t>.</w:t>
      </w:r>
    </w:p>
    <w:p w14:paraId="37795464" w14:textId="488C47DB" w:rsidR="00D450AD" w:rsidRPr="00B9382F"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6°.-</w:t>
      </w:r>
      <w:r w:rsidRPr="00D450AD">
        <w:rPr>
          <w:rFonts w:ascii="Times New Roman" w:hAnsi="Times New Roman" w:cs="Times New Roman"/>
          <w:lang w:val="es-AR"/>
        </w:rPr>
        <w:t>.</w:t>
      </w:r>
      <w:r w:rsidR="00B9382F" w:rsidRPr="00B9382F">
        <w:rPr>
          <w:lang w:val="es-AR"/>
        </w:rPr>
        <w:t xml:space="preserve"> </w:t>
      </w:r>
      <w:r w:rsidR="00B9382F" w:rsidRPr="00B9382F">
        <w:rPr>
          <w:rFonts w:ascii="Times New Roman" w:hAnsi="Times New Roman" w:cs="Times New Roman"/>
          <w:lang w:val="es-AR"/>
        </w:rPr>
        <w:t>Informe si, como consecuencia de los episodios de violencia que hubieran tomado estado público o que hubiesen sido puestos en conocimiento de la Administración Municipal por cualquier medio, se iniciaron actuaciones administrativas, inspecciones extraordinarias o medidas preventivas, indicando fecha, organismo interviniente y resultado de las mismas.</w:t>
      </w:r>
    </w:p>
    <w:p w14:paraId="44A74257" w14:textId="4EFA3758" w:rsidR="00D450AD" w:rsidRPr="00B9382F"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7°.-</w:t>
      </w:r>
      <w:r w:rsidRPr="00D450AD">
        <w:rPr>
          <w:rFonts w:ascii="Times New Roman" w:hAnsi="Times New Roman" w:cs="Times New Roman"/>
          <w:lang w:val="es-AR"/>
        </w:rPr>
        <w:t xml:space="preserve"> Informe si el establecimiento cuenta con personal de seguridad privada habilitado conforme a la normativa vigente, indicando la cantidad de efectivos afectados durante los eventos de mayor concurrencia y el organismo encargado de fiscalizar dicha prestaci</w:t>
      </w:r>
      <w:r w:rsidR="00B9382F">
        <w:rPr>
          <w:rFonts w:ascii="Times New Roman" w:hAnsi="Times New Roman" w:cs="Times New Roman"/>
          <w:lang w:val="es-AR"/>
        </w:rPr>
        <w:t xml:space="preserve">ón, </w:t>
      </w:r>
      <w:r w:rsidR="00B9382F" w:rsidRPr="00B9382F">
        <w:rPr>
          <w:rFonts w:ascii="Times New Roman" w:hAnsi="Times New Roman" w:cs="Times New Roman"/>
          <w:lang w:val="es-AR"/>
        </w:rPr>
        <w:t>indicando además la empresa prestadora del servicio, número de habilitación provincial y autoridad encargada de su fiscalización</w:t>
      </w:r>
      <w:r w:rsidR="00B9382F">
        <w:rPr>
          <w:rFonts w:ascii="Times New Roman" w:hAnsi="Times New Roman" w:cs="Times New Roman"/>
          <w:lang w:val="es-AR"/>
        </w:rPr>
        <w:t>.</w:t>
      </w:r>
    </w:p>
    <w:p w14:paraId="5FA8DE6B"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8°.-</w:t>
      </w:r>
      <w:r w:rsidRPr="00D450AD">
        <w:rPr>
          <w:rFonts w:ascii="Times New Roman" w:hAnsi="Times New Roman" w:cs="Times New Roman"/>
          <w:lang w:val="es-AR"/>
        </w:rPr>
        <w:t xml:space="preserve"> Informe si se requirió la intervención de Bomberos Voluntarios de Chascomús u otros organismos competentes para verificar las condiciones de seguridad del establecimiento y, en su caso, remita copia de los informes técnicos emitidos.</w:t>
      </w:r>
    </w:p>
    <w:p w14:paraId="6C698E67" w14:textId="66056B9E" w:rsidR="00D450AD" w:rsidRPr="00B9382F"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9°.-</w:t>
      </w:r>
      <w:r w:rsidRPr="00D450AD">
        <w:rPr>
          <w:rFonts w:ascii="Times New Roman" w:hAnsi="Times New Roman" w:cs="Times New Roman"/>
          <w:lang w:val="es-AR"/>
        </w:rPr>
        <w:t xml:space="preserve"> Informe si existe un protocolo de actuación coordinado entre el Municipio, las fuerzas de seguridad y los responsables del establecimiento para la prevención de hechos de violencia, el control de la capacidad autorizada y la evacuación del público</w:t>
      </w:r>
      <w:r w:rsidR="00B9382F">
        <w:rPr>
          <w:rFonts w:ascii="Times New Roman" w:hAnsi="Times New Roman" w:cs="Times New Roman"/>
          <w:lang w:val="es-AR"/>
        </w:rPr>
        <w:t xml:space="preserve"> ante situaciones de emergencia, </w:t>
      </w:r>
      <w:r w:rsidR="00B9382F" w:rsidRPr="00B9382F">
        <w:rPr>
          <w:rFonts w:ascii="Times New Roman" w:hAnsi="Times New Roman" w:cs="Times New Roman"/>
          <w:lang w:val="es-AR"/>
        </w:rPr>
        <w:t>precisando si dicho protocolo se encuentra formalmente aprobado, la autoridad responsable de su ejecución y la periodicidad de los simulacros o capacitaciones realizadas</w:t>
      </w:r>
      <w:r w:rsidR="00B9382F">
        <w:rPr>
          <w:rFonts w:ascii="Times New Roman" w:hAnsi="Times New Roman" w:cs="Times New Roman"/>
          <w:lang w:val="es-AR"/>
        </w:rPr>
        <w:t>.</w:t>
      </w:r>
    </w:p>
    <w:p w14:paraId="2888F5F6" w14:textId="77777777" w:rsidR="00D450AD" w:rsidRP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10°.-</w:t>
      </w:r>
      <w:r w:rsidRPr="00D450AD">
        <w:rPr>
          <w:rFonts w:ascii="Times New Roman" w:hAnsi="Times New Roman" w:cs="Times New Roman"/>
          <w:lang w:val="es-AR"/>
        </w:rPr>
        <w:t xml:space="preserve"> Informe si el Departamento Ejecutivo prevé reforzar los controles sobre los locales bailables del Partido de Chascomús, indicando las medidas que se implementarán para garantizar el cumplimiento de las normas de seguridad y preservar la integridad física de los asistentes.</w:t>
      </w:r>
    </w:p>
    <w:p w14:paraId="2950B19D" w14:textId="48992AFB" w:rsidR="00D450AD" w:rsidRDefault="00D450AD" w:rsidP="00B9382F">
      <w:pPr>
        <w:spacing w:line="360" w:lineRule="auto"/>
        <w:jc w:val="both"/>
        <w:rPr>
          <w:rFonts w:ascii="Times New Roman" w:hAnsi="Times New Roman" w:cs="Times New Roman"/>
          <w:lang w:val="es-AR"/>
        </w:rPr>
      </w:pPr>
      <w:r w:rsidRPr="00D450AD">
        <w:rPr>
          <w:rFonts w:ascii="Times New Roman" w:hAnsi="Times New Roman" w:cs="Times New Roman"/>
          <w:b/>
          <w:bCs/>
          <w:lang w:val="es-AR"/>
        </w:rPr>
        <w:t>Artículo 11°.-</w:t>
      </w:r>
      <w:r w:rsidRPr="00D450AD">
        <w:rPr>
          <w:rFonts w:ascii="Times New Roman" w:hAnsi="Times New Roman" w:cs="Times New Roman"/>
          <w:lang w:val="es-AR"/>
        </w:rPr>
        <w:t xml:space="preserve"> </w:t>
      </w:r>
      <w:r w:rsidR="00B9382F" w:rsidRPr="00B9382F">
        <w:rPr>
          <w:rFonts w:ascii="Times New Roman" w:hAnsi="Times New Roman" w:cs="Times New Roman"/>
          <w:lang w:val="es-AR"/>
        </w:rPr>
        <w:t>Solicítase se remita toda la documentación requerida en soporte digital, incluyendo copias de los expedientes administrativos, informes técnicos y antecedentes que fundamenten las respuestas brindadas.</w:t>
      </w:r>
    </w:p>
    <w:p w14:paraId="3712ACCF" w14:textId="3E57F3CB" w:rsidR="00B9382F" w:rsidRPr="00B9382F" w:rsidRDefault="00B9382F" w:rsidP="00B9382F">
      <w:pPr>
        <w:spacing w:line="360" w:lineRule="auto"/>
        <w:jc w:val="both"/>
        <w:rPr>
          <w:rFonts w:ascii="Times New Roman" w:hAnsi="Times New Roman" w:cs="Times New Roman"/>
          <w:lang w:val="es-AR"/>
        </w:rPr>
      </w:pPr>
      <w:proofErr w:type="spellStart"/>
      <w:r w:rsidRPr="00B9382F">
        <w:rPr>
          <w:rFonts w:ascii="Times New Roman" w:hAnsi="Times New Roman" w:cs="Times New Roman"/>
          <w:b/>
          <w:lang w:val="es-AR"/>
        </w:rPr>
        <w:t>Articulo</w:t>
      </w:r>
      <w:proofErr w:type="spellEnd"/>
      <w:r w:rsidRPr="00B9382F">
        <w:rPr>
          <w:rFonts w:ascii="Times New Roman" w:hAnsi="Times New Roman" w:cs="Times New Roman"/>
          <w:b/>
          <w:lang w:val="es-AR"/>
        </w:rPr>
        <w:t xml:space="preserve"> 12°.-</w:t>
      </w:r>
      <w:r>
        <w:rPr>
          <w:rFonts w:ascii="Times New Roman" w:hAnsi="Times New Roman" w:cs="Times New Roman"/>
          <w:lang w:val="es-AR"/>
        </w:rPr>
        <w:t xml:space="preserve"> De Forma.-</w:t>
      </w:r>
    </w:p>
    <w:sectPr w:rsidR="00B9382F" w:rsidRPr="00B9382F">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7FDC1" w14:textId="77777777" w:rsidR="00D51E01" w:rsidRDefault="00D51E01" w:rsidP="00D450AD">
      <w:pPr>
        <w:spacing w:after="0" w:line="240" w:lineRule="auto"/>
      </w:pPr>
      <w:r>
        <w:separator/>
      </w:r>
    </w:p>
  </w:endnote>
  <w:endnote w:type="continuationSeparator" w:id="0">
    <w:p w14:paraId="5FFB92F8" w14:textId="77777777" w:rsidR="00D51E01" w:rsidRDefault="00D51E01" w:rsidP="00D45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C97DA" w14:textId="77777777" w:rsidR="00D51E01" w:rsidRDefault="00D51E01" w:rsidP="00D450AD">
      <w:pPr>
        <w:spacing w:after="0" w:line="240" w:lineRule="auto"/>
      </w:pPr>
      <w:r>
        <w:separator/>
      </w:r>
    </w:p>
  </w:footnote>
  <w:footnote w:type="continuationSeparator" w:id="0">
    <w:p w14:paraId="3D16102C" w14:textId="77777777" w:rsidR="00D51E01" w:rsidRDefault="00D51E01" w:rsidP="00D45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56115" w14:textId="613EEDE1" w:rsidR="00D450AD" w:rsidRDefault="00D450AD" w:rsidP="00D450AD">
    <w:pPr>
      <w:pStyle w:val="Encabezado"/>
      <w:jc w:val="center"/>
    </w:pPr>
    <w:r>
      <w:rPr>
        <w:noProof/>
        <w:lang w:val="es-AR" w:eastAsia="es-AR"/>
      </w:rPr>
      <w:drawing>
        <wp:inline distT="0" distB="0" distL="0" distR="0" wp14:anchorId="55A59E1A" wp14:editId="4DAF36F8">
          <wp:extent cx="694055" cy="605790"/>
          <wp:effectExtent l="0" t="0" r="0" b="3810"/>
          <wp:docPr id="2" name="Imagen 2" descr="Escudo Chascomús"/>
          <wp:cNvGraphicFramePr/>
          <a:graphic xmlns:a="http://schemas.openxmlformats.org/drawingml/2006/main">
            <a:graphicData uri="http://schemas.openxmlformats.org/drawingml/2006/picture">
              <pic:pic xmlns:pic="http://schemas.openxmlformats.org/drawingml/2006/picture">
                <pic:nvPicPr>
                  <pic:cNvPr id="2" name="Imagen 2" descr="Escudo Chascomú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055" cy="605790"/>
                  </a:xfrm>
                  <a:prstGeom prst="rect">
                    <a:avLst/>
                  </a:prstGeom>
                  <a:noFill/>
                  <a:ln>
                    <a:noFill/>
                  </a:ln>
                </pic:spPr>
              </pic:pic>
            </a:graphicData>
          </a:graphic>
        </wp:inline>
      </w:drawing>
    </w:r>
  </w:p>
  <w:p w14:paraId="79EE7594" w14:textId="77777777" w:rsidR="00D450AD" w:rsidRPr="00D450AD" w:rsidRDefault="00D450AD" w:rsidP="00D450AD">
    <w:pPr>
      <w:pStyle w:val="Sinespaciado"/>
      <w:jc w:val="center"/>
      <w:rPr>
        <w:rFonts w:ascii="Times New Roman" w:hAnsi="Times New Roman" w:cs="Times New Roman"/>
        <w:b/>
        <w:bCs/>
        <w:sz w:val="20"/>
        <w:szCs w:val="20"/>
        <w:lang w:val="es-AR"/>
      </w:rPr>
    </w:pPr>
    <w:r w:rsidRPr="00D450AD">
      <w:rPr>
        <w:rFonts w:ascii="Times New Roman" w:hAnsi="Times New Roman" w:cs="Times New Roman"/>
        <w:b/>
        <w:bCs/>
        <w:sz w:val="20"/>
        <w:szCs w:val="20"/>
        <w:lang w:val="es-AR"/>
      </w:rPr>
      <w:t>Honorable Concejo Deliberante</w:t>
    </w:r>
  </w:p>
  <w:p w14:paraId="4A8A1104" w14:textId="49D48B3D" w:rsidR="00D450AD" w:rsidRPr="00D450AD" w:rsidRDefault="00D450AD" w:rsidP="00D450AD">
    <w:pPr>
      <w:pStyle w:val="Sinespaciado"/>
      <w:jc w:val="center"/>
      <w:rPr>
        <w:rFonts w:ascii="Times New Roman" w:hAnsi="Times New Roman" w:cs="Times New Roman"/>
        <w:b/>
        <w:bCs/>
        <w:sz w:val="20"/>
        <w:szCs w:val="20"/>
        <w:lang w:val="es-AR"/>
      </w:rPr>
    </w:pPr>
    <w:r w:rsidRPr="00D450AD">
      <w:rPr>
        <w:rFonts w:ascii="Times New Roman" w:hAnsi="Times New Roman" w:cs="Times New Roman"/>
        <w:b/>
        <w:bCs/>
        <w:sz w:val="20"/>
        <w:szCs w:val="20"/>
        <w:lang w:val="es-AR"/>
      </w:rPr>
      <w:t>Mitre 38 – Chascomús</w:t>
    </w:r>
  </w:p>
  <w:p w14:paraId="2DBBA5C3" w14:textId="77777777" w:rsidR="00D450AD" w:rsidRPr="00D450AD" w:rsidRDefault="00D450AD" w:rsidP="00D450AD">
    <w:pPr>
      <w:pStyle w:val="Sinespaciado"/>
      <w:jc w:val="center"/>
      <w:rPr>
        <w:rFonts w:ascii="Times New Roman" w:hAnsi="Times New Roman" w:cs="Times New Roman"/>
        <w:b/>
        <w:bCs/>
        <w:sz w:val="20"/>
        <w:szCs w:val="20"/>
        <w:lang w:val="es-AR"/>
      </w:rPr>
    </w:pPr>
    <w:r w:rsidRPr="00D450AD">
      <w:rPr>
        <w:rFonts w:ascii="Times New Roman" w:hAnsi="Times New Roman" w:cs="Times New Roman"/>
        <w:b/>
        <w:bCs/>
        <w:sz w:val="20"/>
        <w:szCs w:val="20"/>
        <w:lang w:val="es-AR"/>
      </w:rPr>
      <w:t>Bloque Potencia - GEN</w:t>
    </w:r>
  </w:p>
  <w:p w14:paraId="12D3057B" w14:textId="7FDD3051" w:rsidR="00D450AD" w:rsidRPr="00D450AD" w:rsidRDefault="00D450AD" w:rsidP="00D450AD">
    <w:pPr>
      <w:pStyle w:val="Sinespaciado"/>
      <w:jc w:val="center"/>
      <w:rPr>
        <w:rFonts w:ascii="Times New Roman" w:hAnsi="Times New Roman" w:cs="Times New Roman"/>
        <w:b/>
        <w:bCs/>
        <w:sz w:val="20"/>
        <w:szCs w:val="20"/>
        <w:lang w:val="es-AR"/>
      </w:rPr>
    </w:pPr>
    <w:r w:rsidRPr="00D450AD">
      <w:rPr>
        <w:rFonts w:ascii="Times New Roman" w:hAnsi="Times New Roman" w:cs="Times New Roman"/>
        <w:b/>
        <w:bCs/>
        <w:sz w:val="20"/>
        <w:szCs w:val="20"/>
        <w:lang w:val="es-AR"/>
      </w:rPr>
      <w:t>“2026: Año del 200° Aniversario de la Escuela Primaria N°1 “Bernardino Rivadavia”</w:t>
    </w:r>
  </w:p>
  <w:p w14:paraId="63937D5F" w14:textId="77777777" w:rsidR="00D450AD" w:rsidRPr="00D450AD" w:rsidRDefault="00D450AD" w:rsidP="00D450AD">
    <w:pPr>
      <w:pStyle w:val="Sinespaciado"/>
      <w:jc w:val="center"/>
      <w:rPr>
        <w:sz w:val="20"/>
        <w:szCs w:val="20"/>
        <w:lang w:val="es-A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ABE"/>
    <w:rsid w:val="00337B66"/>
    <w:rsid w:val="00804E6E"/>
    <w:rsid w:val="009700C5"/>
    <w:rsid w:val="00AF0ABE"/>
    <w:rsid w:val="00AF57DD"/>
    <w:rsid w:val="00B9382F"/>
    <w:rsid w:val="00D450AD"/>
    <w:rsid w:val="00D51E01"/>
    <w:rsid w:val="00D55E8F"/>
    <w:rsid w:val="00DF4DFB"/>
    <w:rsid w:val="00EA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FC8E"/>
  <w15:chartTrackingRefBased/>
  <w15:docId w15:val="{7F7D5B33-806B-44F3-889A-66508CC1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450A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450AD"/>
  </w:style>
  <w:style w:type="paragraph" w:styleId="Piedepgina">
    <w:name w:val="footer"/>
    <w:basedOn w:val="Normal"/>
    <w:link w:val="PiedepginaCar"/>
    <w:uiPriority w:val="99"/>
    <w:unhideWhenUsed/>
    <w:rsid w:val="00D450A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450AD"/>
  </w:style>
  <w:style w:type="paragraph" w:styleId="Sinespaciado">
    <w:name w:val="No Spacing"/>
    <w:uiPriority w:val="1"/>
    <w:qFormat/>
    <w:rsid w:val="00D450AD"/>
    <w:pPr>
      <w:spacing w:after="0" w:line="240" w:lineRule="auto"/>
    </w:pPr>
  </w:style>
  <w:style w:type="paragraph" w:styleId="Textodeglobo">
    <w:name w:val="Balloon Text"/>
    <w:basedOn w:val="Normal"/>
    <w:link w:val="TextodegloboCar"/>
    <w:uiPriority w:val="99"/>
    <w:semiHidden/>
    <w:unhideWhenUsed/>
    <w:rsid w:val="00D55E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5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14585">
      <w:bodyDiv w:val="1"/>
      <w:marLeft w:val="0"/>
      <w:marRight w:val="0"/>
      <w:marTop w:val="0"/>
      <w:marBottom w:val="0"/>
      <w:divBdr>
        <w:top w:val="none" w:sz="0" w:space="0" w:color="auto"/>
        <w:left w:val="none" w:sz="0" w:space="0" w:color="auto"/>
        <w:bottom w:val="none" w:sz="0" w:space="0" w:color="auto"/>
        <w:right w:val="none" w:sz="0" w:space="0" w:color="auto"/>
      </w:divBdr>
    </w:div>
    <w:div w:id="378280909">
      <w:bodyDiv w:val="1"/>
      <w:marLeft w:val="0"/>
      <w:marRight w:val="0"/>
      <w:marTop w:val="0"/>
      <w:marBottom w:val="0"/>
      <w:divBdr>
        <w:top w:val="none" w:sz="0" w:space="0" w:color="auto"/>
        <w:left w:val="none" w:sz="0" w:space="0" w:color="auto"/>
        <w:bottom w:val="none" w:sz="0" w:space="0" w:color="auto"/>
        <w:right w:val="none" w:sz="0" w:space="0" w:color="auto"/>
      </w:divBdr>
    </w:div>
    <w:div w:id="656958398">
      <w:bodyDiv w:val="1"/>
      <w:marLeft w:val="0"/>
      <w:marRight w:val="0"/>
      <w:marTop w:val="0"/>
      <w:marBottom w:val="0"/>
      <w:divBdr>
        <w:top w:val="none" w:sz="0" w:space="0" w:color="auto"/>
        <w:left w:val="none" w:sz="0" w:space="0" w:color="auto"/>
        <w:bottom w:val="none" w:sz="0" w:space="0" w:color="auto"/>
        <w:right w:val="none" w:sz="0" w:space="0" w:color="auto"/>
      </w:divBdr>
    </w:div>
    <w:div w:id="784423958">
      <w:bodyDiv w:val="1"/>
      <w:marLeft w:val="0"/>
      <w:marRight w:val="0"/>
      <w:marTop w:val="0"/>
      <w:marBottom w:val="0"/>
      <w:divBdr>
        <w:top w:val="none" w:sz="0" w:space="0" w:color="auto"/>
        <w:left w:val="none" w:sz="0" w:space="0" w:color="auto"/>
        <w:bottom w:val="none" w:sz="0" w:space="0" w:color="auto"/>
        <w:right w:val="none" w:sz="0" w:space="0" w:color="auto"/>
      </w:divBdr>
    </w:div>
    <w:div w:id="1030960821">
      <w:bodyDiv w:val="1"/>
      <w:marLeft w:val="0"/>
      <w:marRight w:val="0"/>
      <w:marTop w:val="0"/>
      <w:marBottom w:val="0"/>
      <w:divBdr>
        <w:top w:val="none" w:sz="0" w:space="0" w:color="auto"/>
        <w:left w:val="none" w:sz="0" w:space="0" w:color="auto"/>
        <w:bottom w:val="none" w:sz="0" w:space="0" w:color="auto"/>
        <w:right w:val="none" w:sz="0" w:space="0" w:color="auto"/>
      </w:divBdr>
    </w:div>
    <w:div w:id="1384983808">
      <w:bodyDiv w:val="1"/>
      <w:marLeft w:val="0"/>
      <w:marRight w:val="0"/>
      <w:marTop w:val="0"/>
      <w:marBottom w:val="0"/>
      <w:divBdr>
        <w:top w:val="none" w:sz="0" w:space="0" w:color="auto"/>
        <w:left w:val="none" w:sz="0" w:space="0" w:color="auto"/>
        <w:bottom w:val="none" w:sz="0" w:space="0" w:color="auto"/>
        <w:right w:val="none" w:sz="0" w:space="0" w:color="auto"/>
      </w:divBdr>
    </w:div>
    <w:div w:id="169792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1531</Words>
  <Characters>8422</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Eugenia</dc:creator>
  <cp:keywords/>
  <dc:description/>
  <cp:lastModifiedBy>PC1</cp:lastModifiedBy>
  <cp:revision>3</cp:revision>
  <cp:lastPrinted>2026-07-21T15:31:00Z</cp:lastPrinted>
  <dcterms:created xsi:type="dcterms:W3CDTF">2026-07-17T03:14:00Z</dcterms:created>
  <dcterms:modified xsi:type="dcterms:W3CDTF">2026-07-21T15:31:00Z</dcterms:modified>
</cp:coreProperties>
</file>