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F7" w:rsidRPr="00F336ED" w:rsidRDefault="009961F7" w:rsidP="005D1217">
      <w:pPr>
        <w:jc w:val="both"/>
        <w:rPr>
          <w:sz w:val="28"/>
          <w:szCs w:val="28"/>
        </w:rPr>
      </w:pPr>
    </w:p>
    <w:p w:rsidR="009961F7" w:rsidRPr="00F336ED" w:rsidRDefault="009961F7" w:rsidP="005D1217">
      <w:pPr>
        <w:jc w:val="both"/>
        <w:rPr>
          <w:sz w:val="28"/>
          <w:szCs w:val="28"/>
        </w:rPr>
      </w:pPr>
    </w:p>
    <w:p w:rsidR="009961F7" w:rsidRPr="00F336ED" w:rsidRDefault="009961F7" w:rsidP="00447FF7">
      <w:pPr>
        <w:jc w:val="center"/>
        <w:rPr>
          <w:sz w:val="28"/>
          <w:szCs w:val="28"/>
        </w:rPr>
      </w:pPr>
      <w:r w:rsidRPr="00F336ED">
        <w:rPr>
          <w:noProof/>
          <w:sz w:val="28"/>
          <w:szCs w:val="28"/>
          <w:lang w:eastAsia="es-AR"/>
        </w:rPr>
        <w:drawing>
          <wp:inline distT="0" distB="0" distL="0" distR="0" wp14:anchorId="03A79D29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61F7" w:rsidRPr="00F336ED" w:rsidRDefault="009961F7" w:rsidP="005D1217">
      <w:pPr>
        <w:jc w:val="both"/>
        <w:rPr>
          <w:sz w:val="28"/>
          <w:szCs w:val="28"/>
        </w:rPr>
      </w:pPr>
    </w:p>
    <w:p w:rsidR="009961F7" w:rsidRPr="00F336ED" w:rsidRDefault="009961F7" w:rsidP="00447FF7">
      <w:pPr>
        <w:jc w:val="center"/>
        <w:rPr>
          <w:sz w:val="28"/>
          <w:szCs w:val="28"/>
        </w:rPr>
      </w:pPr>
      <w:r w:rsidRPr="00F336ED">
        <w:rPr>
          <w:sz w:val="28"/>
          <w:szCs w:val="28"/>
        </w:rPr>
        <w:t>Honorable Concejo Deliberante</w:t>
      </w:r>
    </w:p>
    <w:p w:rsidR="009961F7" w:rsidRPr="00F336ED" w:rsidRDefault="009961F7" w:rsidP="00447FF7">
      <w:pPr>
        <w:jc w:val="center"/>
        <w:rPr>
          <w:sz w:val="28"/>
          <w:szCs w:val="28"/>
        </w:rPr>
      </w:pPr>
      <w:r w:rsidRPr="00F336ED">
        <w:rPr>
          <w:sz w:val="28"/>
          <w:szCs w:val="28"/>
        </w:rPr>
        <w:t>Belgrano 17- Bloque “La Libertad Avanza”</w:t>
      </w:r>
    </w:p>
    <w:p w:rsidR="009961F7" w:rsidRPr="00F336ED" w:rsidRDefault="009961F7" w:rsidP="00447FF7">
      <w:pPr>
        <w:jc w:val="center"/>
        <w:rPr>
          <w:sz w:val="28"/>
          <w:szCs w:val="28"/>
        </w:rPr>
      </w:pPr>
      <w:r w:rsidRPr="00F336ED">
        <w:rPr>
          <w:sz w:val="28"/>
          <w:szCs w:val="28"/>
        </w:rPr>
        <w:t>“2026: Año del 200° Aniversario de la Escuela Primaria N° 1 “Bernardino Rivadavia”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</w:p>
    <w:p w:rsidR="009961F7" w:rsidRPr="00F336ED" w:rsidRDefault="009961F7" w:rsidP="005D1217">
      <w:pPr>
        <w:jc w:val="both"/>
        <w:rPr>
          <w:sz w:val="28"/>
          <w:szCs w:val="28"/>
        </w:rPr>
      </w:pPr>
    </w:p>
    <w:p w:rsidR="00286138" w:rsidRPr="00F336ED" w:rsidRDefault="009961F7" w:rsidP="00447FF7">
      <w:pPr>
        <w:jc w:val="right"/>
        <w:rPr>
          <w:sz w:val="28"/>
          <w:szCs w:val="28"/>
        </w:rPr>
      </w:pPr>
      <w:r w:rsidRPr="00F336ED">
        <w:rPr>
          <w:sz w:val="28"/>
          <w:szCs w:val="28"/>
        </w:rPr>
        <w:t>Chascomús, 10 de Agosto de 2026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Sr 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PRESIDENTE HONORABLE CONCEJO DELIBERANTE 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OSCAR FREDDY TOLEDO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S_________/__________D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De nuestra mayor consideración 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                                                        Remitimos el siguiente proyecto para ser presentado en la orden del </w:t>
      </w:r>
      <w:r w:rsidR="009C2C12" w:rsidRPr="00F336ED">
        <w:rPr>
          <w:sz w:val="28"/>
          <w:szCs w:val="28"/>
        </w:rPr>
        <w:t>día</w:t>
      </w:r>
      <w:r w:rsidRPr="00F336ED">
        <w:rPr>
          <w:sz w:val="28"/>
          <w:szCs w:val="28"/>
        </w:rPr>
        <w:t xml:space="preserve"> de próxima sesión</w:t>
      </w:r>
    </w:p>
    <w:p w:rsidR="009961F7" w:rsidRPr="00447FF7" w:rsidRDefault="00447FF7" w:rsidP="00447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Pr="00447FF7">
        <w:rPr>
          <w:b/>
          <w:sz w:val="28"/>
          <w:szCs w:val="28"/>
        </w:rPr>
        <w:t>DEMARCACION Y CARTELERIA DE VELOCIDADES MAXIMAS RECOMENDA</w:t>
      </w:r>
      <w:r w:rsidR="0007070E">
        <w:rPr>
          <w:b/>
          <w:sz w:val="28"/>
          <w:szCs w:val="28"/>
        </w:rPr>
        <w:t xml:space="preserve">DOS EN TRAMOS BICISENDAS </w:t>
      </w:r>
      <w:r w:rsidRPr="00447FF7">
        <w:rPr>
          <w:b/>
          <w:sz w:val="28"/>
          <w:szCs w:val="28"/>
        </w:rPr>
        <w:t xml:space="preserve"> Y CICLOVIAS</w:t>
      </w:r>
      <w:r>
        <w:rPr>
          <w:b/>
          <w:sz w:val="28"/>
          <w:szCs w:val="28"/>
        </w:rPr>
        <w:t>”</w:t>
      </w:r>
    </w:p>
    <w:p w:rsidR="009961F7" w:rsidRPr="00F336ED" w:rsidRDefault="009961F7" w:rsidP="005D1217">
      <w:pPr>
        <w:jc w:val="both"/>
        <w:rPr>
          <w:sz w:val="28"/>
          <w:szCs w:val="28"/>
        </w:rPr>
      </w:pPr>
    </w:p>
    <w:p w:rsidR="00F336ED" w:rsidRPr="00F336ED" w:rsidRDefault="009961F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 </w:t>
      </w:r>
      <w:r w:rsidR="00F336ED" w:rsidRPr="00F336ED">
        <w:rPr>
          <w:b/>
          <w:bCs/>
          <w:sz w:val="28"/>
          <w:szCs w:val="28"/>
        </w:rPr>
        <w:t>VISTO:</w:t>
      </w:r>
      <w:r w:rsidR="00F336ED" w:rsidRPr="00F336ED">
        <w:rPr>
          <w:sz w:val="28"/>
          <w:szCs w:val="28"/>
        </w:rPr>
        <w:t xml:space="preserve"> La necesidad de profundizar las medidas de prevención vial y ordenamiento del tránsito en los sectores destinados a la circulación de ciclistas dentro de nuestro distrito; y...</w:t>
      </w:r>
    </w:p>
    <w:p w:rsidR="009C2C12" w:rsidRDefault="009C2C12" w:rsidP="00447FF7">
      <w:pPr>
        <w:ind w:left="360"/>
        <w:jc w:val="center"/>
        <w:rPr>
          <w:sz w:val="28"/>
          <w:szCs w:val="28"/>
        </w:rPr>
      </w:pPr>
    </w:p>
    <w:p w:rsidR="009C2C12" w:rsidRDefault="009C2C12" w:rsidP="00447FF7">
      <w:pPr>
        <w:ind w:left="360"/>
        <w:jc w:val="center"/>
        <w:rPr>
          <w:sz w:val="28"/>
          <w:szCs w:val="28"/>
        </w:rPr>
      </w:pPr>
    </w:p>
    <w:p w:rsidR="009C2C12" w:rsidRDefault="009C2C12" w:rsidP="00447FF7">
      <w:pPr>
        <w:ind w:left="360"/>
        <w:jc w:val="center"/>
        <w:rPr>
          <w:sz w:val="28"/>
          <w:szCs w:val="28"/>
        </w:rPr>
      </w:pPr>
    </w:p>
    <w:p w:rsidR="00F336ED" w:rsidRPr="00F336ED" w:rsidRDefault="005D1217" w:rsidP="00447FF7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lastRenderedPageBreak/>
        <w:drawing>
          <wp:inline distT="0" distB="0" distL="0" distR="0" wp14:anchorId="24411010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217" w:rsidRPr="005D1217" w:rsidRDefault="005D1217" w:rsidP="00447FF7">
      <w:pPr>
        <w:jc w:val="center"/>
        <w:rPr>
          <w:sz w:val="28"/>
          <w:szCs w:val="28"/>
        </w:rPr>
      </w:pPr>
      <w:r w:rsidRPr="005D1217">
        <w:rPr>
          <w:sz w:val="28"/>
          <w:szCs w:val="28"/>
        </w:rPr>
        <w:t>Honorable Concejo Deliberante</w:t>
      </w:r>
    </w:p>
    <w:p w:rsidR="005D1217" w:rsidRPr="005D1217" w:rsidRDefault="005D1217" w:rsidP="00447FF7">
      <w:pPr>
        <w:jc w:val="center"/>
        <w:rPr>
          <w:sz w:val="28"/>
          <w:szCs w:val="28"/>
        </w:rPr>
      </w:pPr>
      <w:r w:rsidRPr="005D1217">
        <w:rPr>
          <w:sz w:val="28"/>
          <w:szCs w:val="28"/>
        </w:rPr>
        <w:t>Belgrano 17- Bloque “La Libertad Avanza”</w:t>
      </w:r>
    </w:p>
    <w:p w:rsidR="005D1217" w:rsidRDefault="005D1217" w:rsidP="00447FF7">
      <w:pPr>
        <w:jc w:val="center"/>
        <w:rPr>
          <w:sz w:val="28"/>
          <w:szCs w:val="28"/>
        </w:rPr>
      </w:pPr>
      <w:r w:rsidRPr="005D1217">
        <w:rPr>
          <w:sz w:val="28"/>
          <w:szCs w:val="28"/>
        </w:rPr>
        <w:t>“2026: Año del 200° Aniversario de la Escuela Primaria N° 1 “Bernardino Rivadavia”</w:t>
      </w:r>
    </w:p>
    <w:p w:rsidR="00447FF7" w:rsidRPr="005D1217" w:rsidRDefault="00447FF7" w:rsidP="00447FF7">
      <w:pPr>
        <w:jc w:val="center"/>
        <w:rPr>
          <w:sz w:val="28"/>
          <w:szCs w:val="28"/>
        </w:rPr>
      </w:pPr>
    </w:p>
    <w:p w:rsidR="00447FF7" w:rsidRPr="00447FF7" w:rsidRDefault="00447FF7" w:rsidP="00447FF7">
      <w:pPr>
        <w:jc w:val="both"/>
        <w:rPr>
          <w:sz w:val="28"/>
          <w:szCs w:val="28"/>
        </w:rPr>
      </w:pPr>
      <w:r w:rsidRPr="00447FF7">
        <w:rPr>
          <w:b/>
          <w:bCs/>
          <w:sz w:val="28"/>
          <w:szCs w:val="28"/>
        </w:rPr>
        <w:t>CONSIDERANDO:</w:t>
      </w:r>
    </w:p>
    <w:p w:rsidR="00F336ED" w:rsidRPr="00447FF7" w:rsidRDefault="00447FF7" w:rsidP="00447FF7">
      <w:pPr>
        <w:numPr>
          <w:ilvl w:val="0"/>
          <w:numId w:val="1"/>
        </w:numPr>
        <w:jc w:val="both"/>
        <w:rPr>
          <w:sz w:val="28"/>
          <w:szCs w:val="28"/>
        </w:rPr>
      </w:pPr>
      <w:r w:rsidRPr="00447FF7">
        <w:rPr>
          <w:sz w:val="28"/>
          <w:szCs w:val="28"/>
        </w:rPr>
        <w:t>Que el uso de la bicicleta como medio de transporte sostenible, saludable y económico ha experimentado un crecimiento sostenido en los últimos años.</w:t>
      </w:r>
    </w:p>
    <w:p w:rsidR="00F336ED" w:rsidRPr="00F336ED" w:rsidRDefault="00F336ED" w:rsidP="005D1217">
      <w:pPr>
        <w:numPr>
          <w:ilvl w:val="0"/>
          <w:numId w:val="4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Que para acompañar dicho incremento se ha dispuesto la creación y ampliación de la red de </w:t>
      </w:r>
      <w:r w:rsidRPr="00F336ED">
        <w:rPr>
          <w:bCs/>
          <w:sz w:val="28"/>
          <w:szCs w:val="28"/>
        </w:rPr>
        <w:t>bici sendas y ciclo vías  las que deben también contar con</w:t>
      </w:r>
      <w:r w:rsidR="005D1217">
        <w:rPr>
          <w:bCs/>
          <w:sz w:val="28"/>
          <w:szCs w:val="28"/>
        </w:rPr>
        <w:t xml:space="preserve"> un marco regulatorio sobre </w:t>
      </w:r>
      <w:r w:rsidR="005D1217" w:rsidRPr="00F336ED">
        <w:rPr>
          <w:bCs/>
          <w:sz w:val="28"/>
          <w:szCs w:val="28"/>
        </w:rPr>
        <w:t>el</w:t>
      </w:r>
      <w:r w:rsidRPr="00F336ED">
        <w:rPr>
          <w:bCs/>
          <w:sz w:val="28"/>
          <w:szCs w:val="28"/>
        </w:rPr>
        <w:t xml:space="preserve"> uso de las mismas</w:t>
      </w:r>
    </w:p>
    <w:p w:rsidR="00F336ED" w:rsidRPr="00F336ED" w:rsidRDefault="00F336ED" w:rsidP="005D1217">
      <w:pPr>
        <w:numPr>
          <w:ilvl w:val="0"/>
          <w:numId w:val="4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Que la convivencia entre diferentes actores de la vía pública (peatones, ciclistas, usuarios de monopatines y vehículos a motor) requiere de normas claras de circulación.</w:t>
      </w:r>
    </w:p>
    <w:p w:rsidR="00F336ED" w:rsidRPr="00F336ED" w:rsidRDefault="00F336ED" w:rsidP="005D1217">
      <w:pPr>
        <w:numPr>
          <w:ilvl w:val="0"/>
          <w:numId w:val="4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Que la velocidad excesiva en las vías exclusivas o compartidas representa un riesgo potencial de siniestros, especialmente en zonas de cruces de calles, egresos vehiculares, accesos a parques y áreas de alta afluencia peatonal.</w:t>
      </w:r>
    </w:p>
    <w:p w:rsidR="00F336ED" w:rsidRPr="005D1217" w:rsidRDefault="00F336ED" w:rsidP="005D1217">
      <w:pPr>
        <w:numPr>
          <w:ilvl w:val="0"/>
          <w:numId w:val="4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Que la colocación de carteleria preventiva y persuasiva es una herramienta fundamental de la educación vial para concientizar sobre el uso responsable del espacio y la </w:t>
      </w:r>
      <w:r w:rsidRPr="00F336ED">
        <w:rPr>
          <w:b/>
          <w:bCs/>
          <w:sz w:val="28"/>
          <w:szCs w:val="28"/>
        </w:rPr>
        <w:t>adopción de velocidades precautorias</w:t>
      </w:r>
      <w:r w:rsidRPr="00F336ED">
        <w:rPr>
          <w:sz w:val="28"/>
          <w:szCs w:val="28"/>
        </w:rPr>
        <w:t>.</w:t>
      </w:r>
    </w:p>
    <w:p w:rsidR="00F336ED" w:rsidRDefault="00F336ED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9C2C12">
      <w:pPr>
        <w:jc w:val="center"/>
        <w:rPr>
          <w:b/>
          <w:bCs/>
          <w:sz w:val="28"/>
          <w:szCs w:val="28"/>
        </w:rPr>
      </w:pPr>
      <w:r w:rsidRPr="009C2C12">
        <w:rPr>
          <w:rFonts w:ascii="Calibri" w:eastAsia="Times New Roman" w:hAnsi="Calibri" w:cs="Times New Roman"/>
          <w:b/>
          <w:bCs/>
          <w:noProof/>
          <w:sz w:val="28"/>
          <w:szCs w:val="28"/>
          <w:lang w:eastAsia="es-AR"/>
        </w:rPr>
        <w:lastRenderedPageBreak/>
        <w:drawing>
          <wp:inline distT="0" distB="0" distL="0" distR="0" wp14:anchorId="2687C39C" wp14:editId="416803B9">
            <wp:extent cx="694690" cy="5975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Honorable Concejo Deliberante</w:t>
      </w: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Belgrano 17- Bloque “La Libertad Avanza”</w:t>
      </w: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“2026: Año del 200° Aniversario de la Escuela Primaria N° 1 “Bernardino Rivadavia”</w:t>
      </w:r>
    </w:p>
    <w:p w:rsidR="009C2C12" w:rsidRPr="009C2C12" w:rsidRDefault="009C2C12" w:rsidP="009C2C12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9C2C12" w:rsidRDefault="009C2C12" w:rsidP="005D1217">
      <w:pPr>
        <w:jc w:val="both"/>
        <w:rPr>
          <w:b/>
          <w:bCs/>
          <w:sz w:val="28"/>
          <w:szCs w:val="28"/>
        </w:rPr>
      </w:pPr>
    </w:p>
    <w:p w:rsidR="00F336ED" w:rsidRPr="00F336ED" w:rsidRDefault="00F336ED" w:rsidP="005D1217">
      <w:pPr>
        <w:jc w:val="both"/>
        <w:rPr>
          <w:b/>
          <w:bCs/>
          <w:sz w:val="28"/>
          <w:szCs w:val="28"/>
        </w:rPr>
      </w:pPr>
      <w:r w:rsidRPr="00F336ED">
        <w:rPr>
          <w:b/>
          <w:bCs/>
          <w:sz w:val="28"/>
          <w:szCs w:val="28"/>
        </w:rPr>
        <w:t>POR ELLO: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 xml:space="preserve">EL BLOQUE DE LA LIBERTAD AVANZA PROPONE EL SIGUIENTE PROYECTO DE </w:t>
      </w:r>
    </w:p>
    <w:p w:rsidR="00F336ED" w:rsidRPr="00F336ED" w:rsidRDefault="00F336ED" w:rsidP="005D1217">
      <w:pPr>
        <w:jc w:val="both"/>
        <w:rPr>
          <w:b/>
          <w:bCs/>
          <w:sz w:val="28"/>
          <w:szCs w:val="28"/>
        </w:rPr>
      </w:pPr>
      <w:r w:rsidRPr="00F336ED">
        <w:rPr>
          <w:b/>
          <w:bCs/>
          <w:sz w:val="28"/>
          <w:szCs w:val="28"/>
        </w:rPr>
        <w:t>COMUNICACIÓN</w:t>
      </w:r>
    </w:p>
    <w:p w:rsidR="005D1217" w:rsidRPr="009C2C12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1°:</w:t>
      </w:r>
      <w:r w:rsidRPr="00F336ED">
        <w:rPr>
          <w:sz w:val="28"/>
          <w:szCs w:val="28"/>
        </w:rPr>
        <w:t xml:space="preserve"> Solicitase al Departamento Ejecutivo Municipal, a través del á</w:t>
      </w:r>
      <w:r w:rsidR="0007070E">
        <w:rPr>
          <w:sz w:val="28"/>
          <w:szCs w:val="28"/>
        </w:rPr>
        <w:t>rea que co</w:t>
      </w:r>
      <w:r w:rsidR="00280F3D">
        <w:rPr>
          <w:sz w:val="28"/>
          <w:szCs w:val="28"/>
        </w:rPr>
        <w:t>rresponda Secretaria de Seguridad Vial.</w:t>
      </w:r>
    </w:p>
    <w:p w:rsidR="005D1217" w:rsidRPr="005D1217" w:rsidRDefault="005D1217" w:rsidP="005D1217">
      <w:pPr>
        <w:jc w:val="both"/>
        <w:rPr>
          <w:bCs/>
          <w:sz w:val="28"/>
          <w:szCs w:val="28"/>
        </w:rPr>
      </w:pPr>
      <w:r w:rsidRPr="005D1217">
        <w:rPr>
          <w:bCs/>
          <w:sz w:val="28"/>
          <w:szCs w:val="28"/>
        </w:rPr>
        <w:t xml:space="preserve"> </w:t>
      </w:r>
      <w:r w:rsidR="009C2C12" w:rsidRPr="005D1217">
        <w:rPr>
          <w:bCs/>
          <w:sz w:val="28"/>
          <w:szCs w:val="28"/>
        </w:rPr>
        <w:t>Tenga</w:t>
      </w:r>
      <w:r w:rsidRPr="005D1217">
        <w:rPr>
          <w:bCs/>
          <w:sz w:val="28"/>
          <w:szCs w:val="28"/>
        </w:rPr>
        <w:t xml:space="preserve"> a bien evaluar e implementar la instalación de carteleria vial preventiva en la red de ciclo vías y bici sendas del distrito.</w:t>
      </w:r>
    </w:p>
    <w:p w:rsidR="005D1217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2°:</w:t>
      </w:r>
      <w:r w:rsidRPr="00F336ED">
        <w:rPr>
          <w:sz w:val="28"/>
          <w:szCs w:val="28"/>
        </w:rPr>
        <w:t xml:space="preserve"> La carteleria a instalar tendrá por objeto principal señalar y concientizar sobre la </w:t>
      </w:r>
      <w:r w:rsidRPr="00F336ED">
        <w:rPr>
          <w:b/>
          <w:bCs/>
          <w:sz w:val="28"/>
          <w:szCs w:val="28"/>
        </w:rPr>
        <w:t>velocidad precautoria</w:t>
      </w:r>
      <w:r w:rsidRPr="00F336ED">
        <w:rPr>
          <w:sz w:val="28"/>
          <w:szCs w:val="28"/>
        </w:rPr>
        <w:t xml:space="preserve"> recomendada para la circulació</w:t>
      </w:r>
      <w:r w:rsidR="00280F3D">
        <w:rPr>
          <w:sz w:val="28"/>
          <w:szCs w:val="28"/>
        </w:rPr>
        <w:t xml:space="preserve">n en </w:t>
      </w:r>
      <w:bookmarkStart w:id="0" w:name="_GoBack"/>
      <w:bookmarkEnd w:id="0"/>
      <w:r w:rsidR="00280F3D">
        <w:rPr>
          <w:sz w:val="28"/>
          <w:szCs w:val="28"/>
        </w:rPr>
        <w:t>bicicleta,</w:t>
      </w:r>
      <w:r w:rsidRPr="00F336ED">
        <w:rPr>
          <w:sz w:val="28"/>
          <w:szCs w:val="28"/>
        </w:rPr>
        <w:t xml:space="preserve"> sugiriéndose un límite </w:t>
      </w:r>
    </w:p>
    <w:p w:rsidR="005D1217" w:rsidRPr="005D1217" w:rsidRDefault="005D1217" w:rsidP="005D1217">
      <w:p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Referencial</w:t>
      </w:r>
      <w:r w:rsidR="00F336ED" w:rsidRPr="00F336ED">
        <w:rPr>
          <w:sz w:val="28"/>
          <w:szCs w:val="28"/>
        </w:rPr>
        <w:t xml:space="preserve"> de </w:t>
      </w:r>
      <w:r w:rsidR="00F336ED" w:rsidRPr="00F336ED">
        <w:rPr>
          <w:b/>
          <w:bCs/>
          <w:sz w:val="28"/>
          <w:szCs w:val="28"/>
        </w:rPr>
        <w:t>20 km/h</w:t>
      </w:r>
      <w:r w:rsidR="00F336ED" w:rsidRPr="00F336ED">
        <w:rPr>
          <w:sz w:val="28"/>
          <w:szCs w:val="28"/>
        </w:rPr>
        <w:t xml:space="preserve"> (o el que la autoridad técnica determine adecuado según el tramo).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3°:</w:t>
      </w:r>
      <w:r w:rsidRPr="00F336ED">
        <w:rPr>
          <w:sz w:val="28"/>
          <w:szCs w:val="28"/>
        </w:rPr>
        <w:t xml:space="preserve"> Dispóngase la prioridad de colocación de dicha señalética en los siguientes puntos críticos:</w:t>
      </w:r>
    </w:p>
    <w:p w:rsidR="00F336ED" w:rsidRPr="00F336ED" w:rsidRDefault="00F336ED" w:rsidP="005D1217">
      <w:pPr>
        <w:numPr>
          <w:ilvl w:val="0"/>
          <w:numId w:val="5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Intersecciones y cruces de calles.</w:t>
      </w:r>
    </w:p>
    <w:p w:rsidR="00F336ED" w:rsidRPr="00F336ED" w:rsidRDefault="00F336ED" w:rsidP="005D1217">
      <w:pPr>
        <w:numPr>
          <w:ilvl w:val="0"/>
          <w:numId w:val="5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Tramos contiguos a establecimientos educativos, hospitales y parques públicos.</w:t>
      </w:r>
    </w:p>
    <w:p w:rsidR="00F336ED" w:rsidRDefault="00F336ED" w:rsidP="005D1217">
      <w:pPr>
        <w:numPr>
          <w:ilvl w:val="0"/>
          <w:numId w:val="5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Zonas de alto flujo o cruce peatonal.</w:t>
      </w:r>
    </w:p>
    <w:p w:rsidR="009C2C12" w:rsidRDefault="009C2C12" w:rsidP="009C2C12">
      <w:pPr>
        <w:jc w:val="both"/>
        <w:rPr>
          <w:sz w:val="28"/>
          <w:szCs w:val="28"/>
        </w:rPr>
      </w:pPr>
    </w:p>
    <w:p w:rsidR="009C2C12" w:rsidRDefault="009C2C12" w:rsidP="009C2C1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lastRenderedPageBreak/>
        <w:drawing>
          <wp:inline distT="0" distB="0" distL="0" distR="0" wp14:anchorId="51F6AC92">
            <wp:extent cx="694690" cy="5975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2C12" w:rsidRDefault="009C2C12" w:rsidP="009C2C12">
      <w:pPr>
        <w:jc w:val="both"/>
        <w:rPr>
          <w:sz w:val="28"/>
          <w:szCs w:val="28"/>
        </w:rPr>
      </w:pP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Honorable Concejo Deliberante</w:t>
      </w: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Belgrano 17- Bloque “La Libertad Avanza”</w:t>
      </w:r>
    </w:p>
    <w:p w:rsidR="009C2C12" w:rsidRPr="009C2C12" w:rsidRDefault="009C2C12" w:rsidP="009C2C12">
      <w:pPr>
        <w:jc w:val="center"/>
        <w:rPr>
          <w:bCs/>
          <w:sz w:val="28"/>
          <w:szCs w:val="28"/>
        </w:rPr>
      </w:pPr>
      <w:r w:rsidRPr="009C2C12">
        <w:rPr>
          <w:bCs/>
          <w:sz w:val="28"/>
          <w:szCs w:val="28"/>
        </w:rPr>
        <w:t>“2026: Año del 200° Aniversario de la Escuela Primaria N° 1 “Bernardino Rivadavia”</w:t>
      </w:r>
    </w:p>
    <w:p w:rsidR="009C2C12" w:rsidRPr="00F336ED" w:rsidRDefault="009C2C12" w:rsidP="009C2C12">
      <w:pPr>
        <w:jc w:val="both"/>
        <w:rPr>
          <w:sz w:val="28"/>
          <w:szCs w:val="28"/>
        </w:rPr>
      </w:pPr>
    </w:p>
    <w:p w:rsidR="00F336ED" w:rsidRPr="00F336ED" w:rsidRDefault="00F336ED" w:rsidP="005D1217">
      <w:pPr>
        <w:numPr>
          <w:ilvl w:val="0"/>
          <w:numId w:val="5"/>
        </w:numPr>
        <w:jc w:val="both"/>
        <w:rPr>
          <w:sz w:val="28"/>
          <w:szCs w:val="28"/>
        </w:rPr>
      </w:pPr>
      <w:r w:rsidRPr="00F336ED">
        <w:rPr>
          <w:sz w:val="28"/>
          <w:szCs w:val="28"/>
        </w:rPr>
        <w:t>Tramos donde la ciclo vía o bici senda presente reducción de calzada o visibilidad limitada.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4°:</w:t>
      </w:r>
      <w:r w:rsidRPr="00F336ED">
        <w:rPr>
          <w:sz w:val="28"/>
          <w:szCs w:val="28"/>
        </w:rPr>
        <w:t xml:space="preserve"> La carteleria deberá contemplar un diseño claro, de fácil lectura y material reflectante, incluyendo leyendas orientativas tales como:</w:t>
      </w:r>
    </w:p>
    <w:p w:rsidR="00F336ED" w:rsidRPr="00F336ED" w:rsidRDefault="00F336ED" w:rsidP="005D1217">
      <w:pPr>
        <w:numPr>
          <w:ilvl w:val="0"/>
          <w:numId w:val="6"/>
        </w:numPr>
        <w:jc w:val="both"/>
        <w:rPr>
          <w:sz w:val="28"/>
          <w:szCs w:val="28"/>
        </w:rPr>
      </w:pPr>
      <w:r w:rsidRPr="00F336ED">
        <w:rPr>
          <w:i/>
          <w:iCs/>
          <w:sz w:val="28"/>
          <w:szCs w:val="28"/>
        </w:rPr>
        <w:t>"Velocidad precautoria: Máx. 20 km/h"</w:t>
      </w:r>
    </w:p>
    <w:p w:rsidR="00F336ED" w:rsidRPr="00F336ED" w:rsidRDefault="00F336ED" w:rsidP="005D1217">
      <w:pPr>
        <w:numPr>
          <w:ilvl w:val="0"/>
          <w:numId w:val="6"/>
        </w:numPr>
        <w:jc w:val="both"/>
        <w:rPr>
          <w:sz w:val="28"/>
          <w:szCs w:val="28"/>
        </w:rPr>
      </w:pPr>
      <w:r w:rsidRPr="00F336ED">
        <w:rPr>
          <w:i/>
          <w:iCs/>
          <w:sz w:val="28"/>
          <w:szCs w:val="28"/>
        </w:rPr>
        <w:t>"Cruce peatonal: Disminuya la velocidad"</w:t>
      </w:r>
    </w:p>
    <w:p w:rsidR="005D1217" w:rsidRPr="009C2C12" w:rsidRDefault="00F336ED" w:rsidP="005D1217">
      <w:pPr>
        <w:numPr>
          <w:ilvl w:val="0"/>
          <w:numId w:val="6"/>
        </w:numPr>
        <w:jc w:val="both"/>
        <w:rPr>
          <w:sz w:val="28"/>
          <w:szCs w:val="28"/>
        </w:rPr>
      </w:pPr>
      <w:r w:rsidRPr="00F336ED">
        <w:rPr>
          <w:i/>
          <w:iCs/>
          <w:sz w:val="28"/>
          <w:szCs w:val="28"/>
        </w:rPr>
        <w:t>"Zona de convivencia: Prioridad peatón"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5°:</w:t>
      </w:r>
      <w:r w:rsidRPr="00F336ED">
        <w:rPr>
          <w:sz w:val="28"/>
          <w:szCs w:val="28"/>
        </w:rPr>
        <w:t xml:space="preserve"> Acompañase la colocación de la </w:t>
      </w:r>
      <w:r w:rsidR="005D1217" w:rsidRPr="00F336ED">
        <w:rPr>
          <w:sz w:val="28"/>
          <w:szCs w:val="28"/>
        </w:rPr>
        <w:t>carteleria</w:t>
      </w:r>
      <w:r w:rsidRPr="00F336ED">
        <w:rPr>
          <w:sz w:val="28"/>
          <w:szCs w:val="28"/>
        </w:rPr>
        <w:t xml:space="preserve"> con campañas digitales e institucionales de concientización sobre el uso del casco, la luz blanca delantera/roja trasera y el respeto por los peatones.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  <w:r w:rsidRPr="00F336ED">
        <w:rPr>
          <w:b/>
          <w:bCs/>
          <w:sz w:val="28"/>
          <w:szCs w:val="28"/>
        </w:rPr>
        <w:t>Artículo 6°:</w:t>
      </w:r>
      <w:r w:rsidRPr="00F336ED">
        <w:rPr>
          <w:sz w:val="28"/>
          <w:szCs w:val="28"/>
        </w:rPr>
        <w:t xml:space="preserve"> De forma.</w:t>
      </w:r>
    </w:p>
    <w:p w:rsidR="00F336ED" w:rsidRPr="00F336ED" w:rsidRDefault="00F336ED" w:rsidP="005D1217">
      <w:pPr>
        <w:jc w:val="both"/>
        <w:rPr>
          <w:sz w:val="28"/>
          <w:szCs w:val="28"/>
        </w:rPr>
      </w:pPr>
    </w:p>
    <w:p w:rsidR="00F336ED" w:rsidRPr="00F336ED" w:rsidRDefault="00F336ED" w:rsidP="005D1217">
      <w:pPr>
        <w:jc w:val="both"/>
        <w:rPr>
          <w:sz w:val="28"/>
          <w:szCs w:val="28"/>
        </w:rPr>
      </w:pPr>
    </w:p>
    <w:p w:rsidR="00F336ED" w:rsidRPr="00F336ED" w:rsidRDefault="00F336ED" w:rsidP="005D1217">
      <w:pPr>
        <w:jc w:val="both"/>
        <w:rPr>
          <w:sz w:val="28"/>
          <w:szCs w:val="28"/>
        </w:rPr>
      </w:pPr>
    </w:p>
    <w:p w:rsidR="00F336ED" w:rsidRPr="00F336ED" w:rsidRDefault="00F336ED" w:rsidP="005D1217">
      <w:pPr>
        <w:jc w:val="both"/>
        <w:rPr>
          <w:sz w:val="28"/>
          <w:szCs w:val="28"/>
        </w:rPr>
      </w:pPr>
    </w:p>
    <w:p w:rsidR="00F336ED" w:rsidRPr="00F336ED" w:rsidRDefault="00F336ED" w:rsidP="005D1217">
      <w:pPr>
        <w:jc w:val="both"/>
        <w:rPr>
          <w:b/>
          <w:bCs/>
          <w:sz w:val="28"/>
          <w:szCs w:val="28"/>
        </w:rPr>
      </w:pPr>
    </w:p>
    <w:sectPr w:rsidR="00F336ED" w:rsidRPr="00F33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380" w:rsidRDefault="00085380" w:rsidP="00F336ED">
      <w:pPr>
        <w:spacing w:after="0" w:line="240" w:lineRule="auto"/>
      </w:pPr>
      <w:r>
        <w:separator/>
      </w:r>
    </w:p>
  </w:endnote>
  <w:endnote w:type="continuationSeparator" w:id="0">
    <w:p w:rsidR="00085380" w:rsidRDefault="00085380" w:rsidP="00F3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380" w:rsidRDefault="00085380" w:rsidP="00F336ED">
      <w:pPr>
        <w:spacing w:after="0" w:line="240" w:lineRule="auto"/>
      </w:pPr>
      <w:r>
        <w:separator/>
      </w:r>
    </w:p>
  </w:footnote>
  <w:footnote w:type="continuationSeparator" w:id="0">
    <w:p w:rsidR="00085380" w:rsidRDefault="00085380" w:rsidP="00F33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C055E"/>
    <w:multiLevelType w:val="multilevel"/>
    <w:tmpl w:val="2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1663C"/>
    <w:multiLevelType w:val="multilevel"/>
    <w:tmpl w:val="B78A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179E2"/>
    <w:multiLevelType w:val="multilevel"/>
    <w:tmpl w:val="31D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B2A53"/>
    <w:multiLevelType w:val="multilevel"/>
    <w:tmpl w:val="D88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D1C66"/>
    <w:multiLevelType w:val="multilevel"/>
    <w:tmpl w:val="586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A55685"/>
    <w:multiLevelType w:val="multilevel"/>
    <w:tmpl w:val="C67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F7"/>
    <w:rsid w:val="0007070E"/>
    <w:rsid w:val="00085380"/>
    <w:rsid w:val="00280F3D"/>
    <w:rsid w:val="002E0E80"/>
    <w:rsid w:val="00370F65"/>
    <w:rsid w:val="00447FF7"/>
    <w:rsid w:val="00540132"/>
    <w:rsid w:val="005D1217"/>
    <w:rsid w:val="006F0A12"/>
    <w:rsid w:val="009961F7"/>
    <w:rsid w:val="009C2C12"/>
    <w:rsid w:val="00A21A4B"/>
    <w:rsid w:val="00F3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998BD-E079-451A-ACE1-651FDC7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6ED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33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36ED"/>
  </w:style>
  <w:style w:type="paragraph" w:styleId="Piedepgina">
    <w:name w:val="footer"/>
    <w:basedOn w:val="Normal"/>
    <w:link w:val="PiedepginaCar"/>
    <w:uiPriority w:val="99"/>
    <w:unhideWhenUsed/>
    <w:rsid w:val="00F33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6ED"/>
  </w:style>
  <w:style w:type="paragraph" w:styleId="Textodeglobo">
    <w:name w:val="Balloon Text"/>
    <w:basedOn w:val="Normal"/>
    <w:link w:val="TextodegloboCar"/>
    <w:uiPriority w:val="99"/>
    <w:semiHidden/>
    <w:unhideWhenUsed/>
    <w:rsid w:val="00070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0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564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5</cp:revision>
  <cp:lastPrinted>2026-08-10T12:02:00Z</cp:lastPrinted>
  <dcterms:created xsi:type="dcterms:W3CDTF">2026-08-09T21:14:00Z</dcterms:created>
  <dcterms:modified xsi:type="dcterms:W3CDTF">2026-08-10T13:15:00Z</dcterms:modified>
</cp:coreProperties>
</file>