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C77349" w14:textId="4BD1BADB" w:rsidR="00A97D8A" w:rsidRPr="004A5CE2" w:rsidRDefault="00A97D8A" w:rsidP="00156130">
      <w:pPr>
        <w:spacing w:line="360" w:lineRule="auto"/>
        <w:jc w:val="right"/>
        <w:rPr>
          <w:sz w:val="22"/>
          <w:szCs w:val="22"/>
        </w:rPr>
      </w:pPr>
      <w:r w:rsidRPr="004A5CE2">
        <w:rPr>
          <w:sz w:val="22"/>
          <w:szCs w:val="22"/>
        </w:rPr>
        <w:t xml:space="preserve">                                                            Chascomús, </w:t>
      </w:r>
      <w:r w:rsidR="00156130">
        <w:rPr>
          <w:sz w:val="22"/>
          <w:szCs w:val="22"/>
        </w:rPr>
        <w:t>10</w:t>
      </w:r>
      <w:r w:rsidR="00173A72" w:rsidRPr="004A5CE2">
        <w:rPr>
          <w:sz w:val="22"/>
          <w:szCs w:val="22"/>
        </w:rPr>
        <w:t xml:space="preserve"> de </w:t>
      </w:r>
      <w:r w:rsidR="00156130">
        <w:rPr>
          <w:sz w:val="22"/>
          <w:szCs w:val="22"/>
        </w:rPr>
        <w:t>agosto</w:t>
      </w:r>
      <w:r w:rsidR="003B7198" w:rsidRPr="004A5CE2">
        <w:rPr>
          <w:sz w:val="22"/>
          <w:szCs w:val="22"/>
        </w:rPr>
        <w:t xml:space="preserve"> </w:t>
      </w:r>
      <w:r w:rsidRPr="004A5CE2">
        <w:rPr>
          <w:sz w:val="22"/>
          <w:szCs w:val="22"/>
        </w:rPr>
        <w:t>de 202</w:t>
      </w:r>
      <w:r w:rsidR="00173A72" w:rsidRPr="004A5CE2">
        <w:rPr>
          <w:sz w:val="22"/>
          <w:szCs w:val="22"/>
        </w:rPr>
        <w:t>6</w:t>
      </w:r>
      <w:r w:rsidRPr="004A5CE2">
        <w:rPr>
          <w:sz w:val="22"/>
          <w:szCs w:val="22"/>
        </w:rPr>
        <w:t>.</w:t>
      </w:r>
    </w:p>
    <w:p w14:paraId="699EB5C6" w14:textId="353161D3" w:rsidR="00A97D8A" w:rsidRPr="004A5CE2" w:rsidRDefault="00A97D8A" w:rsidP="00156130">
      <w:pPr>
        <w:spacing w:line="360" w:lineRule="auto"/>
        <w:jc w:val="both"/>
        <w:rPr>
          <w:b/>
          <w:bCs/>
          <w:sz w:val="22"/>
          <w:szCs w:val="22"/>
        </w:rPr>
      </w:pPr>
      <w:r w:rsidRPr="004A5CE2">
        <w:rPr>
          <w:b/>
          <w:bCs/>
          <w:sz w:val="22"/>
          <w:szCs w:val="22"/>
        </w:rPr>
        <w:t>Sr</w:t>
      </w:r>
      <w:r w:rsidR="00173A72" w:rsidRPr="004A5CE2">
        <w:rPr>
          <w:b/>
          <w:bCs/>
          <w:sz w:val="22"/>
          <w:szCs w:val="22"/>
        </w:rPr>
        <w:t>a</w:t>
      </w:r>
      <w:r w:rsidRPr="004A5CE2">
        <w:rPr>
          <w:b/>
          <w:bCs/>
          <w:sz w:val="22"/>
          <w:szCs w:val="22"/>
        </w:rPr>
        <w:t>. Presidente del</w:t>
      </w:r>
    </w:p>
    <w:p w14:paraId="08B0493F" w14:textId="77777777" w:rsidR="00A97D8A" w:rsidRPr="004A5CE2" w:rsidRDefault="00A97D8A" w:rsidP="00156130">
      <w:pPr>
        <w:spacing w:line="360" w:lineRule="auto"/>
        <w:jc w:val="both"/>
        <w:rPr>
          <w:b/>
          <w:bCs/>
          <w:sz w:val="22"/>
          <w:szCs w:val="22"/>
        </w:rPr>
      </w:pPr>
      <w:r w:rsidRPr="004A5CE2">
        <w:rPr>
          <w:b/>
          <w:bCs/>
          <w:sz w:val="22"/>
          <w:szCs w:val="22"/>
        </w:rPr>
        <w:t>Honorable Concejo Deliberante</w:t>
      </w:r>
    </w:p>
    <w:p w14:paraId="4F711FE6" w14:textId="77777777" w:rsidR="00CE6F21" w:rsidRPr="004A5CE2" w:rsidRDefault="00CE6F21" w:rsidP="00156130">
      <w:pPr>
        <w:spacing w:line="360" w:lineRule="auto"/>
        <w:jc w:val="both"/>
        <w:rPr>
          <w:b/>
          <w:bCs/>
          <w:sz w:val="22"/>
          <w:szCs w:val="22"/>
        </w:rPr>
      </w:pPr>
      <w:r w:rsidRPr="004A5CE2">
        <w:rPr>
          <w:b/>
          <w:bCs/>
          <w:sz w:val="22"/>
          <w:szCs w:val="22"/>
        </w:rPr>
        <w:t>OSCAR FREDDY TOLEDO BARZOLA</w:t>
      </w:r>
    </w:p>
    <w:p w14:paraId="298A34F1" w14:textId="38E3D0DA" w:rsidR="008B661C" w:rsidRPr="004A5CE2" w:rsidRDefault="008B661C" w:rsidP="00156130">
      <w:pPr>
        <w:spacing w:line="360" w:lineRule="auto"/>
        <w:jc w:val="both"/>
        <w:rPr>
          <w:b/>
          <w:bCs/>
          <w:sz w:val="22"/>
          <w:szCs w:val="22"/>
          <w:u w:val="single"/>
        </w:rPr>
      </w:pPr>
      <w:r w:rsidRPr="004A5CE2">
        <w:rPr>
          <w:b/>
          <w:bCs/>
          <w:sz w:val="22"/>
          <w:szCs w:val="22"/>
          <w:u w:val="single"/>
        </w:rPr>
        <w:t>S</w:t>
      </w:r>
      <w:r w:rsidR="00CE6F21" w:rsidRPr="004A5CE2">
        <w:rPr>
          <w:b/>
          <w:bCs/>
          <w:sz w:val="22"/>
          <w:szCs w:val="22"/>
          <w:u w:val="single"/>
        </w:rPr>
        <w:t xml:space="preserve">          </w:t>
      </w:r>
      <w:r w:rsidRPr="004A5CE2">
        <w:rPr>
          <w:b/>
          <w:bCs/>
          <w:sz w:val="22"/>
          <w:szCs w:val="22"/>
          <w:u w:val="single"/>
        </w:rPr>
        <w:t>/</w:t>
      </w:r>
      <w:r w:rsidR="00CE6F21" w:rsidRPr="004A5CE2">
        <w:rPr>
          <w:b/>
          <w:bCs/>
          <w:sz w:val="22"/>
          <w:szCs w:val="22"/>
          <w:u w:val="single"/>
        </w:rPr>
        <w:t xml:space="preserve">           </w:t>
      </w:r>
      <w:r w:rsidRPr="004A5CE2">
        <w:rPr>
          <w:b/>
          <w:bCs/>
          <w:sz w:val="22"/>
          <w:szCs w:val="22"/>
          <w:u w:val="single"/>
        </w:rPr>
        <w:t>D</w:t>
      </w:r>
    </w:p>
    <w:p w14:paraId="361DDC4A" w14:textId="77777777" w:rsidR="008B661C" w:rsidRPr="004A5CE2" w:rsidRDefault="008B661C" w:rsidP="00156130">
      <w:pPr>
        <w:spacing w:line="360" w:lineRule="auto"/>
        <w:jc w:val="both"/>
        <w:rPr>
          <w:sz w:val="22"/>
          <w:szCs w:val="22"/>
        </w:rPr>
      </w:pPr>
    </w:p>
    <w:p w14:paraId="3298DB73" w14:textId="77777777" w:rsidR="00A97D8A" w:rsidRPr="004A5CE2" w:rsidRDefault="00A97D8A" w:rsidP="00156130">
      <w:pPr>
        <w:spacing w:line="360" w:lineRule="auto"/>
        <w:jc w:val="both"/>
        <w:rPr>
          <w:sz w:val="22"/>
          <w:szCs w:val="22"/>
        </w:rPr>
      </w:pPr>
      <w:r w:rsidRPr="004A5CE2">
        <w:rPr>
          <w:sz w:val="22"/>
          <w:szCs w:val="22"/>
        </w:rPr>
        <w:t>De nuestra consideración:</w:t>
      </w:r>
    </w:p>
    <w:p w14:paraId="2D279914" w14:textId="77777777" w:rsidR="00A97D8A" w:rsidRPr="004A5CE2" w:rsidRDefault="00A97D8A" w:rsidP="00156130">
      <w:pPr>
        <w:spacing w:line="360" w:lineRule="auto"/>
        <w:jc w:val="both"/>
        <w:rPr>
          <w:sz w:val="22"/>
          <w:szCs w:val="22"/>
        </w:rPr>
      </w:pPr>
      <w:r w:rsidRPr="004A5CE2">
        <w:rPr>
          <w:sz w:val="22"/>
          <w:szCs w:val="22"/>
        </w:rPr>
        <w:t xml:space="preserve">   </w:t>
      </w:r>
      <w:r w:rsidR="005A239A" w:rsidRPr="004A5CE2">
        <w:rPr>
          <w:sz w:val="22"/>
          <w:szCs w:val="22"/>
        </w:rPr>
        <w:t xml:space="preserve">                                    </w:t>
      </w:r>
      <w:r w:rsidRPr="004A5CE2">
        <w:rPr>
          <w:sz w:val="22"/>
          <w:szCs w:val="22"/>
        </w:rPr>
        <w:t xml:space="preserve">  Remitimos copia del presente proyecto para ser incluida en el orden del día de la próxima sesión.</w:t>
      </w:r>
    </w:p>
    <w:p w14:paraId="632866FC" w14:textId="77777777" w:rsidR="00A97D8A" w:rsidRPr="004A5CE2" w:rsidRDefault="00A97D8A" w:rsidP="00156130">
      <w:pPr>
        <w:spacing w:line="360" w:lineRule="auto"/>
        <w:jc w:val="both"/>
        <w:rPr>
          <w:b/>
          <w:bCs/>
          <w:sz w:val="22"/>
          <w:szCs w:val="22"/>
          <w:u w:val="single"/>
        </w:rPr>
      </w:pPr>
    </w:p>
    <w:p w14:paraId="2003BFC5" w14:textId="79B3B344" w:rsidR="0045465A" w:rsidRPr="004A5CE2" w:rsidRDefault="00156130" w:rsidP="00C124B8">
      <w:pPr>
        <w:spacing w:line="360" w:lineRule="auto"/>
        <w:jc w:val="center"/>
        <w:rPr>
          <w:b/>
          <w:bCs/>
          <w:sz w:val="22"/>
          <w:szCs w:val="22"/>
          <w:u w:val="single"/>
        </w:rPr>
      </w:pPr>
      <w:r w:rsidRPr="00156130">
        <w:rPr>
          <w:b/>
          <w:bCs/>
          <w:sz w:val="22"/>
          <w:szCs w:val="22"/>
          <w:u w:val="single"/>
        </w:rPr>
        <w:t>SOLICITA INFORME SOBRE CONTRIBUYENTES CON TENDIDO DE CABLEADO Y OCUPACIÓN DEL ESPACIO PÚBLICO</w:t>
      </w:r>
      <w:r w:rsidR="00AD1036" w:rsidRPr="004A5CE2">
        <w:rPr>
          <w:b/>
          <w:bCs/>
          <w:sz w:val="22"/>
          <w:szCs w:val="22"/>
          <w:u w:val="single"/>
        </w:rPr>
        <w:t>.</w:t>
      </w:r>
      <w:r w:rsidR="00CD04AC" w:rsidRPr="004A5CE2">
        <w:rPr>
          <w:b/>
          <w:bCs/>
          <w:sz w:val="22"/>
          <w:szCs w:val="22"/>
          <w:u w:val="single"/>
        </w:rPr>
        <w:t>-</w:t>
      </w:r>
    </w:p>
    <w:p w14:paraId="4AE0A376" w14:textId="77777777" w:rsidR="00F44F91" w:rsidRPr="004A5CE2" w:rsidRDefault="00F44F91" w:rsidP="00156130">
      <w:pPr>
        <w:spacing w:line="360" w:lineRule="auto"/>
        <w:jc w:val="both"/>
        <w:rPr>
          <w:b/>
          <w:bCs/>
          <w:sz w:val="22"/>
          <w:szCs w:val="22"/>
          <w:u w:val="single"/>
        </w:rPr>
      </w:pPr>
    </w:p>
    <w:p w14:paraId="6B5B2BFB" w14:textId="77777777" w:rsidR="0085134E" w:rsidRPr="004A5CE2" w:rsidRDefault="0085134E" w:rsidP="00156130">
      <w:pPr>
        <w:spacing w:line="360" w:lineRule="auto"/>
        <w:jc w:val="both"/>
        <w:rPr>
          <w:b/>
          <w:bCs/>
          <w:sz w:val="22"/>
          <w:szCs w:val="22"/>
        </w:rPr>
      </w:pPr>
      <w:r w:rsidRPr="004A5CE2">
        <w:rPr>
          <w:b/>
          <w:bCs/>
          <w:sz w:val="22"/>
          <w:szCs w:val="22"/>
        </w:rPr>
        <w:t xml:space="preserve">VISTO:  </w:t>
      </w:r>
    </w:p>
    <w:p w14:paraId="0DCE8859" w14:textId="7BB3FBC0" w:rsidR="00FB6224" w:rsidRPr="004A5CE2" w:rsidRDefault="00156130" w:rsidP="00C124B8">
      <w:pPr>
        <w:spacing w:line="360" w:lineRule="auto"/>
        <w:jc w:val="both"/>
        <w:rPr>
          <w:bCs/>
          <w:sz w:val="22"/>
          <w:szCs w:val="22"/>
        </w:rPr>
      </w:pPr>
      <w:r w:rsidRPr="00156130">
        <w:rPr>
          <w:bCs/>
          <w:sz w:val="22"/>
          <w:szCs w:val="22"/>
        </w:rPr>
        <w:t>La existencia de tendidos de cableado aéreo y/o subterráneo pertenecientes a distintas empresas prestadoras de servicios de telecomunicaciones, telefonía, internet, televisión por cable y otros servicios, emplazados sobre bienes y espacios del dominio público municipal en el Partido de Chascomús;</w:t>
      </w:r>
      <w:r>
        <w:rPr>
          <w:bCs/>
          <w:sz w:val="22"/>
          <w:szCs w:val="22"/>
        </w:rPr>
        <w:t xml:space="preserve"> </w:t>
      </w:r>
      <w:r w:rsidR="000D08A8" w:rsidRPr="004A5CE2">
        <w:rPr>
          <w:bCs/>
          <w:sz w:val="22"/>
          <w:szCs w:val="22"/>
        </w:rPr>
        <w:t>y;</w:t>
      </w:r>
    </w:p>
    <w:p w14:paraId="65DA43C9" w14:textId="77777777" w:rsidR="00E36081" w:rsidRPr="004A5CE2" w:rsidRDefault="00E36081" w:rsidP="00156130">
      <w:pPr>
        <w:spacing w:line="360" w:lineRule="auto"/>
        <w:jc w:val="both"/>
        <w:rPr>
          <w:b/>
          <w:bCs/>
          <w:sz w:val="22"/>
          <w:szCs w:val="22"/>
        </w:rPr>
      </w:pPr>
    </w:p>
    <w:p w14:paraId="321AA7B0" w14:textId="6A7D595D" w:rsidR="00CD04AC" w:rsidRPr="004A5CE2" w:rsidRDefault="0085134E" w:rsidP="00156130">
      <w:pPr>
        <w:spacing w:line="360" w:lineRule="auto"/>
        <w:jc w:val="both"/>
        <w:rPr>
          <w:b/>
          <w:bCs/>
          <w:sz w:val="22"/>
          <w:szCs w:val="22"/>
        </w:rPr>
      </w:pPr>
      <w:r w:rsidRPr="004A5CE2">
        <w:rPr>
          <w:b/>
          <w:bCs/>
          <w:sz w:val="22"/>
          <w:szCs w:val="22"/>
        </w:rPr>
        <w:t>CONSIDERANDO:</w:t>
      </w:r>
    </w:p>
    <w:p w14:paraId="2C877D74" w14:textId="198E42D6" w:rsidR="00156130" w:rsidRPr="00156130" w:rsidRDefault="00156130" w:rsidP="00156130">
      <w:pPr>
        <w:pStyle w:val="isselectedend"/>
        <w:spacing w:line="360" w:lineRule="auto"/>
        <w:jc w:val="both"/>
        <w:rPr>
          <w:lang w:val="es-AR"/>
        </w:rPr>
      </w:pPr>
      <w:r w:rsidRPr="00156130">
        <w:rPr>
          <w:lang w:val="es-AR"/>
        </w:rPr>
        <w:t>Que el espacio público constituye un ámbito sujeto a la administración, regulación y control municipal,</w:t>
      </w:r>
      <w:r>
        <w:rPr>
          <w:lang w:val="es-AR"/>
        </w:rPr>
        <w:t xml:space="preserve"> correspondiendo al Departamento Ejecutivo</w:t>
      </w:r>
      <w:r w:rsidRPr="00156130">
        <w:rPr>
          <w:lang w:val="es-AR"/>
        </w:rPr>
        <w:t xml:space="preserve"> velar por su utilización ordenada, segura y conforme a las autorizaciones y disposiciones vigentes.</w:t>
      </w:r>
    </w:p>
    <w:p w14:paraId="64E497A4" w14:textId="77777777" w:rsidR="00156130" w:rsidRPr="00156130" w:rsidRDefault="00156130" w:rsidP="00156130">
      <w:pPr>
        <w:pStyle w:val="isselectedend"/>
        <w:spacing w:line="360" w:lineRule="auto"/>
        <w:jc w:val="both"/>
        <w:rPr>
          <w:lang w:val="es-AR"/>
        </w:rPr>
      </w:pPr>
      <w:r w:rsidRPr="00156130">
        <w:rPr>
          <w:lang w:val="es-AR"/>
        </w:rPr>
        <w:t>Que la instalación de postes, cables, conductos, cámaras, gabinetes y demás infraestructura destinada a la prestación de servicios implica una ocupación y utilización particular del espacio público que debe encontrarse debidamente identificada, registrada y autorizada por la autoridad competente, sin perjuicio del tratamiento tributario que corresponda conforme al régimen legal y fiscal aplicable.</w:t>
      </w:r>
    </w:p>
    <w:p w14:paraId="309A59E0" w14:textId="77777777" w:rsidR="00156130" w:rsidRPr="00156130" w:rsidRDefault="00156130" w:rsidP="00156130">
      <w:pPr>
        <w:pStyle w:val="isselectedend"/>
        <w:spacing w:line="360" w:lineRule="auto"/>
        <w:jc w:val="both"/>
        <w:rPr>
          <w:lang w:val="es-AR"/>
        </w:rPr>
      </w:pPr>
      <w:r w:rsidRPr="00156130">
        <w:rPr>
          <w:lang w:val="es-AR"/>
        </w:rPr>
        <w:t xml:space="preserve">Que la existencia de información actualizada respecto de las empresas y contribuyentes que mantienen infraestructura emplazada en el espacio público resulta indispensable tanto para el </w:t>
      </w:r>
      <w:r w:rsidRPr="00156130">
        <w:rPr>
          <w:lang w:val="es-AR"/>
        </w:rPr>
        <w:lastRenderedPageBreak/>
        <w:t>adecuado ejercicio de las facultades de fiscalización municipal como para conocer el grado de cumplimiento de las obligaciones económicas que pudieran resultar exigibles.</w:t>
      </w:r>
    </w:p>
    <w:p w14:paraId="2C76C469" w14:textId="77777777" w:rsidR="00156130" w:rsidRPr="00156130" w:rsidRDefault="00156130" w:rsidP="00156130">
      <w:pPr>
        <w:pStyle w:val="isselectedend"/>
        <w:spacing w:line="360" w:lineRule="auto"/>
        <w:jc w:val="both"/>
        <w:rPr>
          <w:lang w:val="es-AR"/>
        </w:rPr>
      </w:pPr>
      <w:r w:rsidRPr="00156130">
        <w:rPr>
          <w:lang w:val="es-AR"/>
        </w:rPr>
        <w:t>Que este Honorable Concejo Deliberante no cuenta actualmente con información integral y actualizada que permita determinar la totalidad de las empresas y/o contribuyentes que poseen tendidos de cableado o infraestructura asociada en el Partido de Chascomús, las autorizaciones otorgadas, el concepto bajo el cual se encuentran registrados y, cuando corresponda, los importes ingresados al Municipio.</w:t>
      </w:r>
    </w:p>
    <w:p w14:paraId="6359C869" w14:textId="77777777" w:rsidR="00156130" w:rsidRPr="00156130" w:rsidRDefault="00156130" w:rsidP="00156130">
      <w:pPr>
        <w:pStyle w:val="isselectedend"/>
        <w:spacing w:line="360" w:lineRule="auto"/>
        <w:jc w:val="both"/>
        <w:rPr>
          <w:lang w:val="es-AR"/>
        </w:rPr>
      </w:pPr>
      <w:r w:rsidRPr="00156130">
        <w:rPr>
          <w:lang w:val="es-AR"/>
        </w:rPr>
        <w:t>Que dicha información resulta particularmente relevante frente a la coexistencia de múltiples prestadores que utilizan infraestructura aérea y/o subterránea dentro del distrito, siendo necesario determinar si todos ellos se encuentran debidamente individualizados ante la administración municipal y sometidos a un criterio uniforme de registración, habilitación, fiscalización y tributación, en los casos en que esta última legalmente corresponda.</w:t>
      </w:r>
    </w:p>
    <w:p w14:paraId="066A3CF0" w14:textId="77777777" w:rsidR="00156130" w:rsidRPr="00156130" w:rsidRDefault="00156130" w:rsidP="00156130">
      <w:pPr>
        <w:pStyle w:val="isselectedend"/>
        <w:spacing w:line="360" w:lineRule="auto"/>
        <w:jc w:val="both"/>
        <w:rPr>
          <w:lang w:val="es-AR"/>
        </w:rPr>
      </w:pPr>
      <w:r w:rsidRPr="00156130">
        <w:rPr>
          <w:lang w:val="es-AR"/>
        </w:rPr>
        <w:t>Que el adecuado control sobre estas actividades permite, asimismo, prevenir situaciones de desigualdad entre prestadores, evitando que quienes cumplen regularmente con las obligaciones administrativas y tributarias que les resulten aplicables se encuentren en una situación desfavorable respecto de aquellos que eventualmente utilicen el espacio público sin la correspondiente registración, autorización o cumplimiento fiscal.</w:t>
      </w:r>
    </w:p>
    <w:p w14:paraId="34B08008" w14:textId="77777777" w:rsidR="00156130" w:rsidRPr="00156130" w:rsidRDefault="00156130" w:rsidP="00156130">
      <w:pPr>
        <w:pStyle w:val="isselectedend"/>
        <w:spacing w:line="360" w:lineRule="auto"/>
        <w:jc w:val="both"/>
        <w:rPr>
          <w:lang w:val="es-AR"/>
        </w:rPr>
      </w:pPr>
      <w:r w:rsidRPr="00156130">
        <w:rPr>
          <w:lang w:val="es-AR"/>
        </w:rPr>
        <w:t>Que, desde la perspectiva de la administración de los recursos municipales, resulta necesario conocer no solamente los importes efectivamente percibidos, sino también la existencia de deuda, planes de regularización, exenciones, controversias administrativas o judiciales y demás circunstancias que puedan incidir sobre la efectiva percepción de los recursos vinculados con estos conceptos.</w:t>
      </w:r>
    </w:p>
    <w:p w14:paraId="722C7943" w14:textId="77777777" w:rsidR="00156130" w:rsidRPr="00156130" w:rsidRDefault="00156130" w:rsidP="00156130">
      <w:pPr>
        <w:pStyle w:val="isselectedend"/>
        <w:spacing w:line="360" w:lineRule="auto"/>
        <w:jc w:val="both"/>
        <w:rPr>
          <w:lang w:val="es-AR"/>
        </w:rPr>
      </w:pPr>
      <w:r w:rsidRPr="00156130">
        <w:rPr>
          <w:lang w:val="es-AR"/>
        </w:rPr>
        <w:t xml:space="preserve">Que, asimismo, un relevamiento actualizado de los tendidos existentes constituye una herramienta necesaria para identificar instalaciones en desuso, cableado abandonado o infraestructura respecto de la cual no resulte posible determinar inmediatamente su titularidad, </w:t>
      </w:r>
      <w:r w:rsidRPr="00156130">
        <w:rPr>
          <w:lang w:val="es-AR"/>
        </w:rPr>
        <w:lastRenderedPageBreak/>
        <w:t>situaciones que afectan el ordenamiento del espacio urbano y dificultan las tareas de mantenimiento, fiscalización y planificación.</w:t>
      </w:r>
    </w:p>
    <w:p w14:paraId="2F34EEAF" w14:textId="77777777" w:rsidR="00156130" w:rsidRPr="00156130" w:rsidRDefault="00156130" w:rsidP="00156130">
      <w:pPr>
        <w:pStyle w:val="isselectedend"/>
        <w:spacing w:line="360" w:lineRule="auto"/>
        <w:jc w:val="both"/>
        <w:rPr>
          <w:lang w:val="es-AR"/>
        </w:rPr>
      </w:pPr>
      <w:r w:rsidRPr="00156130">
        <w:rPr>
          <w:lang w:val="es-AR"/>
        </w:rPr>
        <w:t>Que corresponde al Honorable Concejo Deliberante, en ejercicio de sus atribuciones institucionales, requerir al Departamento Ejecutivo la información necesaria para ejercer adecuadamente sus funciones de control, seguimiento y evaluación de la gestión municipal, especialmente cuando se encuentran involucrados el uso de bienes públicos y la percepción de recursos municipales.</w:t>
      </w:r>
    </w:p>
    <w:p w14:paraId="20C736CB" w14:textId="08E36D5C" w:rsidR="00722F87" w:rsidRPr="00C124B8" w:rsidRDefault="00156130" w:rsidP="00C124B8">
      <w:pPr>
        <w:pStyle w:val="NormalWeb"/>
        <w:spacing w:line="360" w:lineRule="auto"/>
        <w:jc w:val="both"/>
      </w:pPr>
      <w:r>
        <w:t>Que el presente requerimiento procura, en consecuencia, obtener información precisa, verificable y suficientemente desagregada que permita conocer la situación administrativa y tributaria de los prestadores que utilizan el espacio público del Partido de Chascomús mediante infraestructura de cableado.</w:t>
      </w:r>
    </w:p>
    <w:p w14:paraId="645CF164" w14:textId="1D3777C5" w:rsidR="0085134E" w:rsidRPr="004A5CE2" w:rsidRDefault="00466B30" w:rsidP="00C124B8">
      <w:pPr>
        <w:spacing w:line="360" w:lineRule="auto"/>
        <w:jc w:val="both"/>
        <w:rPr>
          <w:bCs/>
          <w:sz w:val="22"/>
          <w:szCs w:val="22"/>
        </w:rPr>
      </w:pPr>
      <w:r w:rsidRPr="004A5CE2">
        <w:rPr>
          <w:bCs/>
          <w:sz w:val="22"/>
          <w:szCs w:val="22"/>
        </w:rPr>
        <w:t xml:space="preserve">Por ello, </w:t>
      </w:r>
      <w:r w:rsidRPr="004A5CE2">
        <w:rPr>
          <w:b/>
          <w:bCs/>
          <w:sz w:val="22"/>
          <w:szCs w:val="22"/>
        </w:rPr>
        <w:t xml:space="preserve">los Bloques POTENCIA, y GEN </w:t>
      </w:r>
      <w:r w:rsidRPr="004A5CE2">
        <w:rPr>
          <w:bCs/>
          <w:sz w:val="22"/>
          <w:szCs w:val="22"/>
        </w:rPr>
        <w:t>en atribución a sus facultades que le confiere la Ley Orgánica de las Municipalidades, proponen el siguiente:</w:t>
      </w:r>
    </w:p>
    <w:p w14:paraId="5CA56C88" w14:textId="77777777" w:rsidR="0085134E" w:rsidRPr="004A5CE2" w:rsidRDefault="0085134E" w:rsidP="00156130">
      <w:pPr>
        <w:spacing w:line="360" w:lineRule="auto"/>
        <w:jc w:val="both"/>
        <w:rPr>
          <w:bCs/>
          <w:sz w:val="22"/>
          <w:szCs w:val="22"/>
        </w:rPr>
      </w:pPr>
    </w:p>
    <w:p w14:paraId="51418A20" w14:textId="16DF36BA" w:rsidR="0085134E" w:rsidRPr="004A5CE2" w:rsidRDefault="0085134E" w:rsidP="00C124B8">
      <w:pPr>
        <w:spacing w:line="360" w:lineRule="auto"/>
        <w:jc w:val="center"/>
        <w:rPr>
          <w:b/>
          <w:bCs/>
          <w:sz w:val="22"/>
          <w:szCs w:val="22"/>
          <w:u w:val="single"/>
        </w:rPr>
      </w:pPr>
      <w:r w:rsidRPr="004A5CE2">
        <w:rPr>
          <w:b/>
          <w:bCs/>
          <w:sz w:val="22"/>
          <w:szCs w:val="22"/>
          <w:u w:val="single"/>
        </w:rPr>
        <w:t>PROYECTO DE COMUNICACIÓN:</w:t>
      </w:r>
    </w:p>
    <w:p w14:paraId="3EB71ED5" w14:textId="34448F47" w:rsidR="00156130" w:rsidRPr="00156130" w:rsidRDefault="00156130" w:rsidP="00156130">
      <w:pPr>
        <w:spacing w:before="100" w:beforeAutospacing="1" w:after="100" w:afterAutospacing="1" w:line="360" w:lineRule="auto"/>
        <w:jc w:val="both"/>
        <w:rPr>
          <w:bCs/>
          <w:sz w:val="22"/>
          <w:szCs w:val="22"/>
          <w:lang w:val="es-AR" w:eastAsia="en-US"/>
        </w:rPr>
      </w:pPr>
      <w:r w:rsidRPr="00156130">
        <w:rPr>
          <w:b/>
          <w:bCs/>
          <w:sz w:val="22"/>
          <w:szCs w:val="22"/>
          <w:lang w:val="es-AR" w:eastAsia="en-US"/>
        </w:rPr>
        <w:t>ARTÍCULO 1°.-</w:t>
      </w:r>
      <w:r>
        <w:rPr>
          <w:bCs/>
          <w:sz w:val="22"/>
          <w:szCs w:val="22"/>
          <w:lang w:val="es-AR" w:eastAsia="en-US"/>
        </w:rPr>
        <w:t xml:space="preserve"> </w:t>
      </w:r>
      <w:r w:rsidR="00C124B8">
        <w:rPr>
          <w:bCs/>
          <w:sz w:val="22"/>
          <w:szCs w:val="22"/>
          <w:lang w:val="es-AR" w:eastAsia="en-US"/>
        </w:rPr>
        <w:t>Requiérase</w:t>
      </w:r>
      <w:r w:rsidRPr="00156130">
        <w:rPr>
          <w:bCs/>
          <w:sz w:val="22"/>
          <w:szCs w:val="22"/>
          <w:lang w:val="es-AR" w:eastAsia="en-US"/>
        </w:rPr>
        <w:t xml:space="preserve"> al Departamento Ejecutivo que, por intermedio de las áreas competentes, remita a este Honorable C</w:t>
      </w:r>
      <w:r>
        <w:rPr>
          <w:bCs/>
          <w:sz w:val="22"/>
          <w:szCs w:val="22"/>
          <w:lang w:val="es-AR" w:eastAsia="en-US"/>
        </w:rPr>
        <w:t>oncejo D</w:t>
      </w:r>
      <w:bookmarkStart w:id="0" w:name="_GoBack"/>
      <w:bookmarkEnd w:id="0"/>
      <w:r>
        <w:rPr>
          <w:bCs/>
          <w:sz w:val="22"/>
          <w:szCs w:val="22"/>
          <w:lang w:val="es-AR" w:eastAsia="en-US"/>
        </w:rPr>
        <w:t xml:space="preserve">eliberante, en un plazo perentorio de diez (10) días hábiles administrativo, </w:t>
      </w:r>
      <w:r w:rsidRPr="00156130">
        <w:rPr>
          <w:bCs/>
          <w:sz w:val="22"/>
          <w:szCs w:val="22"/>
          <w:lang w:val="es-AR" w:eastAsia="en-US"/>
        </w:rPr>
        <w:t>el listado completo y actualizado de las personas humanas o jurídicas, contribuyentes y/o empresas prestadoras de servicios que posean tendidos de cableado aéreo o subterráneo y/o infraestructura asociada emplazada sobre el espacio público del Partido de Chascomús.</w:t>
      </w:r>
    </w:p>
    <w:p w14:paraId="1226B928" w14:textId="5FE96E0D" w:rsidR="00156130" w:rsidRPr="00156130" w:rsidRDefault="00156130" w:rsidP="00156130">
      <w:pPr>
        <w:spacing w:before="100" w:beforeAutospacing="1" w:after="100" w:afterAutospacing="1" w:line="360" w:lineRule="auto"/>
        <w:jc w:val="both"/>
        <w:rPr>
          <w:bCs/>
          <w:sz w:val="22"/>
          <w:szCs w:val="22"/>
          <w:lang w:val="es-AR" w:eastAsia="en-US"/>
        </w:rPr>
      </w:pPr>
      <w:r w:rsidRPr="00156130">
        <w:rPr>
          <w:b/>
          <w:bCs/>
          <w:sz w:val="22"/>
          <w:szCs w:val="22"/>
          <w:lang w:val="es-AR" w:eastAsia="en-US"/>
        </w:rPr>
        <w:t>ARTÍCULO 2°.-</w:t>
      </w:r>
      <w:r w:rsidRPr="00156130">
        <w:rPr>
          <w:bCs/>
          <w:sz w:val="22"/>
          <w:szCs w:val="22"/>
          <w:lang w:val="es-AR" w:eastAsia="en-US"/>
        </w:rPr>
        <w:t xml:space="preserve"> Solicítese</w:t>
      </w:r>
      <w:r>
        <w:rPr>
          <w:bCs/>
          <w:sz w:val="22"/>
          <w:szCs w:val="22"/>
          <w:lang w:val="es-AR" w:eastAsia="en-US"/>
        </w:rPr>
        <w:t xml:space="preserve"> a su vez que informe, </w:t>
      </w:r>
      <w:r w:rsidRPr="00156130">
        <w:rPr>
          <w:bCs/>
          <w:sz w:val="22"/>
          <w:szCs w:val="22"/>
          <w:lang w:val="es-AR" w:eastAsia="en-US"/>
        </w:rPr>
        <w:t xml:space="preserve"> respecto de cada uno de los sujetos individualizados c</w:t>
      </w:r>
      <w:r>
        <w:rPr>
          <w:bCs/>
          <w:sz w:val="22"/>
          <w:szCs w:val="22"/>
          <w:lang w:val="es-AR" w:eastAsia="en-US"/>
        </w:rPr>
        <w:t>onforme al artículo precedente:</w:t>
      </w:r>
    </w:p>
    <w:p w14:paraId="7299FCF5" w14:textId="77777777" w:rsidR="00156130" w:rsidRPr="00156130" w:rsidRDefault="00156130" w:rsidP="00156130">
      <w:pPr>
        <w:spacing w:before="100" w:beforeAutospacing="1" w:after="100" w:afterAutospacing="1" w:line="360" w:lineRule="auto"/>
        <w:jc w:val="both"/>
        <w:rPr>
          <w:bCs/>
          <w:sz w:val="22"/>
          <w:szCs w:val="22"/>
          <w:lang w:val="es-AR" w:eastAsia="en-US"/>
        </w:rPr>
      </w:pPr>
      <w:r w:rsidRPr="00156130">
        <w:rPr>
          <w:bCs/>
          <w:sz w:val="22"/>
          <w:szCs w:val="22"/>
          <w:lang w:val="es-AR" w:eastAsia="en-US"/>
        </w:rPr>
        <w:t>a) Razón social y/o denominación del contribuyente o empresa prestadora y número de inscripción o identificación municipal, si correspondiere.</w:t>
      </w:r>
    </w:p>
    <w:p w14:paraId="188A4382" w14:textId="77777777" w:rsidR="00156130" w:rsidRPr="00156130" w:rsidRDefault="00156130" w:rsidP="00156130">
      <w:pPr>
        <w:spacing w:before="100" w:beforeAutospacing="1" w:after="100" w:afterAutospacing="1" w:line="360" w:lineRule="auto"/>
        <w:jc w:val="both"/>
        <w:rPr>
          <w:bCs/>
          <w:sz w:val="22"/>
          <w:szCs w:val="22"/>
          <w:lang w:val="es-AR" w:eastAsia="en-US"/>
        </w:rPr>
      </w:pPr>
      <w:r w:rsidRPr="00156130">
        <w:rPr>
          <w:bCs/>
          <w:sz w:val="22"/>
          <w:szCs w:val="22"/>
          <w:lang w:val="es-AR" w:eastAsia="en-US"/>
        </w:rPr>
        <w:t>b) Servicio prestado, especificando si corresponde a telefonía, internet, televisión por cable, telecomunicaciones u otro.</w:t>
      </w:r>
    </w:p>
    <w:p w14:paraId="0B4C997D" w14:textId="77777777" w:rsidR="00156130" w:rsidRPr="00156130" w:rsidRDefault="00156130" w:rsidP="00156130">
      <w:pPr>
        <w:spacing w:before="100" w:beforeAutospacing="1" w:after="100" w:afterAutospacing="1" w:line="360" w:lineRule="auto"/>
        <w:jc w:val="both"/>
        <w:rPr>
          <w:bCs/>
          <w:sz w:val="22"/>
          <w:szCs w:val="22"/>
          <w:lang w:val="es-AR" w:eastAsia="en-US"/>
        </w:rPr>
      </w:pPr>
      <w:r w:rsidRPr="00156130">
        <w:rPr>
          <w:bCs/>
          <w:sz w:val="22"/>
          <w:szCs w:val="22"/>
          <w:lang w:val="es-AR" w:eastAsia="en-US"/>
        </w:rPr>
        <w:lastRenderedPageBreak/>
        <w:t>c) Tipo de infraestructura instalada, indicando si el tendido es aéreo y/o subterráneo y, en caso de contar el Municipio con dicha información, extensión aproximada y sectores del distrito alcanzados.</w:t>
      </w:r>
    </w:p>
    <w:p w14:paraId="14A8F9EC" w14:textId="77777777" w:rsidR="00156130" w:rsidRPr="00156130" w:rsidRDefault="00156130" w:rsidP="00156130">
      <w:pPr>
        <w:spacing w:before="100" w:beforeAutospacing="1" w:after="100" w:afterAutospacing="1" w:line="360" w:lineRule="auto"/>
        <w:jc w:val="both"/>
        <w:rPr>
          <w:bCs/>
          <w:sz w:val="22"/>
          <w:szCs w:val="22"/>
          <w:lang w:val="es-AR" w:eastAsia="en-US"/>
        </w:rPr>
      </w:pPr>
      <w:r w:rsidRPr="00156130">
        <w:rPr>
          <w:bCs/>
          <w:sz w:val="22"/>
          <w:szCs w:val="22"/>
          <w:lang w:val="es-AR" w:eastAsia="en-US"/>
        </w:rPr>
        <w:t>d) Existencia, tipo y estado de vigencia de las habilitaciones, permisos, autorizaciones o registros municipales correspondientes a la ocupación y/o utilización del espacio público.</w:t>
      </w:r>
    </w:p>
    <w:p w14:paraId="31889E57" w14:textId="77777777" w:rsidR="00156130" w:rsidRPr="00156130" w:rsidRDefault="00156130" w:rsidP="00156130">
      <w:pPr>
        <w:spacing w:before="100" w:beforeAutospacing="1" w:after="100" w:afterAutospacing="1" w:line="360" w:lineRule="auto"/>
        <w:jc w:val="both"/>
        <w:rPr>
          <w:bCs/>
          <w:sz w:val="22"/>
          <w:szCs w:val="22"/>
          <w:lang w:val="es-AR" w:eastAsia="en-US"/>
        </w:rPr>
      </w:pPr>
      <w:r w:rsidRPr="00156130">
        <w:rPr>
          <w:bCs/>
          <w:sz w:val="22"/>
          <w:szCs w:val="22"/>
          <w:lang w:val="es-AR" w:eastAsia="en-US"/>
        </w:rPr>
        <w:t>e) Concepto tributario, derecho, tasa, canon o cualquier otro concepto bajo el cual se encuentre registrado y/o tribute cada prestador, indicando la normativa municipal y/o supramunicipal aplicable.</w:t>
      </w:r>
    </w:p>
    <w:p w14:paraId="612F2DA5" w14:textId="77777777" w:rsidR="00156130" w:rsidRPr="00156130" w:rsidRDefault="00156130" w:rsidP="00156130">
      <w:pPr>
        <w:spacing w:before="100" w:beforeAutospacing="1" w:after="100" w:afterAutospacing="1" w:line="360" w:lineRule="auto"/>
        <w:jc w:val="both"/>
        <w:rPr>
          <w:bCs/>
          <w:sz w:val="22"/>
          <w:szCs w:val="22"/>
          <w:lang w:val="es-AR" w:eastAsia="en-US"/>
        </w:rPr>
      </w:pPr>
      <w:r w:rsidRPr="00156130">
        <w:rPr>
          <w:bCs/>
          <w:sz w:val="22"/>
          <w:szCs w:val="22"/>
          <w:lang w:val="es-AR" w:eastAsia="en-US"/>
        </w:rPr>
        <w:t>f) Importes liquidados y efectivamente ingresados por cada contribuyente durante el último ejercicio fiscal cerrado y durante el ejercicio fiscal en curso, discriminados por período y concepto.</w:t>
      </w:r>
    </w:p>
    <w:p w14:paraId="69F6FC10" w14:textId="77777777" w:rsidR="00156130" w:rsidRPr="00156130" w:rsidRDefault="00156130" w:rsidP="00156130">
      <w:pPr>
        <w:spacing w:before="100" w:beforeAutospacing="1" w:after="100" w:afterAutospacing="1" w:line="360" w:lineRule="auto"/>
        <w:jc w:val="both"/>
        <w:rPr>
          <w:bCs/>
          <w:sz w:val="22"/>
          <w:szCs w:val="22"/>
          <w:lang w:val="es-AR" w:eastAsia="en-US"/>
        </w:rPr>
      </w:pPr>
      <w:r w:rsidRPr="00156130">
        <w:rPr>
          <w:bCs/>
          <w:sz w:val="22"/>
          <w:szCs w:val="22"/>
          <w:lang w:val="es-AR" w:eastAsia="en-US"/>
        </w:rPr>
        <w:t>g) Existencia de deuda exigible respecto de cada contribuyente por dichos conceptos, indicando períodos adeudados y monto actualizado, cuando corresponda.</w:t>
      </w:r>
    </w:p>
    <w:p w14:paraId="4330EBF2" w14:textId="77777777" w:rsidR="00156130" w:rsidRPr="00156130" w:rsidRDefault="00156130" w:rsidP="00156130">
      <w:pPr>
        <w:spacing w:before="100" w:beforeAutospacing="1" w:after="100" w:afterAutospacing="1" w:line="360" w:lineRule="auto"/>
        <w:jc w:val="both"/>
        <w:rPr>
          <w:bCs/>
          <w:sz w:val="22"/>
          <w:szCs w:val="22"/>
          <w:lang w:val="es-AR" w:eastAsia="en-US"/>
        </w:rPr>
      </w:pPr>
      <w:r w:rsidRPr="00156130">
        <w:rPr>
          <w:bCs/>
          <w:sz w:val="22"/>
          <w:szCs w:val="22"/>
          <w:lang w:val="es-AR" w:eastAsia="en-US"/>
        </w:rPr>
        <w:t>h) Existencia de exenciones, beneficios, convenios de pago, planes de regularización, compensaciones o cualquier otro régimen particular aplicable a alguno de los prestadores individualizados.</w:t>
      </w:r>
    </w:p>
    <w:p w14:paraId="46D87F9A" w14:textId="62DFDE26" w:rsidR="00156130" w:rsidRPr="00156130" w:rsidRDefault="00156130" w:rsidP="00156130">
      <w:pPr>
        <w:spacing w:before="100" w:beforeAutospacing="1" w:after="100" w:afterAutospacing="1" w:line="360" w:lineRule="auto"/>
        <w:jc w:val="both"/>
        <w:rPr>
          <w:bCs/>
          <w:sz w:val="22"/>
          <w:szCs w:val="22"/>
          <w:lang w:val="es-AR" w:eastAsia="en-US"/>
        </w:rPr>
      </w:pPr>
      <w:r w:rsidRPr="00156130">
        <w:rPr>
          <w:b/>
          <w:bCs/>
          <w:sz w:val="22"/>
          <w:szCs w:val="22"/>
          <w:lang w:val="es-AR" w:eastAsia="en-US"/>
        </w:rPr>
        <w:t>ARTÍCULO 3°.-</w:t>
      </w:r>
      <w:r w:rsidRPr="00156130">
        <w:rPr>
          <w:bCs/>
          <w:sz w:val="22"/>
          <w:szCs w:val="22"/>
          <w:lang w:val="es-AR" w:eastAsia="en-US"/>
        </w:rPr>
        <w:t xml:space="preserve"> </w:t>
      </w:r>
      <w:r>
        <w:rPr>
          <w:bCs/>
          <w:sz w:val="22"/>
          <w:szCs w:val="22"/>
          <w:lang w:val="es-AR" w:eastAsia="en-US"/>
        </w:rPr>
        <w:t xml:space="preserve">A su vez, informe el </w:t>
      </w:r>
      <w:r w:rsidRPr="00156130">
        <w:rPr>
          <w:bCs/>
          <w:sz w:val="22"/>
          <w:szCs w:val="22"/>
          <w:lang w:val="es-AR" w:eastAsia="en-US"/>
        </w:rPr>
        <w:t>Dep</w:t>
      </w:r>
      <w:r>
        <w:rPr>
          <w:bCs/>
          <w:sz w:val="22"/>
          <w:szCs w:val="22"/>
          <w:lang w:val="es-AR" w:eastAsia="en-US"/>
        </w:rPr>
        <w:t xml:space="preserve">artamento Ejecutivo, </w:t>
      </w:r>
      <w:r w:rsidRPr="00156130">
        <w:rPr>
          <w:bCs/>
          <w:sz w:val="22"/>
          <w:szCs w:val="22"/>
          <w:lang w:val="es-AR" w:eastAsia="en-US"/>
        </w:rPr>
        <w:t>cuáles son las áreas municipales responsables de efectuar el relevamiento, registración y fiscalización de los tendidos e infraestructura emplazados en el espacio público, indicando los mecanismos utilizados para verificar que la totalidad de los prestadores existentes en el distrito se encuentren debidamente registrados y, cuando corresponda, cumplan con sus obligaciones tributarias.</w:t>
      </w:r>
    </w:p>
    <w:p w14:paraId="7AA404DE" w14:textId="38584061" w:rsidR="00156130" w:rsidRPr="00156130" w:rsidRDefault="00156130" w:rsidP="00156130">
      <w:pPr>
        <w:spacing w:before="100" w:beforeAutospacing="1" w:after="100" w:afterAutospacing="1" w:line="360" w:lineRule="auto"/>
        <w:jc w:val="both"/>
        <w:rPr>
          <w:bCs/>
          <w:sz w:val="22"/>
          <w:szCs w:val="22"/>
          <w:lang w:val="es-AR" w:eastAsia="en-US"/>
        </w:rPr>
      </w:pPr>
      <w:r w:rsidRPr="00156130">
        <w:rPr>
          <w:b/>
          <w:bCs/>
          <w:sz w:val="22"/>
          <w:szCs w:val="22"/>
          <w:lang w:val="es-AR" w:eastAsia="en-US"/>
        </w:rPr>
        <w:t>ARTÍCULO 4°.-</w:t>
      </w:r>
      <w:r w:rsidRPr="00156130">
        <w:rPr>
          <w:bCs/>
          <w:sz w:val="22"/>
          <w:szCs w:val="22"/>
          <w:lang w:val="es-AR" w:eastAsia="en-US"/>
        </w:rPr>
        <w:t xml:space="preserve"> </w:t>
      </w:r>
      <w:r>
        <w:rPr>
          <w:bCs/>
          <w:sz w:val="22"/>
          <w:szCs w:val="22"/>
          <w:lang w:val="es-AR" w:eastAsia="en-US"/>
        </w:rPr>
        <w:t>S</w:t>
      </w:r>
      <w:r w:rsidRPr="00156130">
        <w:rPr>
          <w:bCs/>
          <w:sz w:val="22"/>
          <w:szCs w:val="22"/>
          <w:lang w:val="es-AR" w:eastAsia="en-US"/>
        </w:rPr>
        <w:t>e informe si durante los últimos veinticuatro (24) meses se realizaron relevamientos, inspecciones y/o procedimientos destinados a detectar tendidos de cableado o infraestructura instalada sin autorización, sin registración municipal o respecto de prestadores que no se encontraren tributando conforme al régimen aplicable. En caso afirmativo, remítase detalle de los resultados obtenidos, intimaciones cursadas, actuaciones administrativas iniciadas y medidas adoptadas.</w:t>
      </w:r>
    </w:p>
    <w:p w14:paraId="015BB542" w14:textId="61763E0D" w:rsidR="00156130" w:rsidRPr="00156130" w:rsidRDefault="00156130" w:rsidP="00156130">
      <w:pPr>
        <w:spacing w:before="100" w:beforeAutospacing="1" w:after="100" w:afterAutospacing="1" w:line="360" w:lineRule="auto"/>
        <w:jc w:val="both"/>
        <w:rPr>
          <w:bCs/>
          <w:sz w:val="22"/>
          <w:szCs w:val="22"/>
          <w:lang w:val="es-AR" w:eastAsia="en-US"/>
        </w:rPr>
      </w:pPr>
      <w:r w:rsidRPr="00156130">
        <w:rPr>
          <w:b/>
          <w:bCs/>
          <w:sz w:val="22"/>
          <w:szCs w:val="22"/>
          <w:lang w:val="es-AR" w:eastAsia="en-US"/>
        </w:rPr>
        <w:t>ARTÍCULO 5°.-</w:t>
      </w:r>
      <w:r w:rsidRPr="00156130">
        <w:rPr>
          <w:bCs/>
          <w:sz w:val="22"/>
          <w:szCs w:val="22"/>
          <w:lang w:val="es-AR" w:eastAsia="en-US"/>
        </w:rPr>
        <w:t xml:space="preserve"> solicítese</w:t>
      </w:r>
      <w:r>
        <w:rPr>
          <w:bCs/>
          <w:sz w:val="22"/>
          <w:szCs w:val="22"/>
          <w:lang w:val="es-AR" w:eastAsia="en-US"/>
        </w:rPr>
        <w:t xml:space="preserve"> se informe si actualmente </w:t>
      </w:r>
      <w:r w:rsidRPr="00156130">
        <w:rPr>
          <w:bCs/>
          <w:sz w:val="22"/>
          <w:szCs w:val="22"/>
          <w:lang w:val="es-AR" w:eastAsia="en-US"/>
        </w:rPr>
        <w:t xml:space="preserve"> posee un registro, inventario, mapa o relevamiento actualizado de los tendidos aéreos y subterráneos existentes en el Partido de Chascomús y si se han identificado cables, postes u otras instalaciones en desuso, abandonadas o cuya titularidad no haya podido ser determinada, indicando, en su caso, las medidas adoptadas para su regularización y/o retiro.</w:t>
      </w:r>
    </w:p>
    <w:p w14:paraId="36455B27" w14:textId="77777777" w:rsidR="00156130" w:rsidRPr="00156130" w:rsidRDefault="00156130" w:rsidP="00156130">
      <w:pPr>
        <w:spacing w:before="100" w:beforeAutospacing="1" w:after="100" w:afterAutospacing="1" w:line="360" w:lineRule="auto"/>
        <w:jc w:val="both"/>
        <w:rPr>
          <w:bCs/>
          <w:sz w:val="22"/>
          <w:szCs w:val="22"/>
          <w:lang w:val="en-US" w:eastAsia="en-US"/>
        </w:rPr>
      </w:pPr>
      <w:r w:rsidRPr="00156130">
        <w:rPr>
          <w:b/>
          <w:bCs/>
          <w:sz w:val="22"/>
          <w:szCs w:val="22"/>
          <w:lang w:val="en-US" w:eastAsia="en-US"/>
        </w:rPr>
        <w:lastRenderedPageBreak/>
        <w:t>ARTÍCULO 6°.-</w:t>
      </w:r>
      <w:r w:rsidRPr="00156130">
        <w:rPr>
          <w:bCs/>
          <w:sz w:val="22"/>
          <w:szCs w:val="22"/>
          <w:lang w:val="en-US" w:eastAsia="en-US"/>
        </w:rPr>
        <w:t xml:space="preserve"> De forma.</w:t>
      </w:r>
    </w:p>
    <w:p w14:paraId="300865FC" w14:textId="633A42F9" w:rsidR="004A5CE2" w:rsidRPr="00156130" w:rsidRDefault="004A5CE2" w:rsidP="00156130">
      <w:pPr>
        <w:spacing w:before="100" w:beforeAutospacing="1" w:after="100" w:afterAutospacing="1" w:line="360" w:lineRule="auto"/>
        <w:jc w:val="both"/>
        <w:rPr>
          <w:sz w:val="22"/>
          <w:szCs w:val="22"/>
          <w:lang w:val="es-AR" w:eastAsia="en-US"/>
        </w:rPr>
      </w:pPr>
    </w:p>
    <w:p w14:paraId="51A756B8" w14:textId="77777777" w:rsidR="004A5CE2" w:rsidRPr="004A5CE2" w:rsidRDefault="004A5CE2" w:rsidP="00156130">
      <w:pPr>
        <w:spacing w:before="100" w:beforeAutospacing="1" w:after="100" w:afterAutospacing="1" w:line="360" w:lineRule="auto"/>
        <w:jc w:val="both"/>
        <w:rPr>
          <w:b/>
          <w:bCs/>
          <w:sz w:val="22"/>
          <w:szCs w:val="22"/>
          <w:lang w:val="es-AR" w:eastAsia="en-US"/>
        </w:rPr>
      </w:pPr>
    </w:p>
    <w:p w14:paraId="72E75A30" w14:textId="77777777" w:rsidR="004A5CE2" w:rsidRPr="004A5CE2" w:rsidRDefault="004A5CE2" w:rsidP="00156130">
      <w:pPr>
        <w:spacing w:before="100" w:beforeAutospacing="1" w:after="100" w:afterAutospacing="1" w:line="360" w:lineRule="auto"/>
        <w:jc w:val="both"/>
        <w:rPr>
          <w:sz w:val="22"/>
          <w:szCs w:val="22"/>
          <w:lang w:val="es-AR" w:eastAsia="en-US"/>
        </w:rPr>
      </w:pPr>
    </w:p>
    <w:p w14:paraId="1A99D5B8" w14:textId="103D6373" w:rsidR="00FA6BA9" w:rsidRPr="004A5CE2" w:rsidRDefault="00AC0130" w:rsidP="00156130">
      <w:pPr>
        <w:pStyle w:val="isselectedend"/>
        <w:spacing w:line="360" w:lineRule="auto"/>
        <w:jc w:val="both"/>
        <w:rPr>
          <w:sz w:val="22"/>
          <w:szCs w:val="22"/>
          <w:lang w:val="es-AR"/>
        </w:rPr>
      </w:pPr>
      <w:r w:rsidRPr="004A5CE2">
        <w:rPr>
          <w:b/>
          <w:bCs/>
          <w:sz w:val="22"/>
          <w:szCs w:val="22"/>
          <w:lang w:val="es-AR"/>
        </w:rPr>
        <w:br/>
      </w:r>
    </w:p>
    <w:sectPr w:rsidR="00FA6BA9" w:rsidRPr="004A5CE2" w:rsidSect="003D5B05">
      <w:headerReference w:type="even" r:id="rId7"/>
      <w:headerReference w:type="default" r:id="rId8"/>
      <w:footerReference w:type="even" r:id="rId9"/>
      <w:footerReference w:type="default" r:id="rId10"/>
      <w:pgSz w:w="11907" w:h="16839"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9A9AE" w14:textId="77777777" w:rsidR="005C412D" w:rsidRDefault="005C412D">
      <w:r>
        <w:separator/>
      </w:r>
    </w:p>
  </w:endnote>
  <w:endnote w:type="continuationSeparator" w:id="0">
    <w:p w14:paraId="1BED969E" w14:textId="77777777" w:rsidR="005C412D" w:rsidRDefault="005C4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E4FAF" w14:textId="77777777" w:rsidR="00BB12B5" w:rsidRDefault="003663E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6F33C968" w14:textId="77777777" w:rsidR="00BB12B5" w:rsidRDefault="00BB12B5">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584858"/>
      <w:docPartObj>
        <w:docPartGallery w:val="Page Numbers (Bottom of Page)"/>
        <w:docPartUnique/>
      </w:docPartObj>
    </w:sdtPr>
    <w:sdtEndPr/>
    <w:sdtContent>
      <w:p w14:paraId="350E23E1" w14:textId="0E9D1CF3" w:rsidR="00BB12B5" w:rsidRDefault="003663E3">
        <w:pPr>
          <w:pStyle w:val="Piedepgina"/>
          <w:jc w:val="right"/>
        </w:pPr>
        <w:r>
          <w:rPr>
            <w:noProof/>
          </w:rPr>
          <w:fldChar w:fldCharType="begin"/>
        </w:r>
        <w:r>
          <w:rPr>
            <w:noProof/>
          </w:rPr>
          <w:instrText xml:space="preserve"> PAGE   \* MERGEFORMAT </w:instrText>
        </w:r>
        <w:r>
          <w:rPr>
            <w:noProof/>
          </w:rPr>
          <w:fldChar w:fldCharType="separate"/>
        </w:r>
        <w:r w:rsidR="00C124B8">
          <w:rPr>
            <w:noProof/>
          </w:rPr>
          <w:t>5</w:t>
        </w:r>
        <w:r>
          <w:rPr>
            <w:noProof/>
          </w:rPr>
          <w:fldChar w:fldCharType="end"/>
        </w:r>
      </w:p>
    </w:sdtContent>
  </w:sdt>
  <w:p w14:paraId="7A833385" w14:textId="77777777" w:rsidR="00BB12B5" w:rsidRDefault="00BB12B5">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10410" w14:textId="77777777" w:rsidR="005C412D" w:rsidRDefault="005C412D">
      <w:r>
        <w:separator/>
      </w:r>
    </w:p>
  </w:footnote>
  <w:footnote w:type="continuationSeparator" w:id="0">
    <w:p w14:paraId="5C9A5151" w14:textId="77777777" w:rsidR="005C412D" w:rsidRDefault="005C412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45788" w14:textId="77777777" w:rsidR="00BB12B5" w:rsidRDefault="003663E3" w:rsidP="00EA7F7F">
    <w:pPr>
      <w:jc w:val="center"/>
      <w:rPr>
        <w:color w:val="000000"/>
        <w:sz w:val="22"/>
        <w:szCs w:val="22"/>
      </w:rPr>
    </w:pPr>
    <w:r>
      <w:rPr>
        <w:noProof/>
        <w:color w:val="000000"/>
        <w:sz w:val="22"/>
        <w:szCs w:val="22"/>
        <w:lang w:val="en-US" w:eastAsia="en-US"/>
      </w:rPr>
      <w:drawing>
        <wp:inline distT="0" distB="0" distL="0" distR="0" wp14:anchorId="3A92AAF4" wp14:editId="27B51CAC">
          <wp:extent cx="693420" cy="602615"/>
          <wp:effectExtent l="19050" t="0" r="0" b="0"/>
          <wp:docPr id="4"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srcRect/>
                  <a:stretch>
                    <a:fillRect/>
                  </a:stretch>
                </pic:blipFill>
                <pic:spPr bwMode="auto">
                  <a:xfrm>
                    <a:off x="0" y="0"/>
                    <a:ext cx="693420" cy="602615"/>
                  </a:xfrm>
                  <a:prstGeom prst="rect">
                    <a:avLst/>
                  </a:prstGeom>
                  <a:noFill/>
                  <a:ln w="9525">
                    <a:noFill/>
                    <a:miter lim="800000"/>
                    <a:headEnd/>
                    <a:tailEnd/>
                  </a:ln>
                </pic:spPr>
              </pic:pic>
            </a:graphicData>
          </a:graphic>
        </wp:inline>
      </w:drawing>
    </w:r>
  </w:p>
  <w:p w14:paraId="570ECB3B" w14:textId="77777777" w:rsidR="00BB12B5" w:rsidRDefault="003663E3" w:rsidP="00EA7F7F">
    <w:pPr>
      <w:keepNext/>
      <w:jc w:val="center"/>
      <w:outlineLvl w:val="0"/>
      <w:rPr>
        <w:rFonts w:ascii="Garamond" w:hAnsi="Garamond" w:cs="Arial"/>
        <w:b/>
        <w:bCs/>
        <w:color w:val="000000"/>
        <w:sz w:val="22"/>
        <w:szCs w:val="22"/>
      </w:rPr>
    </w:pPr>
    <w:r>
      <w:rPr>
        <w:rFonts w:ascii="Garamond" w:hAnsi="Garamond" w:cs="Arial"/>
        <w:b/>
        <w:bCs/>
        <w:color w:val="000000"/>
        <w:sz w:val="22"/>
        <w:szCs w:val="22"/>
      </w:rPr>
      <w:t>Honorable Concejo Deliberante</w:t>
    </w:r>
  </w:p>
  <w:p w14:paraId="6D977391" w14:textId="77777777" w:rsidR="00BB12B5" w:rsidRDefault="003663E3" w:rsidP="00EA7F7F">
    <w:pPr>
      <w:keepNext/>
      <w:jc w:val="center"/>
      <w:outlineLvl w:val="1"/>
      <w:rPr>
        <w:rFonts w:ascii="Garamond" w:hAnsi="Garamond" w:cs="Arial"/>
        <w:b/>
        <w:bCs/>
        <w:color w:val="000000"/>
        <w:sz w:val="22"/>
        <w:szCs w:val="22"/>
      </w:rPr>
    </w:pPr>
    <w:r>
      <w:rPr>
        <w:rFonts w:ascii="Garamond" w:hAnsi="Garamond" w:cs="Arial"/>
        <w:b/>
        <w:bCs/>
        <w:color w:val="000000"/>
        <w:sz w:val="22"/>
        <w:szCs w:val="22"/>
      </w:rPr>
      <w:t>Mitre 38    -    Chascomús</w:t>
    </w:r>
  </w:p>
  <w:p w14:paraId="66397969" w14:textId="77777777" w:rsidR="00BB12B5" w:rsidRDefault="003663E3" w:rsidP="00EA7F7F">
    <w:pPr>
      <w:jc w:val="center"/>
      <w:rPr>
        <w:rFonts w:ascii="Arial Black" w:hAnsi="Arial Black"/>
        <w:sz w:val="22"/>
        <w:szCs w:val="22"/>
      </w:rPr>
    </w:pPr>
    <w:r w:rsidRPr="3AA98127">
      <w:rPr>
        <w:rFonts w:ascii="Arial Black" w:hAnsi="Arial Black"/>
        <w:sz w:val="22"/>
        <w:szCs w:val="22"/>
      </w:rPr>
      <w:t>BLOQUE UCR Y CAMBIEMOS CHASCOMUS</w:t>
    </w:r>
  </w:p>
  <w:p w14:paraId="45F3952C" w14:textId="77777777" w:rsidR="00BB12B5" w:rsidRDefault="003663E3" w:rsidP="00EA7F7F">
    <w:pPr>
      <w:pStyle w:val="Encabezado"/>
      <w:rPr>
        <w:b/>
        <w:bCs/>
      </w:rPr>
    </w:pPr>
    <w:r w:rsidRPr="3AA98127">
      <w:rPr>
        <w:b/>
        <w:bCs/>
      </w:rPr>
      <w:t>“Año 2022 Las Malvinas son Argentinas. 40 años, Soberanía, Homenaje y Respeto”</w:t>
    </w:r>
  </w:p>
  <w:p w14:paraId="2CAEA5A2" w14:textId="77777777" w:rsidR="00BB12B5" w:rsidRDefault="00BB12B5">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B21EF" w14:textId="16653F6B" w:rsidR="0085134E" w:rsidRPr="0085134E" w:rsidRDefault="0085134E" w:rsidP="0085134E">
    <w:pPr>
      <w:ind w:left="170"/>
      <w:jc w:val="center"/>
      <w:rPr>
        <w:rFonts w:ascii="Footlight MT Light" w:hAnsi="Footlight MT Light"/>
        <w:color w:val="000000"/>
        <w:sz w:val="20"/>
        <w:szCs w:val="20"/>
        <w:lang w:val="es-AR"/>
      </w:rPr>
    </w:pPr>
    <w:r w:rsidRPr="0085134E">
      <w:rPr>
        <w:rFonts w:ascii="Footlight MT Light" w:hAnsi="Footlight MT Light"/>
        <w:noProof/>
        <w:color w:val="000000"/>
        <w:sz w:val="20"/>
        <w:szCs w:val="20"/>
        <w:lang w:val="en-US" w:eastAsia="en-US"/>
      </w:rPr>
      <w:drawing>
        <wp:inline distT="0" distB="0" distL="0" distR="0" wp14:anchorId="6D774190" wp14:editId="33CB3962">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14:paraId="12F1819A" w14:textId="77777777" w:rsidR="0085134E" w:rsidRPr="0085134E" w:rsidRDefault="0085134E" w:rsidP="0085134E">
    <w:pPr>
      <w:keepNext/>
      <w:ind w:left="170"/>
      <w:jc w:val="center"/>
      <w:outlineLvl w:val="0"/>
      <w:rPr>
        <w:b/>
        <w:bCs/>
        <w:color w:val="000000"/>
        <w:sz w:val="22"/>
        <w:szCs w:val="22"/>
        <w:lang w:val="es-AR"/>
      </w:rPr>
    </w:pPr>
    <w:r w:rsidRPr="0085134E">
      <w:rPr>
        <w:b/>
        <w:bCs/>
        <w:color w:val="000000"/>
        <w:sz w:val="22"/>
        <w:szCs w:val="22"/>
        <w:lang w:val="es-AR"/>
      </w:rPr>
      <w:t>Honorable Concejo Deliberante</w:t>
    </w:r>
  </w:p>
  <w:p w14:paraId="5605B820" w14:textId="19E6AFC0" w:rsidR="0085134E" w:rsidRDefault="0085134E" w:rsidP="0085134E">
    <w:pPr>
      <w:ind w:left="170"/>
      <w:jc w:val="center"/>
      <w:rPr>
        <w:b/>
        <w:bCs/>
        <w:color w:val="000000"/>
        <w:sz w:val="22"/>
        <w:szCs w:val="22"/>
        <w:lang w:val="es-AR"/>
      </w:rPr>
    </w:pPr>
    <w:r>
      <w:rPr>
        <w:b/>
        <w:bCs/>
        <w:color w:val="000000"/>
        <w:sz w:val="22"/>
        <w:szCs w:val="22"/>
        <w:lang w:val="es-AR"/>
      </w:rPr>
      <w:t>Mitre 38</w:t>
    </w:r>
    <w:r w:rsidRPr="0085134E">
      <w:rPr>
        <w:b/>
        <w:bCs/>
        <w:color w:val="000000"/>
        <w:sz w:val="22"/>
        <w:szCs w:val="22"/>
        <w:lang w:val="es-AR"/>
      </w:rPr>
      <w:t xml:space="preserve"> -    Chascomús</w:t>
    </w:r>
  </w:p>
  <w:p w14:paraId="41F12567" w14:textId="7E22AF43" w:rsidR="0085134E" w:rsidRPr="0085134E" w:rsidRDefault="0085134E" w:rsidP="0085134E">
    <w:pPr>
      <w:ind w:left="170"/>
      <w:jc w:val="center"/>
      <w:rPr>
        <w:b/>
        <w:bCs/>
        <w:color w:val="000000"/>
        <w:sz w:val="22"/>
        <w:szCs w:val="22"/>
        <w:lang w:val="es-AR"/>
      </w:rPr>
    </w:pPr>
    <w:r>
      <w:rPr>
        <w:b/>
        <w:bCs/>
        <w:color w:val="000000"/>
        <w:sz w:val="22"/>
        <w:szCs w:val="22"/>
        <w:lang w:val="es-AR"/>
      </w:rPr>
      <w:t>Bloques POTENCIA - GEN</w:t>
    </w:r>
  </w:p>
  <w:p w14:paraId="347592E5" w14:textId="77777777" w:rsidR="0085134E" w:rsidRPr="0085134E" w:rsidRDefault="0085134E" w:rsidP="0085134E">
    <w:pPr>
      <w:ind w:left="170"/>
      <w:jc w:val="center"/>
      <w:rPr>
        <w:b/>
        <w:lang w:val="es-ES_tradnl" w:eastAsia="en-US"/>
      </w:rPr>
    </w:pPr>
    <w:r w:rsidRPr="0085134E">
      <w:rPr>
        <w:b/>
        <w:bCs/>
        <w:color w:val="000000"/>
        <w:sz w:val="22"/>
        <w:szCs w:val="22"/>
        <w:lang w:val="es-AR"/>
      </w:rPr>
      <w:t>“</w:t>
    </w:r>
    <w:r w:rsidRPr="0085134E">
      <w:rPr>
        <w:rFonts w:eastAsia="Calibri"/>
        <w:b/>
        <w:sz w:val="22"/>
        <w:szCs w:val="22"/>
        <w:lang w:eastAsia="en-US"/>
      </w:rPr>
      <w:t>2026: Año del 200° Aniversario de la Escuela Primaria N° 1 “Bernardino Rivadavia”</w:t>
    </w:r>
  </w:p>
  <w:p w14:paraId="4F277274" w14:textId="77777777" w:rsidR="00BB12B5" w:rsidRDefault="00BB12B5">
    <w:pPr>
      <w:jc w:val="center"/>
      <w:rPr>
        <w:b/>
        <w:sz w:val="22"/>
        <w:szCs w:val="22"/>
      </w:rPr>
    </w:pPr>
  </w:p>
  <w:p w14:paraId="375EA8E7" w14:textId="77777777" w:rsidR="00BB12B5" w:rsidRDefault="00BB12B5">
    <w:pPr>
      <w:jc w:val="center"/>
      <w:rPr>
        <w:rFonts w:ascii="Garamond" w:hAnsi="Garamond"/>
        <w:b/>
        <w:i/>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B5EAA"/>
    <w:multiLevelType w:val="hybridMultilevel"/>
    <w:tmpl w:val="C182392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5861325"/>
    <w:multiLevelType w:val="multilevel"/>
    <w:tmpl w:val="2C32E0E0"/>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4E12929"/>
    <w:multiLevelType w:val="hybridMultilevel"/>
    <w:tmpl w:val="D4BCA90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6600BC6"/>
    <w:multiLevelType w:val="hybridMultilevel"/>
    <w:tmpl w:val="5D0C01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F0F0B68"/>
    <w:multiLevelType w:val="hybridMultilevel"/>
    <w:tmpl w:val="D9669AA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38427551"/>
    <w:multiLevelType w:val="hybridMultilevel"/>
    <w:tmpl w:val="857E910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38746D0A"/>
    <w:multiLevelType w:val="hybridMultilevel"/>
    <w:tmpl w:val="9AC04360"/>
    <w:lvl w:ilvl="0" w:tplc="658C1E02">
      <w:start w:val="1"/>
      <w:numFmt w:val="lowerLetter"/>
      <w:lvlText w:val="%1)"/>
      <w:lvlJc w:val="left"/>
      <w:pPr>
        <w:ind w:left="1065" w:hanging="360"/>
      </w:pPr>
      <w:rPr>
        <w:rFonts w:hint="default"/>
      </w:rPr>
    </w:lvl>
    <w:lvl w:ilvl="1" w:tplc="2C0A0019" w:tentative="1">
      <w:start w:val="1"/>
      <w:numFmt w:val="lowerLetter"/>
      <w:lvlText w:val="%2."/>
      <w:lvlJc w:val="left"/>
      <w:pPr>
        <w:ind w:left="1785" w:hanging="360"/>
      </w:pPr>
    </w:lvl>
    <w:lvl w:ilvl="2" w:tplc="2C0A001B" w:tentative="1">
      <w:start w:val="1"/>
      <w:numFmt w:val="lowerRoman"/>
      <w:lvlText w:val="%3."/>
      <w:lvlJc w:val="right"/>
      <w:pPr>
        <w:ind w:left="2505" w:hanging="180"/>
      </w:pPr>
    </w:lvl>
    <w:lvl w:ilvl="3" w:tplc="2C0A000F" w:tentative="1">
      <w:start w:val="1"/>
      <w:numFmt w:val="decimal"/>
      <w:lvlText w:val="%4."/>
      <w:lvlJc w:val="left"/>
      <w:pPr>
        <w:ind w:left="3225" w:hanging="360"/>
      </w:pPr>
    </w:lvl>
    <w:lvl w:ilvl="4" w:tplc="2C0A0019" w:tentative="1">
      <w:start w:val="1"/>
      <w:numFmt w:val="lowerLetter"/>
      <w:lvlText w:val="%5."/>
      <w:lvlJc w:val="left"/>
      <w:pPr>
        <w:ind w:left="3945" w:hanging="360"/>
      </w:pPr>
    </w:lvl>
    <w:lvl w:ilvl="5" w:tplc="2C0A001B" w:tentative="1">
      <w:start w:val="1"/>
      <w:numFmt w:val="lowerRoman"/>
      <w:lvlText w:val="%6."/>
      <w:lvlJc w:val="right"/>
      <w:pPr>
        <w:ind w:left="4665" w:hanging="180"/>
      </w:pPr>
    </w:lvl>
    <w:lvl w:ilvl="6" w:tplc="2C0A000F" w:tentative="1">
      <w:start w:val="1"/>
      <w:numFmt w:val="decimal"/>
      <w:lvlText w:val="%7."/>
      <w:lvlJc w:val="left"/>
      <w:pPr>
        <w:ind w:left="5385" w:hanging="360"/>
      </w:pPr>
    </w:lvl>
    <w:lvl w:ilvl="7" w:tplc="2C0A0019" w:tentative="1">
      <w:start w:val="1"/>
      <w:numFmt w:val="lowerLetter"/>
      <w:lvlText w:val="%8."/>
      <w:lvlJc w:val="left"/>
      <w:pPr>
        <w:ind w:left="6105" w:hanging="360"/>
      </w:pPr>
    </w:lvl>
    <w:lvl w:ilvl="8" w:tplc="2C0A001B" w:tentative="1">
      <w:start w:val="1"/>
      <w:numFmt w:val="lowerRoman"/>
      <w:lvlText w:val="%9."/>
      <w:lvlJc w:val="right"/>
      <w:pPr>
        <w:ind w:left="6825" w:hanging="180"/>
      </w:pPr>
    </w:lvl>
  </w:abstractNum>
  <w:abstractNum w:abstractNumId="7" w15:restartNumberingAfterBreak="0">
    <w:nsid w:val="46945799"/>
    <w:multiLevelType w:val="hybridMultilevel"/>
    <w:tmpl w:val="C6961D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E34AD8"/>
    <w:multiLevelType w:val="multilevel"/>
    <w:tmpl w:val="20C4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953AD5"/>
    <w:multiLevelType w:val="hybridMultilevel"/>
    <w:tmpl w:val="BBF07A3C"/>
    <w:lvl w:ilvl="0" w:tplc="6E5C2DA0">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5B614F83"/>
    <w:multiLevelType w:val="hybridMultilevel"/>
    <w:tmpl w:val="F8E4FEDC"/>
    <w:lvl w:ilvl="0" w:tplc="B1EA005A">
      <w:start w:val="1"/>
      <w:numFmt w:val="lowerLetter"/>
      <w:lvlText w:val="%1)"/>
      <w:lvlJc w:val="left"/>
      <w:pPr>
        <w:ind w:left="420" w:hanging="360"/>
      </w:pPr>
      <w:rPr>
        <w:rFonts w:hint="default"/>
      </w:rPr>
    </w:lvl>
    <w:lvl w:ilvl="1" w:tplc="040A0019" w:tentative="1">
      <w:start w:val="1"/>
      <w:numFmt w:val="lowerLetter"/>
      <w:lvlText w:val="%2."/>
      <w:lvlJc w:val="left"/>
      <w:pPr>
        <w:ind w:left="1140" w:hanging="360"/>
      </w:pPr>
    </w:lvl>
    <w:lvl w:ilvl="2" w:tplc="040A001B" w:tentative="1">
      <w:start w:val="1"/>
      <w:numFmt w:val="lowerRoman"/>
      <w:lvlText w:val="%3."/>
      <w:lvlJc w:val="right"/>
      <w:pPr>
        <w:ind w:left="1860" w:hanging="180"/>
      </w:pPr>
    </w:lvl>
    <w:lvl w:ilvl="3" w:tplc="040A000F" w:tentative="1">
      <w:start w:val="1"/>
      <w:numFmt w:val="decimal"/>
      <w:lvlText w:val="%4."/>
      <w:lvlJc w:val="left"/>
      <w:pPr>
        <w:ind w:left="2580" w:hanging="360"/>
      </w:pPr>
    </w:lvl>
    <w:lvl w:ilvl="4" w:tplc="040A0019" w:tentative="1">
      <w:start w:val="1"/>
      <w:numFmt w:val="lowerLetter"/>
      <w:lvlText w:val="%5."/>
      <w:lvlJc w:val="left"/>
      <w:pPr>
        <w:ind w:left="3300" w:hanging="360"/>
      </w:pPr>
    </w:lvl>
    <w:lvl w:ilvl="5" w:tplc="040A001B" w:tentative="1">
      <w:start w:val="1"/>
      <w:numFmt w:val="lowerRoman"/>
      <w:lvlText w:val="%6."/>
      <w:lvlJc w:val="right"/>
      <w:pPr>
        <w:ind w:left="4020" w:hanging="180"/>
      </w:pPr>
    </w:lvl>
    <w:lvl w:ilvl="6" w:tplc="040A000F" w:tentative="1">
      <w:start w:val="1"/>
      <w:numFmt w:val="decimal"/>
      <w:lvlText w:val="%7."/>
      <w:lvlJc w:val="left"/>
      <w:pPr>
        <w:ind w:left="4740" w:hanging="360"/>
      </w:pPr>
    </w:lvl>
    <w:lvl w:ilvl="7" w:tplc="040A0019" w:tentative="1">
      <w:start w:val="1"/>
      <w:numFmt w:val="lowerLetter"/>
      <w:lvlText w:val="%8."/>
      <w:lvlJc w:val="left"/>
      <w:pPr>
        <w:ind w:left="5460" w:hanging="360"/>
      </w:pPr>
    </w:lvl>
    <w:lvl w:ilvl="8" w:tplc="040A001B" w:tentative="1">
      <w:start w:val="1"/>
      <w:numFmt w:val="lowerRoman"/>
      <w:lvlText w:val="%9."/>
      <w:lvlJc w:val="right"/>
      <w:pPr>
        <w:ind w:left="6180" w:hanging="180"/>
      </w:pPr>
    </w:lvl>
  </w:abstractNum>
  <w:abstractNum w:abstractNumId="11" w15:restartNumberingAfterBreak="0">
    <w:nsid w:val="5C5573AA"/>
    <w:multiLevelType w:val="hybridMultilevel"/>
    <w:tmpl w:val="A860DC3A"/>
    <w:lvl w:ilvl="0" w:tplc="794AA7B8">
      <w:start w:val="1"/>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5F7548FE"/>
    <w:multiLevelType w:val="hybridMultilevel"/>
    <w:tmpl w:val="DF84694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612A5F61"/>
    <w:multiLevelType w:val="multilevel"/>
    <w:tmpl w:val="D4A07532"/>
    <w:lvl w:ilvl="0">
      <w:start w:val="1"/>
      <w:numFmt w:val="upp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EE11E4"/>
    <w:multiLevelType w:val="hybridMultilevel"/>
    <w:tmpl w:val="DEFC23BE"/>
    <w:lvl w:ilvl="0" w:tplc="504A7F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5F6072"/>
    <w:multiLevelType w:val="hybridMultilevel"/>
    <w:tmpl w:val="142416D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7D740C98"/>
    <w:multiLevelType w:val="hybridMultilevel"/>
    <w:tmpl w:val="641AAD9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5"/>
  </w:num>
  <w:num w:numId="5">
    <w:abstractNumId w:val="12"/>
  </w:num>
  <w:num w:numId="6">
    <w:abstractNumId w:val="6"/>
  </w:num>
  <w:num w:numId="7">
    <w:abstractNumId w:val="0"/>
  </w:num>
  <w:num w:numId="8">
    <w:abstractNumId w:val="2"/>
  </w:num>
  <w:num w:numId="9">
    <w:abstractNumId w:val="15"/>
  </w:num>
  <w:num w:numId="10">
    <w:abstractNumId w:val="14"/>
  </w:num>
  <w:num w:numId="11">
    <w:abstractNumId w:val="11"/>
  </w:num>
  <w:num w:numId="12">
    <w:abstractNumId w:val="9"/>
  </w:num>
  <w:num w:numId="13">
    <w:abstractNumId w:val="16"/>
  </w:num>
  <w:num w:numId="14">
    <w:abstractNumId w:val="4"/>
  </w:num>
  <w:num w:numId="15">
    <w:abstractNumId w:val="10"/>
  </w:num>
  <w:num w:numId="16">
    <w:abstractNumId w:val="1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611"/>
    <w:rsid w:val="00000182"/>
    <w:rsid w:val="00002671"/>
    <w:rsid w:val="00005397"/>
    <w:rsid w:val="00011B9F"/>
    <w:rsid w:val="00020439"/>
    <w:rsid w:val="000254BE"/>
    <w:rsid w:val="0005181D"/>
    <w:rsid w:val="00063FF5"/>
    <w:rsid w:val="00076427"/>
    <w:rsid w:val="00081067"/>
    <w:rsid w:val="00082B90"/>
    <w:rsid w:val="000A0C32"/>
    <w:rsid w:val="000A3449"/>
    <w:rsid w:val="000A6FE8"/>
    <w:rsid w:val="000B5775"/>
    <w:rsid w:val="000C111A"/>
    <w:rsid w:val="000D08A8"/>
    <w:rsid w:val="000D53E5"/>
    <w:rsid w:val="000E3F62"/>
    <w:rsid w:val="000E7D56"/>
    <w:rsid w:val="000F529E"/>
    <w:rsid w:val="001006A1"/>
    <w:rsid w:val="001037B8"/>
    <w:rsid w:val="00120ACF"/>
    <w:rsid w:val="0012148C"/>
    <w:rsid w:val="00130DBA"/>
    <w:rsid w:val="00130DEA"/>
    <w:rsid w:val="001434A0"/>
    <w:rsid w:val="00150285"/>
    <w:rsid w:val="001512C2"/>
    <w:rsid w:val="001539C5"/>
    <w:rsid w:val="001545B7"/>
    <w:rsid w:val="00156130"/>
    <w:rsid w:val="00162B9E"/>
    <w:rsid w:val="001734D0"/>
    <w:rsid w:val="00173A72"/>
    <w:rsid w:val="00173D05"/>
    <w:rsid w:val="00177B0B"/>
    <w:rsid w:val="00177DD6"/>
    <w:rsid w:val="0019029C"/>
    <w:rsid w:val="0019050C"/>
    <w:rsid w:val="00194B3E"/>
    <w:rsid w:val="001A7920"/>
    <w:rsid w:val="001C0066"/>
    <w:rsid w:val="001D29A4"/>
    <w:rsid w:val="001D6A51"/>
    <w:rsid w:val="001E1197"/>
    <w:rsid w:val="001E7A7D"/>
    <w:rsid w:val="001E7BBB"/>
    <w:rsid w:val="00202CC9"/>
    <w:rsid w:val="00206027"/>
    <w:rsid w:val="00207886"/>
    <w:rsid w:val="00207CDC"/>
    <w:rsid w:val="0022355B"/>
    <w:rsid w:val="0023599A"/>
    <w:rsid w:val="002377AB"/>
    <w:rsid w:val="002541DA"/>
    <w:rsid w:val="0025565B"/>
    <w:rsid w:val="00286BDB"/>
    <w:rsid w:val="00292E58"/>
    <w:rsid w:val="002A0747"/>
    <w:rsid w:val="002A2BC9"/>
    <w:rsid w:val="002A500C"/>
    <w:rsid w:val="002B5A06"/>
    <w:rsid w:val="002C0260"/>
    <w:rsid w:val="002C0A4C"/>
    <w:rsid w:val="002C57C6"/>
    <w:rsid w:val="002C6A6D"/>
    <w:rsid w:val="002D423A"/>
    <w:rsid w:val="002E202E"/>
    <w:rsid w:val="002F0529"/>
    <w:rsid w:val="00301255"/>
    <w:rsid w:val="00317017"/>
    <w:rsid w:val="00333D00"/>
    <w:rsid w:val="00341829"/>
    <w:rsid w:val="00345903"/>
    <w:rsid w:val="00353F23"/>
    <w:rsid w:val="003553B3"/>
    <w:rsid w:val="0036512B"/>
    <w:rsid w:val="003663E3"/>
    <w:rsid w:val="003664BD"/>
    <w:rsid w:val="003762CB"/>
    <w:rsid w:val="00381EC3"/>
    <w:rsid w:val="003A7287"/>
    <w:rsid w:val="003B40F5"/>
    <w:rsid w:val="003B5BB0"/>
    <w:rsid w:val="003B7198"/>
    <w:rsid w:val="003B72A1"/>
    <w:rsid w:val="003C05A9"/>
    <w:rsid w:val="003D46BC"/>
    <w:rsid w:val="003D4F5E"/>
    <w:rsid w:val="003D509E"/>
    <w:rsid w:val="003D60B2"/>
    <w:rsid w:val="003E0F6A"/>
    <w:rsid w:val="003E24C6"/>
    <w:rsid w:val="003E681E"/>
    <w:rsid w:val="003F67FC"/>
    <w:rsid w:val="004046A2"/>
    <w:rsid w:val="004112E7"/>
    <w:rsid w:val="004263DF"/>
    <w:rsid w:val="004271CD"/>
    <w:rsid w:val="004377F2"/>
    <w:rsid w:val="00452482"/>
    <w:rsid w:val="004535A7"/>
    <w:rsid w:val="0045465A"/>
    <w:rsid w:val="00466B30"/>
    <w:rsid w:val="004819E3"/>
    <w:rsid w:val="00497015"/>
    <w:rsid w:val="004A526D"/>
    <w:rsid w:val="004A5CE2"/>
    <w:rsid w:val="004C4225"/>
    <w:rsid w:val="004D3AD3"/>
    <w:rsid w:val="004F2E08"/>
    <w:rsid w:val="004F30A0"/>
    <w:rsid w:val="004F6299"/>
    <w:rsid w:val="004F77D0"/>
    <w:rsid w:val="004F7805"/>
    <w:rsid w:val="0052078C"/>
    <w:rsid w:val="00522CF0"/>
    <w:rsid w:val="005265C7"/>
    <w:rsid w:val="00566DE6"/>
    <w:rsid w:val="00572AFB"/>
    <w:rsid w:val="005757BA"/>
    <w:rsid w:val="00586308"/>
    <w:rsid w:val="005A239A"/>
    <w:rsid w:val="005A2591"/>
    <w:rsid w:val="005B2A75"/>
    <w:rsid w:val="005B2B3D"/>
    <w:rsid w:val="005B5AB5"/>
    <w:rsid w:val="005C03AE"/>
    <w:rsid w:val="005C1547"/>
    <w:rsid w:val="005C412D"/>
    <w:rsid w:val="005C531C"/>
    <w:rsid w:val="005D644B"/>
    <w:rsid w:val="005F0CE1"/>
    <w:rsid w:val="006074ED"/>
    <w:rsid w:val="006138E5"/>
    <w:rsid w:val="006165D5"/>
    <w:rsid w:val="00620815"/>
    <w:rsid w:val="00631CFE"/>
    <w:rsid w:val="0063337C"/>
    <w:rsid w:val="00647273"/>
    <w:rsid w:val="00653904"/>
    <w:rsid w:val="00657A44"/>
    <w:rsid w:val="00667D5A"/>
    <w:rsid w:val="00677CD1"/>
    <w:rsid w:val="00690A95"/>
    <w:rsid w:val="00691710"/>
    <w:rsid w:val="00696BA7"/>
    <w:rsid w:val="006A2EB8"/>
    <w:rsid w:val="006A3967"/>
    <w:rsid w:val="006B126A"/>
    <w:rsid w:val="006B384C"/>
    <w:rsid w:val="006B47B6"/>
    <w:rsid w:val="006B5691"/>
    <w:rsid w:val="006C01E1"/>
    <w:rsid w:val="006D0010"/>
    <w:rsid w:val="006D13C7"/>
    <w:rsid w:val="006D4A9E"/>
    <w:rsid w:val="006E6908"/>
    <w:rsid w:val="006F13AD"/>
    <w:rsid w:val="006F1E05"/>
    <w:rsid w:val="006F6712"/>
    <w:rsid w:val="00720A74"/>
    <w:rsid w:val="00722F87"/>
    <w:rsid w:val="007235A7"/>
    <w:rsid w:val="007241B9"/>
    <w:rsid w:val="0072570F"/>
    <w:rsid w:val="00734D64"/>
    <w:rsid w:val="00742760"/>
    <w:rsid w:val="00745732"/>
    <w:rsid w:val="0075096F"/>
    <w:rsid w:val="0075760E"/>
    <w:rsid w:val="007577DA"/>
    <w:rsid w:val="007746A0"/>
    <w:rsid w:val="00780D63"/>
    <w:rsid w:val="00783F88"/>
    <w:rsid w:val="0079484E"/>
    <w:rsid w:val="007A41DE"/>
    <w:rsid w:val="007A7DBD"/>
    <w:rsid w:val="007B1E56"/>
    <w:rsid w:val="007C186E"/>
    <w:rsid w:val="007C1A3F"/>
    <w:rsid w:val="007C3467"/>
    <w:rsid w:val="007D57D5"/>
    <w:rsid w:val="007E1F1A"/>
    <w:rsid w:val="007F166C"/>
    <w:rsid w:val="007F26D8"/>
    <w:rsid w:val="007F2AF5"/>
    <w:rsid w:val="007F7D0A"/>
    <w:rsid w:val="008030C2"/>
    <w:rsid w:val="0080380C"/>
    <w:rsid w:val="00815414"/>
    <w:rsid w:val="00822EBA"/>
    <w:rsid w:val="00824D06"/>
    <w:rsid w:val="00830E54"/>
    <w:rsid w:val="00833F05"/>
    <w:rsid w:val="00845C01"/>
    <w:rsid w:val="0085134E"/>
    <w:rsid w:val="00864105"/>
    <w:rsid w:val="008666DB"/>
    <w:rsid w:val="00872343"/>
    <w:rsid w:val="008728EB"/>
    <w:rsid w:val="0088701F"/>
    <w:rsid w:val="00894ABD"/>
    <w:rsid w:val="00895FA2"/>
    <w:rsid w:val="008A2AD2"/>
    <w:rsid w:val="008A5881"/>
    <w:rsid w:val="008B39E0"/>
    <w:rsid w:val="008B661C"/>
    <w:rsid w:val="008C4B0A"/>
    <w:rsid w:val="008D287F"/>
    <w:rsid w:val="008D6955"/>
    <w:rsid w:val="008E65DB"/>
    <w:rsid w:val="008F0DBE"/>
    <w:rsid w:val="008F71B6"/>
    <w:rsid w:val="009151CB"/>
    <w:rsid w:val="00917F03"/>
    <w:rsid w:val="00920820"/>
    <w:rsid w:val="0092379A"/>
    <w:rsid w:val="00924657"/>
    <w:rsid w:val="009249BC"/>
    <w:rsid w:val="00943FD3"/>
    <w:rsid w:val="00952EAE"/>
    <w:rsid w:val="009572F2"/>
    <w:rsid w:val="009627FD"/>
    <w:rsid w:val="009703AE"/>
    <w:rsid w:val="00983A2A"/>
    <w:rsid w:val="00993B0D"/>
    <w:rsid w:val="00995F77"/>
    <w:rsid w:val="009A170F"/>
    <w:rsid w:val="009A5B2D"/>
    <w:rsid w:val="009B08E7"/>
    <w:rsid w:val="009B34D6"/>
    <w:rsid w:val="009C2230"/>
    <w:rsid w:val="009C27F4"/>
    <w:rsid w:val="009C328D"/>
    <w:rsid w:val="009C6330"/>
    <w:rsid w:val="009D053D"/>
    <w:rsid w:val="009E1C5A"/>
    <w:rsid w:val="009F04A4"/>
    <w:rsid w:val="009F536A"/>
    <w:rsid w:val="009F6886"/>
    <w:rsid w:val="00A11D4D"/>
    <w:rsid w:val="00A161B7"/>
    <w:rsid w:val="00A21F27"/>
    <w:rsid w:val="00A26F57"/>
    <w:rsid w:val="00A2701B"/>
    <w:rsid w:val="00A3192A"/>
    <w:rsid w:val="00A34AB1"/>
    <w:rsid w:val="00A358BB"/>
    <w:rsid w:val="00A53955"/>
    <w:rsid w:val="00A742CB"/>
    <w:rsid w:val="00A95ECE"/>
    <w:rsid w:val="00A97D8A"/>
    <w:rsid w:val="00AA3722"/>
    <w:rsid w:val="00AA75AF"/>
    <w:rsid w:val="00AB0D4A"/>
    <w:rsid w:val="00AB0F7B"/>
    <w:rsid w:val="00AB51E7"/>
    <w:rsid w:val="00AC0130"/>
    <w:rsid w:val="00AC3595"/>
    <w:rsid w:val="00AC3D91"/>
    <w:rsid w:val="00AD0A88"/>
    <w:rsid w:val="00AD1036"/>
    <w:rsid w:val="00AD1633"/>
    <w:rsid w:val="00AD50F4"/>
    <w:rsid w:val="00AE38FB"/>
    <w:rsid w:val="00AF0611"/>
    <w:rsid w:val="00B016CE"/>
    <w:rsid w:val="00B02D62"/>
    <w:rsid w:val="00B153BA"/>
    <w:rsid w:val="00B227C9"/>
    <w:rsid w:val="00B3094B"/>
    <w:rsid w:val="00B33EE0"/>
    <w:rsid w:val="00B35CCB"/>
    <w:rsid w:val="00B376D9"/>
    <w:rsid w:val="00B42BD3"/>
    <w:rsid w:val="00B44DED"/>
    <w:rsid w:val="00B61420"/>
    <w:rsid w:val="00B63AD9"/>
    <w:rsid w:val="00B718D2"/>
    <w:rsid w:val="00B74D5E"/>
    <w:rsid w:val="00B87AAB"/>
    <w:rsid w:val="00B943CF"/>
    <w:rsid w:val="00B94D41"/>
    <w:rsid w:val="00BB0D75"/>
    <w:rsid w:val="00BB12B5"/>
    <w:rsid w:val="00BC104C"/>
    <w:rsid w:val="00BF404C"/>
    <w:rsid w:val="00C01D01"/>
    <w:rsid w:val="00C03172"/>
    <w:rsid w:val="00C04BF5"/>
    <w:rsid w:val="00C124B8"/>
    <w:rsid w:val="00C134A7"/>
    <w:rsid w:val="00C169CB"/>
    <w:rsid w:val="00C20029"/>
    <w:rsid w:val="00C40E85"/>
    <w:rsid w:val="00C470EB"/>
    <w:rsid w:val="00C53FBD"/>
    <w:rsid w:val="00C95D59"/>
    <w:rsid w:val="00CA3296"/>
    <w:rsid w:val="00CA469B"/>
    <w:rsid w:val="00CB469A"/>
    <w:rsid w:val="00CC5E7A"/>
    <w:rsid w:val="00CD04AC"/>
    <w:rsid w:val="00CD287A"/>
    <w:rsid w:val="00CE5EF5"/>
    <w:rsid w:val="00CE6F21"/>
    <w:rsid w:val="00CF0991"/>
    <w:rsid w:val="00CF494F"/>
    <w:rsid w:val="00D0740E"/>
    <w:rsid w:val="00D34F71"/>
    <w:rsid w:val="00D365CA"/>
    <w:rsid w:val="00D512B9"/>
    <w:rsid w:val="00D51A35"/>
    <w:rsid w:val="00D520BF"/>
    <w:rsid w:val="00D61364"/>
    <w:rsid w:val="00D666E5"/>
    <w:rsid w:val="00D81BFD"/>
    <w:rsid w:val="00D86A3B"/>
    <w:rsid w:val="00DA1489"/>
    <w:rsid w:val="00DB4CCC"/>
    <w:rsid w:val="00DD5349"/>
    <w:rsid w:val="00DF011C"/>
    <w:rsid w:val="00DF09DB"/>
    <w:rsid w:val="00E029AF"/>
    <w:rsid w:val="00E066BD"/>
    <w:rsid w:val="00E1609C"/>
    <w:rsid w:val="00E3228D"/>
    <w:rsid w:val="00E3228F"/>
    <w:rsid w:val="00E36081"/>
    <w:rsid w:val="00E42137"/>
    <w:rsid w:val="00E45641"/>
    <w:rsid w:val="00E553BE"/>
    <w:rsid w:val="00E61348"/>
    <w:rsid w:val="00E6591D"/>
    <w:rsid w:val="00E80DAE"/>
    <w:rsid w:val="00E865DC"/>
    <w:rsid w:val="00E93B79"/>
    <w:rsid w:val="00E972EC"/>
    <w:rsid w:val="00EA04FC"/>
    <w:rsid w:val="00EA1253"/>
    <w:rsid w:val="00EA27AC"/>
    <w:rsid w:val="00EA788B"/>
    <w:rsid w:val="00ED1853"/>
    <w:rsid w:val="00ED19F6"/>
    <w:rsid w:val="00ED28C2"/>
    <w:rsid w:val="00EE2EF5"/>
    <w:rsid w:val="00EE68B1"/>
    <w:rsid w:val="00EF3782"/>
    <w:rsid w:val="00EF3C91"/>
    <w:rsid w:val="00F04758"/>
    <w:rsid w:val="00F155E7"/>
    <w:rsid w:val="00F211A5"/>
    <w:rsid w:val="00F328C0"/>
    <w:rsid w:val="00F34703"/>
    <w:rsid w:val="00F44F91"/>
    <w:rsid w:val="00F47E4E"/>
    <w:rsid w:val="00F555F6"/>
    <w:rsid w:val="00F56BB6"/>
    <w:rsid w:val="00F6593F"/>
    <w:rsid w:val="00F7575E"/>
    <w:rsid w:val="00F849CD"/>
    <w:rsid w:val="00F87372"/>
    <w:rsid w:val="00F913DC"/>
    <w:rsid w:val="00F922A9"/>
    <w:rsid w:val="00FA5093"/>
    <w:rsid w:val="00FA6BA9"/>
    <w:rsid w:val="00FB6224"/>
    <w:rsid w:val="00FC2910"/>
    <w:rsid w:val="00FC2DED"/>
    <w:rsid w:val="00FC6A8A"/>
    <w:rsid w:val="00FC7B10"/>
    <w:rsid w:val="00FE1CA6"/>
    <w:rsid w:val="00FE6897"/>
    <w:rsid w:val="00FE70EF"/>
    <w:rsid w:val="00FF29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19955"/>
  <w15:docId w15:val="{4E39B3CA-FCFD-47EA-A597-991C94F1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611"/>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F0611"/>
    <w:pPr>
      <w:tabs>
        <w:tab w:val="center" w:pos="4252"/>
        <w:tab w:val="right" w:pos="8504"/>
      </w:tabs>
    </w:pPr>
  </w:style>
  <w:style w:type="character" w:customStyle="1" w:styleId="PiedepginaCar">
    <w:name w:val="Pie de página Car"/>
    <w:basedOn w:val="Fuentedeprrafopredeter"/>
    <w:link w:val="Piedepgina"/>
    <w:uiPriority w:val="99"/>
    <w:rsid w:val="00AF0611"/>
    <w:rPr>
      <w:rFonts w:ascii="Times New Roman" w:eastAsia="Times New Roman" w:hAnsi="Times New Roman" w:cs="Times New Roman"/>
      <w:sz w:val="24"/>
      <w:szCs w:val="24"/>
      <w:lang w:eastAsia="es-ES"/>
    </w:rPr>
  </w:style>
  <w:style w:type="character" w:styleId="Nmerodepgina">
    <w:name w:val="page number"/>
    <w:basedOn w:val="Fuentedeprrafopredeter"/>
    <w:rsid w:val="00AF0611"/>
  </w:style>
  <w:style w:type="paragraph" w:styleId="Encabezado">
    <w:name w:val="header"/>
    <w:basedOn w:val="Normal"/>
    <w:link w:val="EncabezadoCar"/>
    <w:uiPriority w:val="99"/>
    <w:rsid w:val="00AF0611"/>
    <w:pPr>
      <w:tabs>
        <w:tab w:val="center" w:pos="4252"/>
        <w:tab w:val="right" w:pos="8504"/>
      </w:tabs>
    </w:pPr>
  </w:style>
  <w:style w:type="character" w:customStyle="1" w:styleId="EncabezadoCar">
    <w:name w:val="Encabezado Car"/>
    <w:basedOn w:val="Fuentedeprrafopredeter"/>
    <w:link w:val="Encabezado"/>
    <w:uiPriority w:val="99"/>
    <w:rsid w:val="00AF0611"/>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AF0611"/>
    <w:pPr>
      <w:ind w:left="720"/>
      <w:contextualSpacing/>
    </w:pPr>
  </w:style>
  <w:style w:type="paragraph" w:styleId="Textodeglobo">
    <w:name w:val="Balloon Text"/>
    <w:basedOn w:val="Normal"/>
    <w:link w:val="TextodegloboCar"/>
    <w:uiPriority w:val="99"/>
    <w:semiHidden/>
    <w:unhideWhenUsed/>
    <w:rsid w:val="00AF0611"/>
    <w:rPr>
      <w:rFonts w:ascii="Tahoma" w:hAnsi="Tahoma" w:cs="Tahoma"/>
      <w:sz w:val="16"/>
      <w:szCs w:val="16"/>
    </w:rPr>
  </w:style>
  <w:style w:type="character" w:customStyle="1" w:styleId="TextodegloboCar">
    <w:name w:val="Texto de globo Car"/>
    <w:basedOn w:val="Fuentedeprrafopredeter"/>
    <w:link w:val="Textodeglobo"/>
    <w:uiPriority w:val="99"/>
    <w:semiHidden/>
    <w:rsid w:val="00AF0611"/>
    <w:rPr>
      <w:rFonts w:ascii="Tahoma" w:eastAsia="Times New Roman" w:hAnsi="Tahoma" w:cs="Tahoma"/>
      <w:sz w:val="16"/>
      <w:szCs w:val="16"/>
      <w:lang w:eastAsia="es-ES"/>
    </w:rPr>
  </w:style>
  <w:style w:type="paragraph" w:styleId="NormalWeb">
    <w:name w:val="Normal (Web)"/>
    <w:basedOn w:val="Normal"/>
    <w:uiPriority w:val="99"/>
    <w:unhideWhenUsed/>
    <w:rsid w:val="005C03AE"/>
    <w:pPr>
      <w:spacing w:before="100" w:beforeAutospacing="1" w:after="100" w:afterAutospacing="1"/>
    </w:pPr>
    <w:rPr>
      <w:lang w:val="es-AR" w:eastAsia="es-AR"/>
    </w:rPr>
  </w:style>
  <w:style w:type="character" w:styleId="Textoennegrita">
    <w:name w:val="Strong"/>
    <w:basedOn w:val="Fuentedeprrafopredeter"/>
    <w:uiPriority w:val="22"/>
    <w:qFormat/>
    <w:rsid w:val="005C03AE"/>
    <w:rPr>
      <w:b/>
      <w:bCs/>
    </w:rPr>
  </w:style>
  <w:style w:type="paragraph" w:styleId="Sangra3detindependiente">
    <w:name w:val="Body Text Indent 3"/>
    <w:basedOn w:val="Normal"/>
    <w:link w:val="Sangra3detindependienteCar"/>
    <w:semiHidden/>
    <w:rsid w:val="00A97D8A"/>
    <w:pPr>
      <w:ind w:firstLine="2268"/>
    </w:pPr>
    <w:rPr>
      <w:rFonts w:ascii="Tahoma" w:hAnsi="Tahoma" w:cs="Tahoma"/>
      <w:sz w:val="22"/>
      <w:szCs w:val="22"/>
      <w:lang w:val="es-AR"/>
    </w:rPr>
  </w:style>
  <w:style w:type="character" w:customStyle="1" w:styleId="Sangra3detindependienteCar">
    <w:name w:val="Sangría 3 de t. independiente Car"/>
    <w:basedOn w:val="Fuentedeprrafopredeter"/>
    <w:link w:val="Sangra3detindependiente"/>
    <w:semiHidden/>
    <w:rsid w:val="00A97D8A"/>
    <w:rPr>
      <w:rFonts w:ascii="Tahoma" w:eastAsia="Times New Roman" w:hAnsi="Tahoma" w:cs="Tahoma"/>
      <w:lang w:val="es-AR" w:eastAsia="es-ES"/>
    </w:rPr>
  </w:style>
  <w:style w:type="character" w:customStyle="1" w:styleId="fontstyle01">
    <w:name w:val="fontstyle01"/>
    <w:basedOn w:val="Fuentedeprrafopredeter"/>
    <w:rsid w:val="00A97D8A"/>
    <w:rPr>
      <w:rFonts w:ascii="Tahoma" w:hAnsi="Tahoma" w:cs="Tahoma" w:hint="default"/>
      <w:b w:val="0"/>
      <w:bCs w:val="0"/>
      <w:i w:val="0"/>
      <w:iCs w:val="0"/>
      <w:color w:val="000000"/>
      <w:sz w:val="24"/>
      <w:szCs w:val="24"/>
    </w:rPr>
  </w:style>
  <w:style w:type="paragraph" w:customStyle="1" w:styleId="notaintro">
    <w:name w:val="notaintro"/>
    <w:basedOn w:val="Normal"/>
    <w:rsid w:val="000E7D56"/>
    <w:pPr>
      <w:spacing w:before="100" w:beforeAutospacing="1" w:after="100" w:afterAutospacing="1"/>
    </w:pPr>
    <w:rPr>
      <w:lang w:val="es-AR" w:eastAsia="es-AR"/>
    </w:rPr>
  </w:style>
  <w:style w:type="paragraph" w:customStyle="1" w:styleId="notatexto">
    <w:name w:val="notatexto"/>
    <w:basedOn w:val="Normal"/>
    <w:rsid w:val="000E7D56"/>
    <w:pPr>
      <w:spacing w:before="100" w:beforeAutospacing="1" w:after="100" w:afterAutospacing="1"/>
    </w:pPr>
    <w:rPr>
      <w:lang w:val="es-AR" w:eastAsia="es-AR"/>
    </w:rPr>
  </w:style>
  <w:style w:type="character" w:styleId="nfasis">
    <w:name w:val="Emphasis"/>
    <w:basedOn w:val="Fuentedeprrafopredeter"/>
    <w:uiPriority w:val="20"/>
    <w:qFormat/>
    <w:rsid w:val="00620815"/>
    <w:rPr>
      <w:i/>
      <w:iCs/>
    </w:rPr>
  </w:style>
  <w:style w:type="paragraph" w:customStyle="1" w:styleId="isselectedend">
    <w:name w:val="isselectedend"/>
    <w:basedOn w:val="Normal"/>
    <w:rsid w:val="00466B30"/>
    <w:pPr>
      <w:spacing w:before="100" w:beforeAutospacing="1" w:after="100" w:afterAutospacing="1"/>
    </w:pPr>
    <w:rPr>
      <w:lang w:val="en-US" w:eastAsia="en-US"/>
    </w:rPr>
  </w:style>
  <w:style w:type="paragraph" w:customStyle="1" w:styleId="pdq2pgselectionanchorcontainer">
    <w:name w:val="pdq2pg_selectionanchorcontainer"/>
    <w:basedOn w:val="Normal"/>
    <w:rsid w:val="00722F87"/>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5572">
      <w:bodyDiv w:val="1"/>
      <w:marLeft w:val="0"/>
      <w:marRight w:val="0"/>
      <w:marTop w:val="0"/>
      <w:marBottom w:val="0"/>
      <w:divBdr>
        <w:top w:val="none" w:sz="0" w:space="0" w:color="auto"/>
        <w:left w:val="none" w:sz="0" w:space="0" w:color="auto"/>
        <w:bottom w:val="none" w:sz="0" w:space="0" w:color="auto"/>
        <w:right w:val="none" w:sz="0" w:space="0" w:color="auto"/>
      </w:divBdr>
    </w:div>
    <w:div w:id="76904267">
      <w:bodyDiv w:val="1"/>
      <w:marLeft w:val="0"/>
      <w:marRight w:val="0"/>
      <w:marTop w:val="0"/>
      <w:marBottom w:val="0"/>
      <w:divBdr>
        <w:top w:val="none" w:sz="0" w:space="0" w:color="auto"/>
        <w:left w:val="none" w:sz="0" w:space="0" w:color="auto"/>
        <w:bottom w:val="none" w:sz="0" w:space="0" w:color="auto"/>
        <w:right w:val="none" w:sz="0" w:space="0" w:color="auto"/>
      </w:divBdr>
    </w:div>
    <w:div w:id="105736565">
      <w:bodyDiv w:val="1"/>
      <w:marLeft w:val="0"/>
      <w:marRight w:val="0"/>
      <w:marTop w:val="0"/>
      <w:marBottom w:val="0"/>
      <w:divBdr>
        <w:top w:val="none" w:sz="0" w:space="0" w:color="auto"/>
        <w:left w:val="none" w:sz="0" w:space="0" w:color="auto"/>
        <w:bottom w:val="none" w:sz="0" w:space="0" w:color="auto"/>
        <w:right w:val="none" w:sz="0" w:space="0" w:color="auto"/>
      </w:divBdr>
    </w:div>
    <w:div w:id="112753288">
      <w:bodyDiv w:val="1"/>
      <w:marLeft w:val="0"/>
      <w:marRight w:val="0"/>
      <w:marTop w:val="0"/>
      <w:marBottom w:val="0"/>
      <w:divBdr>
        <w:top w:val="none" w:sz="0" w:space="0" w:color="auto"/>
        <w:left w:val="none" w:sz="0" w:space="0" w:color="auto"/>
        <w:bottom w:val="none" w:sz="0" w:space="0" w:color="auto"/>
        <w:right w:val="none" w:sz="0" w:space="0" w:color="auto"/>
      </w:divBdr>
    </w:div>
    <w:div w:id="149371492">
      <w:bodyDiv w:val="1"/>
      <w:marLeft w:val="0"/>
      <w:marRight w:val="0"/>
      <w:marTop w:val="0"/>
      <w:marBottom w:val="0"/>
      <w:divBdr>
        <w:top w:val="none" w:sz="0" w:space="0" w:color="auto"/>
        <w:left w:val="none" w:sz="0" w:space="0" w:color="auto"/>
        <w:bottom w:val="none" w:sz="0" w:space="0" w:color="auto"/>
        <w:right w:val="none" w:sz="0" w:space="0" w:color="auto"/>
      </w:divBdr>
    </w:div>
    <w:div w:id="203293755">
      <w:bodyDiv w:val="1"/>
      <w:marLeft w:val="0"/>
      <w:marRight w:val="0"/>
      <w:marTop w:val="0"/>
      <w:marBottom w:val="0"/>
      <w:divBdr>
        <w:top w:val="none" w:sz="0" w:space="0" w:color="auto"/>
        <w:left w:val="none" w:sz="0" w:space="0" w:color="auto"/>
        <w:bottom w:val="none" w:sz="0" w:space="0" w:color="auto"/>
        <w:right w:val="none" w:sz="0" w:space="0" w:color="auto"/>
      </w:divBdr>
    </w:div>
    <w:div w:id="248121027">
      <w:bodyDiv w:val="1"/>
      <w:marLeft w:val="0"/>
      <w:marRight w:val="0"/>
      <w:marTop w:val="0"/>
      <w:marBottom w:val="0"/>
      <w:divBdr>
        <w:top w:val="none" w:sz="0" w:space="0" w:color="auto"/>
        <w:left w:val="none" w:sz="0" w:space="0" w:color="auto"/>
        <w:bottom w:val="none" w:sz="0" w:space="0" w:color="auto"/>
        <w:right w:val="none" w:sz="0" w:space="0" w:color="auto"/>
      </w:divBdr>
    </w:div>
    <w:div w:id="278922735">
      <w:bodyDiv w:val="1"/>
      <w:marLeft w:val="0"/>
      <w:marRight w:val="0"/>
      <w:marTop w:val="0"/>
      <w:marBottom w:val="0"/>
      <w:divBdr>
        <w:top w:val="none" w:sz="0" w:space="0" w:color="auto"/>
        <w:left w:val="none" w:sz="0" w:space="0" w:color="auto"/>
        <w:bottom w:val="none" w:sz="0" w:space="0" w:color="auto"/>
        <w:right w:val="none" w:sz="0" w:space="0" w:color="auto"/>
      </w:divBdr>
    </w:div>
    <w:div w:id="288128718">
      <w:bodyDiv w:val="1"/>
      <w:marLeft w:val="0"/>
      <w:marRight w:val="0"/>
      <w:marTop w:val="0"/>
      <w:marBottom w:val="0"/>
      <w:divBdr>
        <w:top w:val="none" w:sz="0" w:space="0" w:color="auto"/>
        <w:left w:val="none" w:sz="0" w:space="0" w:color="auto"/>
        <w:bottom w:val="none" w:sz="0" w:space="0" w:color="auto"/>
        <w:right w:val="none" w:sz="0" w:space="0" w:color="auto"/>
      </w:divBdr>
    </w:div>
    <w:div w:id="317463057">
      <w:bodyDiv w:val="1"/>
      <w:marLeft w:val="0"/>
      <w:marRight w:val="0"/>
      <w:marTop w:val="0"/>
      <w:marBottom w:val="0"/>
      <w:divBdr>
        <w:top w:val="none" w:sz="0" w:space="0" w:color="auto"/>
        <w:left w:val="none" w:sz="0" w:space="0" w:color="auto"/>
        <w:bottom w:val="none" w:sz="0" w:space="0" w:color="auto"/>
        <w:right w:val="none" w:sz="0" w:space="0" w:color="auto"/>
      </w:divBdr>
    </w:div>
    <w:div w:id="348456568">
      <w:bodyDiv w:val="1"/>
      <w:marLeft w:val="0"/>
      <w:marRight w:val="0"/>
      <w:marTop w:val="0"/>
      <w:marBottom w:val="0"/>
      <w:divBdr>
        <w:top w:val="none" w:sz="0" w:space="0" w:color="auto"/>
        <w:left w:val="none" w:sz="0" w:space="0" w:color="auto"/>
        <w:bottom w:val="none" w:sz="0" w:space="0" w:color="auto"/>
        <w:right w:val="none" w:sz="0" w:space="0" w:color="auto"/>
      </w:divBdr>
    </w:div>
    <w:div w:id="400912744">
      <w:bodyDiv w:val="1"/>
      <w:marLeft w:val="0"/>
      <w:marRight w:val="0"/>
      <w:marTop w:val="0"/>
      <w:marBottom w:val="0"/>
      <w:divBdr>
        <w:top w:val="none" w:sz="0" w:space="0" w:color="auto"/>
        <w:left w:val="none" w:sz="0" w:space="0" w:color="auto"/>
        <w:bottom w:val="none" w:sz="0" w:space="0" w:color="auto"/>
        <w:right w:val="none" w:sz="0" w:space="0" w:color="auto"/>
      </w:divBdr>
    </w:div>
    <w:div w:id="502623145">
      <w:bodyDiv w:val="1"/>
      <w:marLeft w:val="0"/>
      <w:marRight w:val="0"/>
      <w:marTop w:val="0"/>
      <w:marBottom w:val="0"/>
      <w:divBdr>
        <w:top w:val="none" w:sz="0" w:space="0" w:color="auto"/>
        <w:left w:val="none" w:sz="0" w:space="0" w:color="auto"/>
        <w:bottom w:val="none" w:sz="0" w:space="0" w:color="auto"/>
        <w:right w:val="none" w:sz="0" w:space="0" w:color="auto"/>
      </w:divBdr>
    </w:div>
    <w:div w:id="626739038">
      <w:bodyDiv w:val="1"/>
      <w:marLeft w:val="0"/>
      <w:marRight w:val="0"/>
      <w:marTop w:val="0"/>
      <w:marBottom w:val="0"/>
      <w:divBdr>
        <w:top w:val="none" w:sz="0" w:space="0" w:color="auto"/>
        <w:left w:val="none" w:sz="0" w:space="0" w:color="auto"/>
        <w:bottom w:val="none" w:sz="0" w:space="0" w:color="auto"/>
        <w:right w:val="none" w:sz="0" w:space="0" w:color="auto"/>
      </w:divBdr>
    </w:div>
    <w:div w:id="669480580">
      <w:bodyDiv w:val="1"/>
      <w:marLeft w:val="0"/>
      <w:marRight w:val="0"/>
      <w:marTop w:val="0"/>
      <w:marBottom w:val="0"/>
      <w:divBdr>
        <w:top w:val="none" w:sz="0" w:space="0" w:color="auto"/>
        <w:left w:val="none" w:sz="0" w:space="0" w:color="auto"/>
        <w:bottom w:val="none" w:sz="0" w:space="0" w:color="auto"/>
        <w:right w:val="none" w:sz="0" w:space="0" w:color="auto"/>
      </w:divBdr>
    </w:div>
    <w:div w:id="778454867">
      <w:bodyDiv w:val="1"/>
      <w:marLeft w:val="0"/>
      <w:marRight w:val="0"/>
      <w:marTop w:val="0"/>
      <w:marBottom w:val="0"/>
      <w:divBdr>
        <w:top w:val="none" w:sz="0" w:space="0" w:color="auto"/>
        <w:left w:val="none" w:sz="0" w:space="0" w:color="auto"/>
        <w:bottom w:val="none" w:sz="0" w:space="0" w:color="auto"/>
        <w:right w:val="none" w:sz="0" w:space="0" w:color="auto"/>
      </w:divBdr>
    </w:div>
    <w:div w:id="783034420">
      <w:bodyDiv w:val="1"/>
      <w:marLeft w:val="0"/>
      <w:marRight w:val="0"/>
      <w:marTop w:val="0"/>
      <w:marBottom w:val="0"/>
      <w:divBdr>
        <w:top w:val="none" w:sz="0" w:space="0" w:color="auto"/>
        <w:left w:val="none" w:sz="0" w:space="0" w:color="auto"/>
        <w:bottom w:val="none" w:sz="0" w:space="0" w:color="auto"/>
        <w:right w:val="none" w:sz="0" w:space="0" w:color="auto"/>
      </w:divBdr>
    </w:div>
    <w:div w:id="822740954">
      <w:bodyDiv w:val="1"/>
      <w:marLeft w:val="0"/>
      <w:marRight w:val="0"/>
      <w:marTop w:val="0"/>
      <w:marBottom w:val="0"/>
      <w:divBdr>
        <w:top w:val="none" w:sz="0" w:space="0" w:color="auto"/>
        <w:left w:val="none" w:sz="0" w:space="0" w:color="auto"/>
        <w:bottom w:val="none" w:sz="0" w:space="0" w:color="auto"/>
        <w:right w:val="none" w:sz="0" w:space="0" w:color="auto"/>
      </w:divBdr>
    </w:div>
    <w:div w:id="898521183">
      <w:bodyDiv w:val="1"/>
      <w:marLeft w:val="0"/>
      <w:marRight w:val="0"/>
      <w:marTop w:val="0"/>
      <w:marBottom w:val="0"/>
      <w:divBdr>
        <w:top w:val="none" w:sz="0" w:space="0" w:color="auto"/>
        <w:left w:val="none" w:sz="0" w:space="0" w:color="auto"/>
        <w:bottom w:val="none" w:sz="0" w:space="0" w:color="auto"/>
        <w:right w:val="none" w:sz="0" w:space="0" w:color="auto"/>
      </w:divBdr>
    </w:div>
    <w:div w:id="951475789">
      <w:bodyDiv w:val="1"/>
      <w:marLeft w:val="0"/>
      <w:marRight w:val="0"/>
      <w:marTop w:val="0"/>
      <w:marBottom w:val="0"/>
      <w:divBdr>
        <w:top w:val="none" w:sz="0" w:space="0" w:color="auto"/>
        <w:left w:val="none" w:sz="0" w:space="0" w:color="auto"/>
        <w:bottom w:val="none" w:sz="0" w:space="0" w:color="auto"/>
        <w:right w:val="none" w:sz="0" w:space="0" w:color="auto"/>
      </w:divBdr>
    </w:div>
    <w:div w:id="1005286310">
      <w:bodyDiv w:val="1"/>
      <w:marLeft w:val="0"/>
      <w:marRight w:val="0"/>
      <w:marTop w:val="0"/>
      <w:marBottom w:val="0"/>
      <w:divBdr>
        <w:top w:val="none" w:sz="0" w:space="0" w:color="auto"/>
        <w:left w:val="none" w:sz="0" w:space="0" w:color="auto"/>
        <w:bottom w:val="none" w:sz="0" w:space="0" w:color="auto"/>
        <w:right w:val="none" w:sz="0" w:space="0" w:color="auto"/>
      </w:divBdr>
    </w:div>
    <w:div w:id="1029380706">
      <w:bodyDiv w:val="1"/>
      <w:marLeft w:val="0"/>
      <w:marRight w:val="0"/>
      <w:marTop w:val="0"/>
      <w:marBottom w:val="0"/>
      <w:divBdr>
        <w:top w:val="none" w:sz="0" w:space="0" w:color="auto"/>
        <w:left w:val="none" w:sz="0" w:space="0" w:color="auto"/>
        <w:bottom w:val="none" w:sz="0" w:space="0" w:color="auto"/>
        <w:right w:val="none" w:sz="0" w:space="0" w:color="auto"/>
      </w:divBdr>
    </w:div>
    <w:div w:id="1122965989">
      <w:bodyDiv w:val="1"/>
      <w:marLeft w:val="0"/>
      <w:marRight w:val="0"/>
      <w:marTop w:val="0"/>
      <w:marBottom w:val="0"/>
      <w:divBdr>
        <w:top w:val="none" w:sz="0" w:space="0" w:color="auto"/>
        <w:left w:val="none" w:sz="0" w:space="0" w:color="auto"/>
        <w:bottom w:val="none" w:sz="0" w:space="0" w:color="auto"/>
        <w:right w:val="none" w:sz="0" w:space="0" w:color="auto"/>
      </w:divBdr>
    </w:div>
    <w:div w:id="1170874436">
      <w:bodyDiv w:val="1"/>
      <w:marLeft w:val="0"/>
      <w:marRight w:val="0"/>
      <w:marTop w:val="0"/>
      <w:marBottom w:val="0"/>
      <w:divBdr>
        <w:top w:val="none" w:sz="0" w:space="0" w:color="auto"/>
        <w:left w:val="none" w:sz="0" w:space="0" w:color="auto"/>
        <w:bottom w:val="none" w:sz="0" w:space="0" w:color="auto"/>
        <w:right w:val="none" w:sz="0" w:space="0" w:color="auto"/>
      </w:divBdr>
    </w:div>
    <w:div w:id="1174104053">
      <w:bodyDiv w:val="1"/>
      <w:marLeft w:val="0"/>
      <w:marRight w:val="0"/>
      <w:marTop w:val="0"/>
      <w:marBottom w:val="0"/>
      <w:divBdr>
        <w:top w:val="none" w:sz="0" w:space="0" w:color="auto"/>
        <w:left w:val="none" w:sz="0" w:space="0" w:color="auto"/>
        <w:bottom w:val="none" w:sz="0" w:space="0" w:color="auto"/>
        <w:right w:val="none" w:sz="0" w:space="0" w:color="auto"/>
      </w:divBdr>
    </w:div>
    <w:div w:id="1203712570">
      <w:bodyDiv w:val="1"/>
      <w:marLeft w:val="0"/>
      <w:marRight w:val="0"/>
      <w:marTop w:val="0"/>
      <w:marBottom w:val="0"/>
      <w:divBdr>
        <w:top w:val="none" w:sz="0" w:space="0" w:color="auto"/>
        <w:left w:val="none" w:sz="0" w:space="0" w:color="auto"/>
        <w:bottom w:val="none" w:sz="0" w:space="0" w:color="auto"/>
        <w:right w:val="none" w:sz="0" w:space="0" w:color="auto"/>
      </w:divBdr>
    </w:div>
    <w:div w:id="1209993880">
      <w:bodyDiv w:val="1"/>
      <w:marLeft w:val="0"/>
      <w:marRight w:val="0"/>
      <w:marTop w:val="0"/>
      <w:marBottom w:val="0"/>
      <w:divBdr>
        <w:top w:val="none" w:sz="0" w:space="0" w:color="auto"/>
        <w:left w:val="none" w:sz="0" w:space="0" w:color="auto"/>
        <w:bottom w:val="none" w:sz="0" w:space="0" w:color="auto"/>
        <w:right w:val="none" w:sz="0" w:space="0" w:color="auto"/>
      </w:divBdr>
    </w:div>
    <w:div w:id="1242253946">
      <w:bodyDiv w:val="1"/>
      <w:marLeft w:val="0"/>
      <w:marRight w:val="0"/>
      <w:marTop w:val="0"/>
      <w:marBottom w:val="0"/>
      <w:divBdr>
        <w:top w:val="none" w:sz="0" w:space="0" w:color="auto"/>
        <w:left w:val="none" w:sz="0" w:space="0" w:color="auto"/>
        <w:bottom w:val="none" w:sz="0" w:space="0" w:color="auto"/>
        <w:right w:val="none" w:sz="0" w:space="0" w:color="auto"/>
      </w:divBdr>
    </w:div>
    <w:div w:id="1263607925">
      <w:bodyDiv w:val="1"/>
      <w:marLeft w:val="0"/>
      <w:marRight w:val="0"/>
      <w:marTop w:val="0"/>
      <w:marBottom w:val="0"/>
      <w:divBdr>
        <w:top w:val="none" w:sz="0" w:space="0" w:color="auto"/>
        <w:left w:val="none" w:sz="0" w:space="0" w:color="auto"/>
        <w:bottom w:val="none" w:sz="0" w:space="0" w:color="auto"/>
        <w:right w:val="none" w:sz="0" w:space="0" w:color="auto"/>
      </w:divBdr>
    </w:div>
    <w:div w:id="1300576262">
      <w:bodyDiv w:val="1"/>
      <w:marLeft w:val="0"/>
      <w:marRight w:val="0"/>
      <w:marTop w:val="0"/>
      <w:marBottom w:val="0"/>
      <w:divBdr>
        <w:top w:val="none" w:sz="0" w:space="0" w:color="auto"/>
        <w:left w:val="none" w:sz="0" w:space="0" w:color="auto"/>
        <w:bottom w:val="none" w:sz="0" w:space="0" w:color="auto"/>
        <w:right w:val="none" w:sz="0" w:space="0" w:color="auto"/>
      </w:divBdr>
    </w:div>
    <w:div w:id="1321731843">
      <w:bodyDiv w:val="1"/>
      <w:marLeft w:val="0"/>
      <w:marRight w:val="0"/>
      <w:marTop w:val="0"/>
      <w:marBottom w:val="0"/>
      <w:divBdr>
        <w:top w:val="none" w:sz="0" w:space="0" w:color="auto"/>
        <w:left w:val="none" w:sz="0" w:space="0" w:color="auto"/>
        <w:bottom w:val="none" w:sz="0" w:space="0" w:color="auto"/>
        <w:right w:val="none" w:sz="0" w:space="0" w:color="auto"/>
      </w:divBdr>
    </w:div>
    <w:div w:id="1374882628">
      <w:bodyDiv w:val="1"/>
      <w:marLeft w:val="0"/>
      <w:marRight w:val="0"/>
      <w:marTop w:val="0"/>
      <w:marBottom w:val="0"/>
      <w:divBdr>
        <w:top w:val="none" w:sz="0" w:space="0" w:color="auto"/>
        <w:left w:val="none" w:sz="0" w:space="0" w:color="auto"/>
        <w:bottom w:val="none" w:sz="0" w:space="0" w:color="auto"/>
        <w:right w:val="none" w:sz="0" w:space="0" w:color="auto"/>
      </w:divBdr>
    </w:div>
    <w:div w:id="1468934229">
      <w:bodyDiv w:val="1"/>
      <w:marLeft w:val="0"/>
      <w:marRight w:val="0"/>
      <w:marTop w:val="0"/>
      <w:marBottom w:val="0"/>
      <w:divBdr>
        <w:top w:val="none" w:sz="0" w:space="0" w:color="auto"/>
        <w:left w:val="none" w:sz="0" w:space="0" w:color="auto"/>
        <w:bottom w:val="none" w:sz="0" w:space="0" w:color="auto"/>
        <w:right w:val="none" w:sz="0" w:space="0" w:color="auto"/>
      </w:divBdr>
    </w:div>
    <w:div w:id="1559314773">
      <w:bodyDiv w:val="1"/>
      <w:marLeft w:val="0"/>
      <w:marRight w:val="0"/>
      <w:marTop w:val="0"/>
      <w:marBottom w:val="0"/>
      <w:divBdr>
        <w:top w:val="none" w:sz="0" w:space="0" w:color="auto"/>
        <w:left w:val="none" w:sz="0" w:space="0" w:color="auto"/>
        <w:bottom w:val="none" w:sz="0" w:space="0" w:color="auto"/>
        <w:right w:val="none" w:sz="0" w:space="0" w:color="auto"/>
      </w:divBdr>
    </w:div>
    <w:div w:id="1638416340">
      <w:bodyDiv w:val="1"/>
      <w:marLeft w:val="0"/>
      <w:marRight w:val="0"/>
      <w:marTop w:val="0"/>
      <w:marBottom w:val="0"/>
      <w:divBdr>
        <w:top w:val="none" w:sz="0" w:space="0" w:color="auto"/>
        <w:left w:val="none" w:sz="0" w:space="0" w:color="auto"/>
        <w:bottom w:val="none" w:sz="0" w:space="0" w:color="auto"/>
        <w:right w:val="none" w:sz="0" w:space="0" w:color="auto"/>
      </w:divBdr>
    </w:div>
    <w:div w:id="1716420558">
      <w:bodyDiv w:val="1"/>
      <w:marLeft w:val="0"/>
      <w:marRight w:val="0"/>
      <w:marTop w:val="0"/>
      <w:marBottom w:val="0"/>
      <w:divBdr>
        <w:top w:val="none" w:sz="0" w:space="0" w:color="auto"/>
        <w:left w:val="none" w:sz="0" w:space="0" w:color="auto"/>
        <w:bottom w:val="none" w:sz="0" w:space="0" w:color="auto"/>
        <w:right w:val="none" w:sz="0" w:space="0" w:color="auto"/>
      </w:divBdr>
    </w:div>
    <w:div w:id="1753887220">
      <w:bodyDiv w:val="1"/>
      <w:marLeft w:val="0"/>
      <w:marRight w:val="0"/>
      <w:marTop w:val="0"/>
      <w:marBottom w:val="0"/>
      <w:divBdr>
        <w:top w:val="none" w:sz="0" w:space="0" w:color="auto"/>
        <w:left w:val="none" w:sz="0" w:space="0" w:color="auto"/>
        <w:bottom w:val="none" w:sz="0" w:space="0" w:color="auto"/>
        <w:right w:val="none" w:sz="0" w:space="0" w:color="auto"/>
      </w:divBdr>
    </w:div>
    <w:div w:id="1774932316">
      <w:bodyDiv w:val="1"/>
      <w:marLeft w:val="0"/>
      <w:marRight w:val="0"/>
      <w:marTop w:val="0"/>
      <w:marBottom w:val="0"/>
      <w:divBdr>
        <w:top w:val="none" w:sz="0" w:space="0" w:color="auto"/>
        <w:left w:val="none" w:sz="0" w:space="0" w:color="auto"/>
        <w:bottom w:val="none" w:sz="0" w:space="0" w:color="auto"/>
        <w:right w:val="none" w:sz="0" w:space="0" w:color="auto"/>
      </w:divBdr>
    </w:div>
    <w:div w:id="1801919019">
      <w:bodyDiv w:val="1"/>
      <w:marLeft w:val="0"/>
      <w:marRight w:val="0"/>
      <w:marTop w:val="0"/>
      <w:marBottom w:val="0"/>
      <w:divBdr>
        <w:top w:val="none" w:sz="0" w:space="0" w:color="auto"/>
        <w:left w:val="none" w:sz="0" w:space="0" w:color="auto"/>
        <w:bottom w:val="none" w:sz="0" w:space="0" w:color="auto"/>
        <w:right w:val="none" w:sz="0" w:space="0" w:color="auto"/>
      </w:divBdr>
    </w:div>
    <w:div w:id="1879001524">
      <w:bodyDiv w:val="1"/>
      <w:marLeft w:val="0"/>
      <w:marRight w:val="0"/>
      <w:marTop w:val="0"/>
      <w:marBottom w:val="0"/>
      <w:divBdr>
        <w:top w:val="none" w:sz="0" w:space="0" w:color="auto"/>
        <w:left w:val="none" w:sz="0" w:space="0" w:color="auto"/>
        <w:bottom w:val="none" w:sz="0" w:space="0" w:color="auto"/>
        <w:right w:val="none" w:sz="0" w:space="0" w:color="auto"/>
      </w:divBdr>
    </w:div>
    <w:div w:id="2037147718">
      <w:bodyDiv w:val="1"/>
      <w:marLeft w:val="0"/>
      <w:marRight w:val="0"/>
      <w:marTop w:val="0"/>
      <w:marBottom w:val="0"/>
      <w:divBdr>
        <w:top w:val="none" w:sz="0" w:space="0" w:color="auto"/>
        <w:left w:val="none" w:sz="0" w:space="0" w:color="auto"/>
        <w:bottom w:val="none" w:sz="0" w:space="0" w:color="auto"/>
        <w:right w:val="none" w:sz="0" w:space="0" w:color="auto"/>
      </w:divBdr>
    </w:div>
    <w:div w:id="2095474970">
      <w:bodyDiv w:val="1"/>
      <w:marLeft w:val="0"/>
      <w:marRight w:val="0"/>
      <w:marTop w:val="0"/>
      <w:marBottom w:val="0"/>
      <w:divBdr>
        <w:top w:val="none" w:sz="0" w:space="0" w:color="auto"/>
        <w:left w:val="none" w:sz="0" w:space="0" w:color="auto"/>
        <w:bottom w:val="none" w:sz="0" w:space="0" w:color="auto"/>
        <w:right w:val="none" w:sz="0" w:space="0" w:color="auto"/>
      </w:divBdr>
    </w:div>
    <w:div w:id="2107723044">
      <w:bodyDiv w:val="1"/>
      <w:marLeft w:val="0"/>
      <w:marRight w:val="0"/>
      <w:marTop w:val="0"/>
      <w:marBottom w:val="0"/>
      <w:divBdr>
        <w:top w:val="none" w:sz="0" w:space="0" w:color="auto"/>
        <w:left w:val="none" w:sz="0" w:space="0" w:color="auto"/>
        <w:bottom w:val="none" w:sz="0" w:space="0" w:color="auto"/>
        <w:right w:val="none" w:sz="0" w:space="0" w:color="auto"/>
      </w:divBdr>
    </w:div>
    <w:div w:id="2138332015">
      <w:bodyDiv w:val="1"/>
      <w:marLeft w:val="0"/>
      <w:marRight w:val="0"/>
      <w:marTop w:val="0"/>
      <w:marBottom w:val="0"/>
      <w:divBdr>
        <w:top w:val="none" w:sz="0" w:space="0" w:color="auto"/>
        <w:left w:val="none" w:sz="0" w:space="0" w:color="auto"/>
        <w:bottom w:val="none" w:sz="0" w:space="0" w:color="auto"/>
        <w:right w:val="none" w:sz="0" w:space="0" w:color="auto"/>
      </w:divBdr>
    </w:div>
    <w:div w:id="2143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1205</Words>
  <Characters>6871</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dc:creator>
  <cp:lastModifiedBy>Delfina</cp:lastModifiedBy>
  <cp:revision>2</cp:revision>
  <cp:lastPrinted>2023-12-12T04:06:00Z</cp:lastPrinted>
  <dcterms:created xsi:type="dcterms:W3CDTF">2026-08-10T17:26:00Z</dcterms:created>
  <dcterms:modified xsi:type="dcterms:W3CDTF">2026-08-10T17:26:00Z</dcterms:modified>
</cp:coreProperties>
</file>