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892EDA" w14:textId="2223D19D" w:rsidR="00D450AD" w:rsidRPr="00D450AD" w:rsidRDefault="00AF57DD" w:rsidP="00B9382F">
      <w:pPr>
        <w:spacing w:line="360" w:lineRule="auto"/>
        <w:jc w:val="right"/>
        <w:rPr>
          <w:rFonts w:ascii="Times New Roman" w:hAnsi="Times New Roman" w:cs="Times New Roman"/>
          <w:lang w:val="es-AR"/>
        </w:rPr>
      </w:pPr>
      <w:r>
        <w:rPr>
          <w:rFonts w:ascii="Times New Roman" w:hAnsi="Times New Roman" w:cs="Times New Roman"/>
          <w:b/>
          <w:bCs/>
          <w:lang w:val="es-AR"/>
        </w:rPr>
        <w:t xml:space="preserve">Chascomús,   de </w:t>
      </w:r>
      <w:r w:rsidR="002E2DBF">
        <w:rPr>
          <w:rFonts w:ascii="Times New Roman" w:hAnsi="Times New Roman" w:cs="Times New Roman"/>
          <w:b/>
          <w:bCs/>
          <w:lang w:val="es-AR"/>
        </w:rPr>
        <w:t>29</w:t>
      </w:r>
      <w:r w:rsidR="00D450AD" w:rsidRPr="00D450AD">
        <w:rPr>
          <w:rFonts w:ascii="Times New Roman" w:hAnsi="Times New Roman" w:cs="Times New Roman"/>
          <w:b/>
          <w:bCs/>
          <w:lang w:val="es-AR"/>
        </w:rPr>
        <w:t xml:space="preserve"> Julio de 2026</w:t>
      </w:r>
    </w:p>
    <w:p w14:paraId="1FD75736" w14:textId="77777777" w:rsidR="00D450AD" w:rsidRPr="00D450AD" w:rsidRDefault="00D450AD" w:rsidP="00B9382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s-AR" w:eastAsia="es-ES"/>
        </w:rPr>
      </w:pPr>
      <w:r w:rsidRPr="00D450AD">
        <w:rPr>
          <w:rFonts w:ascii="Times New Roman" w:hAnsi="Times New Roman" w:cs="Times New Roman"/>
          <w:b/>
          <w:bCs/>
          <w:lang w:val="es-AR"/>
        </w:rPr>
        <w:t>Sr. presidente del</w:t>
      </w:r>
      <w:r w:rsidRPr="00D450AD">
        <w:rPr>
          <w:rFonts w:ascii="Times New Roman" w:hAnsi="Times New Roman" w:cs="Times New Roman"/>
          <w:b/>
          <w:bCs/>
          <w:lang w:val="es-AR"/>
        </w:rPr>
        <w:br/>
        <w:t>Honorable Concejo Deliberante</w:t>
      </w:r>
    </w:p>
    <w:p w14:paraId="23396964" w14:textId="77777777" w:rsidR="00D450AD" w:rsidRPr="00D450AD" w:rsidRDefault="00D450AD" w:rsidP="00B9382F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s-ES"/>
        </w:rPr>
      </w:pPr>
      <w:r w:rsidRPr="00D450AD">
        <w:rPr>
          <w:rFonts w:ascii="Times New Roman" w:hAnsi="Times New Roman" w:cs="Times New Roman"/>
          <w:b/>
          <w:bCs/>
          <w:lang w:val="es-AR"/>
        </w:rPr>
        <w:t>OSCAR FREDDY TOLEDO BARZOLA</w:t>
      </w:r>
    </w:p>
    <w:p w14:paraId="6C8CF2B3" w14:textId="77777777" w:rsidR="00D450AD" w:rsidRPr="00D450AD" w:rsidRDefault="00D450AD" w:rsidP="00B9382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s-AR"/>
        </w:rPr>
      </w:pPr>
      <w:r w:rsidRPr="00D450AD">
        <w:rPr>
          <w:rFonts w:ascii="Times New Roman" w:hAnsi="Times New Roman" w:cs="Times New Roman"/>
          <w:b/>
          <w:bCs/>
          <w:lang w:val="es-AR"/>
        </w:rPr>
        <w:t>S ___________/ _____________D.-</w:t>
      </w:r>
    </w:p>
    <w:p w14:paraId="7647A0E7" w14:textId="77777777" w:rsidR="00D450AD" w:rsidRPr="00D450AD" w:rsidRDefault="00D450AD" w:rsidP="00B9382F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34F4C311" w14:textId="77777777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D450AD">
        <w:rPr>
          <w:rFonts w:ascii="Times New Roman" w:hAnsi="Times New Roman" w:cs="Times New Roman"/>
          <w:lang w:val="es-AR"/>
        </w:rPr>
        <w:t>De nuestra consideración:</w:t>
      </w:r>
    </w:p>
    <w:p w14:paraId="7CA5E2DD" w14:textId="4938582B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b/>
          <w:bCs/>
          <w:u w:val="single"/>
          <w:lang w:val="es-AR"/>
        </w:rPr>
      </w:pPr>
      <w:r w:rsidRPr="00D450AD">
        <w:rPr>
          <w:rFonts w:ascii="Times New Roman" w:hAnsi="Times New Roman" w:cs="Times New Roman"/>
          <w:lang w:val="es-AR"/>
        </w:rPr>
        <w:t xml:space="preserve">                                         Remitimos copia del presente proyecto para ser incluida en el orden del día de la próxima sesión.</w:t>
      </w:r>
    </w:p>
    <w:p w14:paraId="48C5D5A3" w14:textId="75FA6981" w:rsidR="00D450AD" w:rsidRPr="00D450AD" w:rsidRDefault="002E2DBF" w:rsidP="00B9382F">
      <w:pPr>
        <w:spacing w:line="360" w:lineRule="auto"/>
        <w:jc w:val="center"/>
        <w:rPr>
          <w:rFonts w:ascii="Times New Roman" w:hAnsi="Times New Roman" w:cs="Times New Roman"/>
          <w:b/>
          <w:u w:val="single"/>
          <w:lang w:val="es-ES"/>
        </w:rPr>
      </w:pPr>
      <w:r w:rsidRPr="002E2DBF">
        <w:rPr>
          <w:rFonts w:ascii="Times New Roman" w:hAnsi="Times New Roman" w:cs="Times New Roman"/>
          <w:b/>
          <w:bCs/>
          <w:u w:val="single"/>
          <w:lang w:val="es-AR"/>
        </w:rPr>
        <w:t>Solicitando informe al Departamento Ejecutivo s</w:t>
      </w:r>
      <w:r>
        <w:rPr>
          <w:rFonts w:ascii="Times New Roman" w:hAnsi="Times New Roman" w:cs="Times New Roman"/>
          <w:b/>
          <w:bCs/>
          <w:u w:val="single"/>
          <w:lang w:val="es-AR"/>
        </w:rPr>
        <w:t xml:space="preserve">obre el protocolo de actuación </w:t>
      </w:r>
      <w:r w:rsidRPr="002E2DBF">
        <w:rPr>
          <w:rFonts w:ascii="Times New Roman" w:hAnsi="Times New Roman" w:cs="Times New Roman"/>
          <w:b/>
          <w:bCs/>
          <w:u w:val="single"/>
          <w:lang w:val="es-AR"/>
        </w:rPr>
        <w:t>y seguimiento epidemiológico de Zoonosis ante casos de mordeduras de animales en la vía pública</w:t>
      </w:r>
      <w:r w:rsidR="00D450AD" w:rsidRPr="00D450AD">
        <w:rPr>
          <w:rFonts w:ascii="Times New Roman" w:hAnsi="Times New Roman" w:cs="Times New Roman"/>
          <w:b/>
          <w:bCs/>
          <w:u w:val="single"/>
          <w:lang w:val="es-AR"/>
        </w:rPr>
        <w:t>. –</w:t>
      </w:r>
    </w:p>
    <w:p w14:paraId="60A64789" w14:textId="54686671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b/>
          <w:bCs/>
          <w:lang w:val="es-AR"/>
        </w:rPr>
      </w:pPr>
      <w:r w:rsidRPr="00D450AD">
        <w:rPr>
          <w:rFonts w:ascii="Times New Roman" w:hAnsi="Times New Roman" w:cs="Times New Roman"/>
          <w:b/>
          <w:bCs/>
          <w:lang w:val="es-AR"/>
        </w:rPr>
        <w:t>VISTO:</w:t>
      </w:r>
    </w:p>
    <w:p w14:paraId="66134795" w14:textId="55CAAB7F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D450AD">
        <w:rPr>
          <w:rFonts w:ascii="Times New Roman" w:hAnsi="Times New Roman" w:cs="Times New Roman"/>
          <w:lang w:val="es-AR"/>
        </w:rPr>
        <w:tab/>
      </w:r>
      <w:r w:rsidR="003412D0" w:rsidRPr="003412D0">
        <w:rPr>
          <w:rFonts w:ascii="Times New Roman" w:hAnsi="Times New Roman" w:cs="Times New Roman"/>
          <w:lang w:val="es-AR"/>
        </w:rPr>
        <w:t>Las constantes inquietudes y reclamos manifestados por vecinos y vecinas de nuestra comunidad respecto a la atención y los protocolos seguidos ante casos de mordeduras de perros</w:t>
      </w:r>
      <w:r w:rsidRPr="00D450AD">
        <w:rPr>
          <w:rFonts w:ascii="Times New Roman" w:hAnsi="Times New Roman" w:cs="Times New Roman"/>
          <w:lang w:val="es-AR"/>
        </w:rPr>
        <w:t>; y</w:t>
      </w:r>
    </w:p>
    <w:p w14:paraId="0CADFFCA" w14:textId="77777777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b/>
          <w:bCs/>
          <w:lang w:val="es-AR"/>
        </w:rPr>
      </w:pPr>
      <w:r w:rsidRPr="00D450AD">
        <w:rPr>
          <w:rFonts w:ascii="Times New Roman" w:hAnsi="Times New Roman" w:cs="Times New Roman"/>
          <w:b/>
          <w:bCs/>
          <w:lang w:val="es-AR"/>
        </w:rPr>
        <w:t>CONSIDERANDO:</w:t>
      </w:r>
    </w:p>
    <w:p w14:paraId="0A3AA800" w14:textId="3D3D8D8E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D450AD">
        <w:rPr>
          <w:rFonts w:ascii="Times New Roman" w:hAnsi="Times New Roman" w:cs="Times New Roman"/>
          <w:lang w:val="es-AR"/>
        </w:rPr>
        <w:tab/>
      </w:r>
      <w:r w:rsidR="003412D0" w:rsidRPr="003412D0">
        <w:rPr>
          <w:rFonts w:ascii="Times New Roman" w:hAnsi="Times New Roman" w:cs="Times New Roman"/>
          <w:lang w:val="es-AR"/>
        </w:rPr>
        <w:t xml:space="preserve">Que la rabia es una enfermedad </w:t>
      </w:r>
      <w:proofErr w:type="spellStart"/>
      <w:r w:rsidR="003412D0" w:rsidRPr="003412D0">
        <w:rPr>
          <w:rFonts w:ascii="Times New Roman" w:hAnsi="Times New Roman" w:cs="Times New Roman"/>
          <w:lang w:val="es-AR"/>
        </w:rPr>
        <w:t>zoonótica</w:t>
      </w:r>
      <w:proofErr w:type="spellEnd"/>
      <w:r w:rsidR="003412D0" w:rsidRPr="003412D0">
        <w:rPr>
          <w:rFonts w:ascii="Times New Roman" w:hAnsi="Times New Roman" w:cs="Times New Roman"/>
          <w:lang w:val="es-AR"/>
        </w:rPr>
        <w:t xml:space="preserve"> grave pero totalmente previsible mediante protocolos claros de salud pública y epidemiología</w:t>
      </w:r>
      <w:r w:rsidRPr="00D450AD">
        <w:rPr>
          <w:rFonts w:ascii="Times New Roman" w:hAnsi="Times New Roman" w:cs="Times New Roman"/>
          <w:lang w:val="es-AR"/>
        </w:rPr>
        <w:t>.</w:t>
      </w:r>
    </w:p>
    <w:p w14:paraId="074BC3A6" w14:textId="593A114D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D450AD">
        <w:rPr>
          <w:rFonts w:ascii="Times New Roman" w:hAnsi="Times New Roman" w:cs="Times New Roman"/>
          <w:lang w:val="es-AR"/>
        </w:rPr>
        <w:tab/>
      </w:r>
      <w:r w:rsidR="003412D0" w:rsidRPr="003412D0">
        <w:rPr>
          <w:rFonts w:ascii="Times New Roman" w:hAnsi="Times New Roman" w:cs="Times New Roman"/>
          <w:lang w:val="es-AR"/>
        </w:rPr>
        <w:t>Que los vecinos manifiestan incertidumbre, falta de contención e información sobre el procedimiento que aplican las áreas de Zoonosis y/o Bromatología tras sufrir un incidente de mordedura</w:t>
      </w:r>
      <w:r w:rsidRPr="00D450AD">
        <w:rPr>
          <w:rFonts w:ascii="Times New Roman" w:hAnsi="Times New Roman" w:cs="Times New Roman"/>
          <w:lang w:val="es-AR"/>
        </w:rPr>
        <w:t>.</w:t>
      </w:r>
    </w:p>
    <w:p w14:paraId="009D5AE6" w14:textId="4F1E11C2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D450AD">
        <w:rPr>
          <w:rFonts w:ascii="Times New Roman" w:hAnsi="Times New Roman" w:cs="Times New Roman"/>
          <w:lang w:val="es-AR"/>
        </w:rPr>
        <w:tab/>
      </w:r>
      <w:r w:rsidR="003412D0" w:rsidRPr="003412D0">
        <w:rPr>
          <w:rFonts w:ascii="Times New Roman" w:hAnsi="Times New Roman" w:cs="Times New Roman"/>
          <w:lang w:val="es-AR"/>
        </w:rPr>
        <w:t>Que existe una marcada preocupación ciudadana en torno a los tiempos de espera del denominado "período de observación antirrábica" (10 días) y los criterios epidemiológicos para la administración de la vacunación o suero post-exposición en los damnificados</w:t>
      </w:r>
      <w:r w:rsidRPr="00D450AD">
        <w:rPr>
          <w:rFonts w:ascii="Times New Roman" w:hAnsi="Times New Roman" w:cs="Times New Roman"/>
          <w:lang w:val="es-AR"/>
        </w:rPr>
        <w:t>.</w:t>
      </w:r>
    </w:p>
    <w:p w14:paraId="2FB4E7BF" w14:textId="2FFF0F58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D450AD">
        <w:rPr>
          <w:rFonts w:ascii="Times New Roman" w:hAnsi="Times New Roman" w:cs="Times New Roman"/>
          <w:lang w:val="es-AR"/>
        </w:rPr>
        <w:tab/>
      </w:r>
      <w:r w:rsidR="003412D0" w:rsidRPr="003412D0">
        <w:rPr>
          <w:rFonts w:ascii="Times New Roman" w:hAnsi="Times New Roman" w:cs="Times New Roman"/>
          <w:lang w:val="es-AR"/>
        </w:rPr>
        <w:t>Que es responsabilidad del Estado Municipal garantizar el cumplimiento de los protocolos sanitarios vigentes, así como brindar información clara, transparente y ágil que garantice la tranquilidad física y emocional de las víctimas</w:t>
      </w:r>
      <w:r w:rsidRPr="00D450AD">
        <w:rPr>
          <w:rFonts w:ascii="Times New Roman" w:hAnsi="Times New Roman" w:cs="Times New Roman"/>
          <w:lang w:val="es-AR"/>
        </w:rPr>
        <w:t>.</w:t>
      </w:r>
    </w:p>
    <w:p w14:paraId="4A2B5B16" w14:textId="448A5516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D450AD">
        <w:rPr>
          <w:rFonts w:ascii="Times New Roman" w:hAnsi="Times New Roman" w:cs="Times New Roman"/>
          <w:lang w:val="es-AR"/>
        </w:rPr>
        <w:lastRenderedPageBreak/>
        <w:tab/>
      </w:r>
      <w:r w:rsidR="003412D0" w:rsidRPr="003412D0">
        <w:rPr>
          <w:rFonts w:ascii="Times New Roman" w:hAnsi="Times New Roman" w:cs="Times New Roman"/>
          <w:lang w:val="es-AR"/>
        </w:rPr>
        <w:t xml:space="preserve">Que resulta indispensable conocer en detalle la articulación existente entre la Guardia del Hospital/Centros de Salud y la Dirección de Zoonosis/Bromatología para </w:t>
      </w:r>
      <w:r w:rsidR="002E2DBF">
        <w:rPr>
          <w:rFonts w:ascii="Times New Roman" w:hAnsi="Times New Roman" w:cs="Times New Roman"/>
          <w:lang w:val="es-AR"/>
        </w:rPr>
        <w:t>el</w:t>
      </w:r>
      <w:r w:rsidR="003412D0" w:rsidRPr="003412D0">
        <w:rPr>
          <w:rFonts w:ascii="Times New Roman" w:hAnsi="Times New Roman" w:cs="Times New Roman"/>
          <w:lang w:val="es-AR"/>
        </w:rPr>
        <w:t xml:space="preserve"> seguimiento u observación del animal mordedor (sea con dueño o en situación de calle)</w:t>
      </w:r>
      <w:r w:rsidRPr="00D450AD">
        <w:rPr>
          <w:rFonts w:ascii="Times New Roman" w:hAnsi="Times New Roman" w:cs="Times New Roman"/>
          <w:lang w:val="es-AR"/>
        </w:rPr>
        <w:t>.</w:t>
      </w:r>
    </w:p>
    <w:p w14:paraId="3468C2F5" w14:textId="6DE6A5CA" w:rsidR="00D450AD" w:rsidRPr="00D450AD" w:rsidRDefault="00D450AD" w:rsidP="00B9382F">
      <w:pPr>
        <w:spacing w:line="360" w:lineRule="auto"/>
        <w:jc w:val="both"/>
        <w:rPr>
          <w:rFonts w:ascii="Times New Roman" w:hAnsi="Times New Roman" w:cs="Times New Roman"/>
          <w:lang w:val="es-AR"/>
        </w:rPr>
      </w:pPr>
      <w:r w:rsidRPr="00D450AD">
        <w:rPr>
          <w:rFonts w:ascii="Times New Roman" w:hAnsi="Times New Roman" w:cs="Times New Roman"/>
          <w:lang w:val="es-AR"/>
        </w:rPr>
        <w:tab/>
      </w:r>
      <w:r w:rsidRPr="00D450AD">
        <w:rPr>
          <w:rFonts w:ascii="Times New Roman" w:hAnsi="Times New Roman" w:cs="Times New Roman"/>
          <w:lang w:val="es-AR"/>
        </w:rPr>
        <w:tab/>
        <w:t xml:space="preserve">Por ello, los Bloques </w:t>
      </w:r>
      <w:r w:rsidRPr="00D450AD">
        <w:rPr>
          <w:rFonts w:ascii="Times New Roman" w:hAnsi="Times New Roman" w:cs="Times New Roman"/>
          <w:b/>
          <w:bCs/>
          <w:lang w:val="es-AR"/>
        </w:rPr>
        <w:t>Potencia – GEN</w:t>
      </w:r>
      <w:r w:rsidRPr="00D450AD">
        <w:rPr>
          <w:rFonts w:ascii="Times New Roman" w:hAnsi="Times New Roman" w:cs="Times New Roman"/>
          <w:lang w:val="es-AR"/>
        </w:rPr>
        <w:t xml:space="preserve"> proponen el siguiente:</w:t>
      </w:r>
    </w:p>
    <w:p w14:paraId="522D22CE" w14:textId="53138947" w:rsidR="00D450AD" w:rsidRPr="00D450AD" w:rsidRDefault="00B9382F" w:rsidP="00B9382F">
      <w:pPr>
        <w:spacing w:line="360" w:lineRule="auto"/>
        <w:jc w:val="center"/>
        <w:rPr>
          <w:rFonts w:ascii="Times New Roman" w:hAnsi="Times New Roman" w:cs="Times New Roman"/>
          <w:b/>
          <w:bCs/>
          <w:lang w:val="es-AR"/>
        </w:rPr>
      </w:pPr>
      <w:r>
        <w:rPr>
          <w:rFonts w:ascii="Times New Roman" w:hAnsi="Times New Roman" w:cs="Times New Roman"/>
          <w:b/>
          <w:bCs/>
          <w:lang w:val="es-AR"/>
        </w:rPr>
        <w:t>PROYECTO DE COMUNICACIÓN:</w:t>
      </w:r>
    </w:p>
    <w:p w14:paraId="3F0394DD" w14:textId="77777777" w:rsidR="003412D0" w:rsidRPr="003412D0" w:rsidRDefault="00D450AD" w:rsidP="00341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lang w:val="es-AR"/>
        </w:rPr>
      </w:pPr>
      <w:r w:rsidRPr="00D450AD">
        <w:rPr>
          <w:rFonts w:ascii="Times New Roman" w:hAnsi="Times New Roman" w:cs="Times New Roman"/>
          <w:b/>
          <w:bCs/>
          <w:lang w:val="es-AR"/>
        </w:rPr>
        <w:t>Artículo 1°.-</w:t>
      </w:r>
      <w:r w:rsidRPr="00D450AD">
        <w:rPr>
          <w:rFonts w:ascii="Times New Roman" w:hAnsi="Times New Roman" w:cs="Times New Roman"/>
          <w:lang w:val="es-AR"/>
        </w:rPr>
        <w:t xml:space="preserve"> </w:t>
      </w:r>
      <w:r w:rsidR="003412D0" w:rsidRPr="003412D0">
        <w:rPr>
          <w:rFonts w:ascii="Times New Roman" w:hAnsi="Times New Roman" w:cs="Times New Roman"/>
          <w:lang w:val="es-AR"/>
        </w:rPr>
        <w:t>Solicítese al Departamento Ejecutivo Municipal, para que a través del área de Bromatología y Zoonosis, y en coordinación con la Secretaría de Salud, informe a este Cuerpo en un plazo no mayor a diez (10) días hábiles lo siguiente:</w:t>
      </w:r>
    </w:p>
    <w:p w14:paraId="5876DFFC" w14:textId="77777777" w:rsidR="003412D0" w:rsidRPr="003412D0" w:rsidRDefault="003412D0" w:rsidP="00341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lang w:val="es-AR"/>
        </w:rPr>
      </w:pPr>
      <w:r w:rsidRPr="003412D0">
        <w:rPr>
          <w:rFonts w:ascii="Times New Roman" w:hAnsi="Times New Roman" w:cs="Times New Roman"/>
          <w:b/>
          <w:lang w:val="es-AR"/>
        </w:rPr>
        <w:t>a)</w:t>
      </w:r>
      <w:r w:rsidRPr="003412D0">
        <w:rPr>
          <w:rFonts w:ascii="Times New Roman" w:hAnsi="Times New Roman" w:cs="Times New Roman"/>
          <w:lang w:val="es-AR"/>
        </w:rPr>
        <w:t xml:space="preserve"> </w:t>
      </w:r>
      <w:r w:rsidRPr="003412D0">
        <w:rPr>
          <w:rFonts w:ascii="Times New Roman" w:hAnsi="Times New Roman" w:cs="Times New Roman"/>
          <w:b/>
          <w:u w:val="single"/>
          <w:lang w:val="es-AR"/>
        </w:rPr>
        <w:t>Protocolo de actuación:</w:t>
      </w:r>
      <w:r w:rsidRPr="003412D0">
        <w:rPr>
          <w:rFonts w:ascii="Times New Roman" w:hAnsi="Times New Roman" w:cs="Times New Roman"/>
          <w:lang w:val="es-AR"/>
        </w:rPr>
        <w:t xml:space="preserve"> Cuál es el protocolo oficial vigente ante el ingreso de una denuncia o atención por mordedura de animal en las guardias médicas locales.</w:t>
      </w:r>
    </w:p>
    <w:p w14:paraId="1A3A76D4" w14:textId="77777777" w:rsidR="003412D0" w:rsidRPr="003412D0" w:rsidRDefault="003412D0" w:rsidP="00341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lang w:val="es-AR"/>
        </w:rPr>
      </w:pPr>
      <w:r w:rsidRPr="003412D0">
        <w:rPr>
          <w:rFonts w:ascii="Times New Roman" w:hAnsi="Times New Roman" w:cs="Times New Roman"/>
          <w:b/>
          <w:lang w:val="es-AR"/>
        </w:rPr>
        <w:t>b)</w:t>
      </w:r>
      <w:r w:rsidRPr="003412D0">
        <w:rPr>
          <w:rFonts w:ascii="Times New Roman" w:hAnsi="Times New Roman" w:cs="Times New Roman"/>
          <w:lang w:val="es-AR"/>
        </w:rPr>
        <w:t xml:space="preserve"> </w:t>
      </w:r>
      <w:r w:rsidRPr="003412D0">
        <w:rPr>
          <w:rFonts w:ascii="Times New Roman" w:hAnsi="Times New Roman" w:cs="Times New Roman"/>
          <w:b/>
          <w:u w:val="single"/>
          <w:lang w:val="es-AR"/>
        </w:rPr>
        <w:t>Circuito de Notificación:</w:t>
      </w:r>
      <w:r w:rsidRPr="003412D0">
        <w:rPr>
          <w:rFonts w:ascii="Times New Roman" w:hAnsi="Times New Roman" w:cs="Times New Roman"/>
          <w:lang w:val="es-AR"/>
        </w:rPr>
        <w:t xml:space="preserve"> Cómo se articula la notificación entre el centro de salud que atiende la herida y la Dirección de Zoonosis para el inicio de la observación antirrábica.</w:t>
      </w:r>
    </w:p>
    <w:p w14:paraId="5F3E6FE4" w14:textId="77777777" w:rsidR="003412D0" w:rsidRPr="003412D0" w:rsidRDefault="003412D0" w:rsidP="00341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lang w:val="es-AR"/>
        </w:rPr>
      </w:pPr>
      <w:r w:rsidRPr="003412D0">
        <w:rPr>
          <w:rFonts w:ascii="Times New Roman" w:hAnsi="Times New Roman" w:cs="Times New Roman"/>
          <w:b/>
          <w:lang w:val="es-AR"/>
        </w:rPr>
        <w:t>c)</w:t>
      </w:r>
      <w:r w:rsidRPr="003412D0">
        <w:rPr>
          <w:rFonts w:ascii="Times New Roman" w:hAnsi="Times New Roman" w:cs="Times New Roman"/>
          <w:lang w:val="es-AR"/>
        </w:rPr>
        <w:t xml:space="preserve"> </w:t>
      </w:r>
      <w:r w:rsidRPr="003412D0">
        <w:rPr>
          <w:rFonts w:ascii="Times New Roman" w:hAnsi="Times New Roman" w:cs="Times New Roman"/>
          <w:b/>
          <w:u w:val="single"/>
          <w:lang w:val="es-AR"/>
        </w:rPr>
        <w:t>Procedimiento con el Animal:</w:t>
      </w:r>
      <w:r w:rsidRPr="003412D0">
        <w:rPr>
          <w:rFonts w:ascii="Times New Roman" w:hAnsi="Times New Roman" w:cs="Times New Roman"/>
          <w:lang w:val="es-AR"/>
        </w:rPr>
        <w:t xml:space="preserve"> De qué manera se procede en los casos de:</w:t>
      </w:r>
    </w:p>
    <w:p w14:paraId="4F576B53" w14:textId="77777777" w:rsidR="003412D0" w:rsidRDefault="003412D0" w:rsidP="00341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lang w:val="es-AR"/>
        </w:rPr>
      </w:pPr>
      <w:r w:rsidRPr="003412D0">
        <w:rPr>
          <w:rFonts w:ascii="Times New Roman" w:hAnsi="Times New Roman" w:cs="Times New Roman"/>
          <w:b/>
          <w:u w:val="single"/>
          <w:lang w:val="es-AR"/>
        </w:rPr>
        <w:t>Animales con dueño identificado</w:t>
      </w:r>
      <w:r w:rsidRPr="003412D0">
        <w:rPr>
          <w:rFonts w:ascii="Times New Roman" w:hAnsi="Times New Roman" w:cs="Times New Roman"/>
          <w:lang w:val="es-AR"/>
        </w:rPr>
        <w:t xml:space="preserve"> (verificación de libreta sanitaria y seguimiento</w:t>
      </w:r>
      <w:r>
        <w:rPr>
          <w:rFonts w:ascii="Times New Roman" w:hAnsi="Times New Roman" w:cs="Times New Roman"/>
          <w:lang w:val="es-AR"/>
        </w:rPr>
        <w:t xml:space="preserve"> del aislamiento domiciliario).</w:t>
      </w:r>
    </w:p>
    <w:p w14:paraId="6F802BD8" w14:textId="2F848678" w:rsidR="003412D0" w:rsidRDefault="003412D0" w:rsidP="00341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lang w:val="es-AR"/>
        </w:rPr>
      </w:pPr>
      <w:r w:rsidRPr="003412D0">
        <w:rPr>
          <w:rFonts w:ascii="Times New Roman" w:hAnsi="Times New Roman" w:cs="Times New Roman"/>
          <w:b/>
          <w:u w:val="single"/>
          <w:lang w:val="es-AR"/>
        </w:rPr>
        <w:t>Animales en situación de calle / sin dueño identificado</w:t>
      </w:r>
      <w:r w:rsidRPr="003412D0">
        <w:rPr>
          <w:rFonts w:ascii="Times New Roman" w:hAnsi="Times New Roman" w:cs="Times New Roman"/>
          <w:lang w:val="es-AR"/>
        </w:rPr>
        <w:t xml:space="preserve"> (mecanismos </w:t>
      </w:r>
      <w:r w:rsidR="002E2DBF">
        <w:rPr>
          <w:rFonts w:ascii="Times New Roman" w:hAnsi="Times New Roman" w:cs="Times New Roman"/>
          <w:lang w:val="es-AR"/>
        </w:rPr>
        <w:t xml:space="preserve">de </w:t>
      </w:r>
      <w:bookmarkStart w:id="0" w:name="_GoBack"/>
      <w:bookmarkEnd w:id="0"/>
      <w:r>
        <w:rPr>
          <w:rFonts w:ascii="Times New Roman" w:hAnsi="Times New Roman" w:cs="Times New Roman"/>
          <w:lang w:val="es-AR"/>
        </w:rPr>
        <w:t>observación de 10 días).</w:t>
      </w:r>
    </w:p>
    <w:p w14:paraId="17D542D2" w14:textId="231EE09A" w:rsidR="003412D0" w:rsidRPr="003412D0" w:rsidRDefault="003412D0" w:rsidP="00341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lang w:val="es-AR"/>
        </w:rPr>
      </w:pPr>
      <w:r w:rsidRPr="003412D0">
        <w:rPr>
          <w:rFonts w:ascii="Times New Roman" w:hAnsi="Times New Roman" w:cs="Times New Roman"/>
          <w:b/>
          <w:lang w:val="es-AR"/>
        </w:rPr>
        <w:t>d)</w:t>
      </w:r>
      <w:r w:rsidRPr="003412D0">
        <w:rPr>
          <w:rFonts w:ascii="Times New Roman" w:hAnsi="Times New Roman" w:cs="Times New Roman"/>
          <w:lang w:val="es-AR"/>
        </w:rPr>
        <w:t xml:space="preserve"> Criterios Sanitarios e Inmunización: Cuáles son los criterios epidemiológicos aplicados para determinar el inicio inmediato o diferido del esquema de vacunación post-exposición en la persona mordida.</w:t>
      </w:r>
    </w:p>
    <w:p w14:paraId="314D8ABE" w14:textId="77777777" w:rsidR="003412D0" w:rsidRDefault="003412D0" w:rsidP="00341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lang w:val="es-AR"/>
        </w:rPr>
      </w:pPr>
      <w:r w:rsidRPr="003412D0">
        <w:rPr>
          <w:rFonts w:ascii="Times New Roman" w:hAnsi="Times New Roman" w:cs="Times New Roman"/>
          <w:b/>
          <w:lang w:val="es-AR"/>
        </w:rPr>
        <w:t>e)</w:t>
      </w:r>
      <w:r w:rsidRPr="003412D0">
        <w:rPr>
          <w:rFonts w:ascii="Times New Roman" w:hAnsi="Times New Roman" w:cs="Times New Roman"/>
          <w:lang w:val="es-AR"/>
        </w:rPr>
        <w:t xml:space="preserve"> Campañas de Información: Si existen o se prevén campañas de difusión pública para instruir a la ciudadanía sobre cómo actuar ante una mordedura y explicar los fundamentos científicos del periodo de observación.</w:t>
      </w:r>
    </w:p>
    <w:p w14:paraId="2D5ADD00" w14:textId="3F230E9E" w:rsidR="003F46EA" w:rsidRPr="003F46EA" w:rsidRDefault="003F46EA" w:rsidP="003412D0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lang w:val="es-AR"/>
        </w:rPr>
      </w:pPr>
      <w:r>
        <w:rPr>
          <w:rFonts w:ascii="Times New Roman" w:hAnsi="Times New Roman" w:cs="Times New Roman"/>
          <w:b/>
          <w:bCs/>
          <w:lang w:val="es-AR"/>
        </w:rPr>
        <w:lastRenderedPageBreak/>
        <w:t>Artículo 2°.</w:t>
      </w:r>
      <w:r w:rsidRPr="003F46EA">
        <w:rPr>
          <w:rFonts w:ascii="Times New Roman" w:hAnsi="Times New Roman" w:cs="Times New Roman"/>
          <w:b/>
          <w:bCs/>
          <w:lang w:val="es-AR"/>
        </w:rPr>
        <w:t xml:space="preserve">- </w:t>
      </w:r>
      <w:r w:rsidR="003412D0" w:rsidRPr="003412D0">
        <w:rPr>
          <w:rFonts w:ascii="Times New Roman" w:hAnsi="Times New Roman" w:cs="Times New Roman"/>
          <w:bCs/>
          <w:lang w:val="es-AR"/>
        </w:rPr>
        <w:t>Solicítese asimismo evaluar la implementación de un canal de atención directa o seguimiento personalizado para las personas damnificadas, garantizando acompañamiento médico e información clara durante el proces</w:t>
      </w:r>
      <w:r w:rsidR="003412D0">
        <w:rPr>
          <w:rFonts w:ascii="Times New Roman" w:hAnsi="Times New Roman" w:cs="Times New Roman"/>
          <w:bCs/>
          <w:lang w:val="es-AR"/>
        </w:rPr>
        <w:t>o de observación epidemiológica</w:t>
      </w:r>
      <w:r w:rsidRPr="003F46EA">
        <w:rPr>
          <w:rFonts w:ascii="Times New Roman" w:hAnsi="Times New Roman" w:cs="Times New Roman"/>
          <w:bCs/>
          <w:lang w:val="es-AR"/>
        </w:rPr>
        <w:t>.</w:t>
      </w:r>
      <w:r w:rsidRPr="003F46EA">
        <w:rPr>
          <w:rFonts w:ascii="Times New Roman" w:hAnsi="Times New Roman" w:cs="Times New Roman"/>
          <w:b/>
          <w:bCs/>
          <w:lang w:val="es-AR"/>
        </w:rPr>
        <w:t xml:space="preserve"> </w:t>
      </w:r>
    </w:p>
    <w:p w14:paraId="3712ACCF" w14:textId="59B3872D" w:rsidR="00B9382F" w:rsidRPr="003412D0" w:rsidRDefault="003F46EA" w:rsidP="00B9382F">
      <w:pPr>
        <w:spacing w:line="360" w:lineRule="auto"/>
        <w:jc w:val="both"/>
        <w:rPr>
          <w:rFonts w:ascii="Times New Roman" w:hAnsi="Times New Roman" w:cs="Times New Roman"/>
          <w:bCs/>
          <w:lang w:val="es-AR"/>
        </w:rPr>
      </w:pPr>
      <w:r w:rsidRPr="003F46EA">
        <w:rPr>
          <w:rFonts w:ascii="Times New Roman" w:hAnsi="Times New Roman" w:cs="Times New Roman"/>
          <w:b/>
          <w:bCs/>
          <w:lang w:val="es-AR"/>
        </w:rPr>
        <w:t xml:space="preserve">Artículo 3°.- </w:t>
      </w:r>
      <w:r w:rsidR="003412D0">
        <w:rPr>
          <w:rFonts w:ascii="Times New Roman" w:hAnsi="Times New Roman" w:cs="Times New Roman"/>
          <w:bCs/>
          <w:lang w:val="es-AR"/>
        </w:rPr>
        <w:t>De forma.</w:t>
      </w:r>
    </w:p>
    <w:sectPr w:rsidR="00B9382F" w:rsidRPr="003412D0">
      <w:head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A259D" w14:textId="77777777" w:rsidR="00314C2B" w:rsidRDefault="00314C2B" w:rsidP="00D450AD">
      <w:pPr>
        <w:spacing w:after="0" w:line="240" w:lineRule="auto"/>
      </w:pPr>
      <w:r>
        <w:separator/>
      </w:r>
    </w:p>
  </w:endnote>
  <w:endnote w:type="continuationSeparator" w:id="0">
    <w:p w14:paraId="64DBB9CD" w14:textId="77777777" w:rsidR="00314C2B" w:rsidRDefault="00314C2B" w:rsidP="00D45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07B3E" w14:textId="77777777" w:rsidR="00314C2B" w:rsidRDefault="00314C2B" w:rsidP="00D450AD">
      <w:pPr>
        <w:spacing w:after="0" w:line="240" w:lineRule="auto"/>
      </w:pPr>
      <w:r>
        <w:separator/>
      </w:r>
    </w:p>
  </w:footnote>
  <w:footnote w:type="continuationSeparator" w:id="0">
    <w:p w14:paraId="2E1B91E6" w14:textId="77777777" w:rsidR="00314C2B" w:rsidRDefault="00314C2B" w:rsidP="00D45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856115" w14:textId="613EEDE1" w:rsidR="00D450AD" w:rsidRDefault="00D450AD" w:rsidP="00D450AD">
    <w:pPr>
      <w:pStyle w:val="Encabezado"/>
      <w:jc w:val="center"/>
    </w:pPr>
    <w:r>
      <w:rPr>
        <w:noProof/>
        <w:lang w:val="es-AR" w:eastAsia="es-AR"/>
      </w:rPr>
      <w:drawing>
        <wp:inline distT="0" distB="0" distL="0" distR="0" wp14:anchorId="55A59E1A" wp14:editId="4DAF36F8">
          <wp:extent cx="694055" cy="605790"/>
          <wp:effectExtent l="0" t="0" r="0" b="3810"/>
          <wp:docPr id="2" name="Imagen 2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Escudo Chascomú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55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EE7594" w14:textId="77777777" w:rsidR="00D450AD" w:rsidRPr="00D450AD" w:rsidRDefault="00D450AD" w:rsidP="00D450AD">
    <w:pPr>
      <w:pStyle w:val="Sinespaciado"/>
      <w:jc w:val="center"/>
      <w:rPr>
        <w:rFonts w:ascii="Times New Roman" w:hAnsi="Times New Roman" w:cs="Times New Roman"/>
        <w:b/>
        <w:bCs/>
        <w:sz w:val="20"/>
        <w:szCs w:val="20"/>
        <w:lang w:val="es-AR"/>
      </w:rPr>
    </w:pPr>
    <w:r w:rsidRPr="00D450AD">
      <w:rPr>
        <w:rFonts w:ascii="Times New Roman" w:hAnsi="Times New Roman" w:cs="Times New Roman"/>
        <w:b/>
        <w:bCs/>
        <w:sz w:val="20"/>
        <w:szCs w:val="20"/>
        <w:lang w:val="es-AR"/>
      </w:rPr>
      <w:t>Honorable Concejo Deliberante</w:t>
    </w:r>
  </w:p>
  <w:p w14:paraId="4A8A1104" w14:textId="49D48B3D" w:rsidR="00D450AD" w:rsidRPr="00D450AD" w:rsidRDefault="00D450AD" w:rsidP="00D450AD">
    <w:pPr>
      <w:pStyle w:val="Sinespaciado"/>
      <w:jc w:val="center"/>
      <w:rPr>
        <w:rFonts w:ascii="Times New Roman" w:hAnsi="Times New Roman" w:cs="Times New Roman"/>
        <w:b/>
        <w:bCs/>
        <w:sz w:val="20"/>
        <w:szCs w:val="20"/>
        <w:lang w:val="es-AR"/>
      </w:rPr>
    </w:pPr>
    <w:r w:rsidRPr="00D450AD">
      <w:rPr>
        <w:rFonts w:ascii="Times New Roman" w:hAnsi="Times New Roman" w:cs="Times New Roman"/>
        <w:b/>
        <w:bCs/>
        <w:sz w:val="20"/>
        <w:szCs w:val="20"/>
        <w:lang w:val="es-AR"/>
      </w:rPr>
      <w:t>Mitre 38 – Chascomús</w:t>
    </w:r>
  </w:p>
  <w:p w14:paraId="2DBBA5C3" w14:textId="77777777" w:rsidR="00D450AD" w:rsidRPr="00D450AD" w:rsidRDefault="00D450AD" w:rsidP="00D450AD">
    <w:pPr>
      <w:pStyle w:val="Sinespaciado"/>
      <w:jc w:val="center"/>
      <w:rPr>
        <w:rFonts w:ascii="Times New Roman" w:hAnsi="Times New Roman" w:cs="Times New Roman"/>
        <w:b/>
        <w:bCs/>
        <w:sz w:val="20"/>
        <w:szCs w:val="20"/>
        <w:lang w:val="es-AR"/>
      </w:rPr>
    </w:pPr>
    <w:r w:rsidRPr="00D450AD">
      <w:rPr>
        <w:rFonts w:ascii="Times New Roman" w:hAnsi="Times New Roman" w:cs="Times New Roman"/>
        <w:b/>
        <w:bCs/>
        <w:sz w:val="20"/>
        <w:szCs w:val="20"/>
        <w:lang w:val="es-AR"/>
      </w:rPr>
      <w:t>Bloque Potencia - GEN</w:t>
    </w:r>
  </w:p>
  <w:p w14:paraId="12D3057B" w14:textId="7FDD3051" w:rsidR="00D450AD" w:rsidRPr="00D450AD" w:rsidRDefault="00D450AD" w:rsidP="00D450AD">
    <w:pPr>
      <w:pStyle w:val="Sinespaciado"/>
      <w:jc w:val="center"/>
      <w:rPr>
        <w:rFonts w:ascii="Times New Roman" w:hAnsi="Times New Roman" w:cs="Times New Roman"/>
        <w:b/>
        <w:bCs/>
        <w:sz w:val="20"/>
        <w:szCs w:val="20"/>
        <w:lang w:val="es-AR"/>
      </w:rPr>
    </w:pPr>
    <w:r w:rsidRPr="00D450AD">
      <w:rPr>
        <w:rFonts w:ascii="Times New Roman" w:hAnsi="Times New Roman" w:cs="Times New Roman"/>
        <w:b/>
        <w:bCs/>
        <w:sz w:val="20"/>
        <w:szCs w:val="20"/>
        <w:lang w:val="es-AR"/>
      </w:rPr>
      <w:t>“2026: Año del 200° Aniversario de la Escuela Primaria N°1 “Bernardino Rivadavia”</w:t>
    </w:r>
  </w:p>
  <w:p w14:paraId="63937D5F" w14:textId="77777777" w:rsidR="00D450AD" w:rsidRPr="00D450AD" w:rsidRDefault="00D450AD" w:rsidP="00D450AD">
    <w:pPr>
      <w:pStyle w:val="Sinespaciado"/>
      <w:jc w:val="center"/>
      <w:rPr>
        <w:sz w:val="20"/>
        <w:szCs w:val="20"/>
        <w:lang w:val="es-A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ABE"/>
    <w:rsid w:val="0028630D"/>
    <w:rsid w:val="002E2DBF"/>
    <w:rsid w:val="00314C2B"/>
    <w:rsid w:val="00337B66"/>
    <w:rsid w:val="003412D0"/>
    <w:rsid w:val="003F46EA"/>
    <w:rsid w:val="00804E6E"/>
    <w:rsid w:val="009700C5"/>
    <w:rsid w:val="00AF0ABE"/>
    <w:rsid w:val="00AF57DD"/>
    <w:rsid w:val="00B9382F"/>
    <w:rsid w:val="00C22B64"/>
    <w:rsid w:val="00D450AD"/>
    <w:rsid w:val="00D51E01"/>
    <w:rsid w:val="00D55E8F"/>
    <w:rsid w:val="00DF4DFB"/>
    <w:rsid w:val="00EA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2FC8E"/>
  <w15:chartTrackingRefBased/>
  <w15:docId w15:val="{7F7D5B33-806B-44F3-889A-66508CC1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45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50AD"/>
  </w:style>
  <w:style w:type="paragraph" w:styleId="Piedepgina">
    <w:name w:val="footer"/>
    <w:basedOn w:val="Normal"/>
    <w:link w:val="PiedepginaCar"/>
    <w:uiPriority w:val="99"/>
    <w:unhideWhenUsed/>
    <w:rsid w:val="00D450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0AD"/>
  </w:style>
  <w:style w:type="paragraph" w:styleId="Sinespaciado">
    <w:name w:val="No Spacing"/>
    <w:uiPriority w:val="1"/>
    <w:qFormat/>
    <w:rsid w:val="00D450AD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5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Eugenia</dc:creator>
  <cp:keywords/>
  <dc:description/>
  <cp:lastModifiedBy>PC1</cp:lastModifiedBy>
  <cp:revision>2</cp:revision>
  <cp:lastPrinted>2026-07-23T12:01:00Z</cp:lastPrinted>
  <dcterms:created xsi:type="dcterms:W3CDTF">2026-07-29T14:28:00Z</dcterms:created>
  <dcterms:modified xsi:type="dcterms:W3CDTF">2026-07-29T14:28:00Z</dcterms:modified>
</cp:coreProperties>
</file>