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center"/>
        <w:rPr>
          <w:rStyle w:val="Ninguno"/>
          <w:rFonts w:ascii="Calibri" w:hAnsi="Calibri"/>
          <w:sz w:val="24"/>
          <w:szCs w:val="24"/>
        </w:rPr>
      </w:pPr>
      <w:r w:rsidRPr="00185B51">
        <w:rPr>
          <w:rStyle w:val="Ninguno"/>
          <w:rFonts w:ascii="Calibri" w:hAnsi="Calibri"/>
          <w:noProof/>
          <w:sz w:val="24"/>
          <w:szCs w:val="24"/>
        </w:rPr>
        <w:drawing>
          <wp:inline distT="0" distB="0" distL="0" distR="0">
            <wp:extent cx="694691" cy="597535"/>
            <wp:effectExtent l="0" t="0" r="0" b="0"/>
            <wp:docPr id="1073741825" name="officeArt object" descr="Imagen 2"/>
            <wp:cNvGraphicFramePr/>
            <a:graphic xmlns:a="http://schemas.openxmlformats.org/drawingml/2006/main">
              <a:graphicData uri="http://schemas.openxmlformats.org/drawingml/2006/picture">
                <pic:pic xmlns:pic="http://schemas.openxmlformats.org/drawingml/2006/picture">
                  <pic:nvPicPr>
                    <pic:cNvPr id="1073741825" name="Imagen 2" descr="Imagen 2"/>
                    <pic:cNvPicPr>
                      <a:picLocks noChangeAspect="1"/>
                    </pic:cNvPicPr>
                  </pic:nvPicPr>
                  <pic:blipFill>
                    <a:blip r:embed="rId6">
                      <a:extLst/>
                    </a:blip>
                    <a:stretch>
                      <a:fillRect/>
                    </a:stretch>
                  </pic:blipFill>
                  <pic:spPr>
                    <a:xfrm>
                      <a:off x="0" y="0"/>
                      <a:ext cx="694691" cy="597535"/>
                    </a:xfrm>
                    <a:prstGeom prst="rect">
                      <a:avLst/>
                    </a:prstGeom>
                    <a:ln w="12700" cap="flat">
                      <a:noFill/>
                      <a:miter lim="400000"/>
                    </a:ln>
                    <a:effectLst/>
                  </pic:spPr>
                </pic:pic>
              </a:graphicData>
            </a:graphic>
          </wp:inline>
        </w:drawing>
      </w:r>
    </w:p>
    <w:p w:rsidR="005A0596" w:rsidRPr="00185B51" w:rsidRDefault="005A0596"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both"/>
        <w:rPr>
          <w:rStyle w:val="Ninguno"/>
          <w:rFonts w:ascii="Calibri" w:hAnsi="Calibri"/>
          <w:sz w:val="24"/>
          <w:szCs w:val="24"/>
        </w:rPr>
      </w:pP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center"/>
        <w:rPr>
          <w:rStyle w:val="Ninguno"/>
          <w:rFonts w:ascii="Calibri" w:eastAsia="Calibri" w:hAnsi="Calibri" w:cs="Calibri"/>
          <w:sz w:val="24"/>
          <w:szCs w:val="24"/>
        </w:rPr>
      </w:pPr>
      <w:r w:rsidRPr="00185B51">
        <w:rPr>
          <w:rStyle w:val="Ninguno"/>
          <w:rFonts w:ascii="Calibri" w:hAnsi="Calibri"/>
          <w:sz w:val="24"/>
          <w:szCs w:val="24"/>
          <w:lang w:val="es-ES_tradnl"/>
        </w:rPr>
        <w:t>Honorable Concejo Deliberante</w:t>
      </w: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center"/>
        <w:rPr>
          <w:rStyle w:val="Ninguno"/>
          <w:rFonts w:ascii="Calibri" w:eastAsia="Calibri" w:hAnsi="Calibri" w:cs="Calibri"/>
          <w:sz w:val="24"/>
          <w:szCs w:val="24"/>
        </w:rPr>
      </w:pPr>
      <w:r w:rsidRPr="00185B51">
        <w:rPr>
          <w:rStyle w:val="Ninguno"/>
          <w:rFonts w:ascii="Calibri" w:hAnsi="Calibri"/>
          <w:sz w:val="24"/>
          <w:szCs w:val="24"/>
          <w:lang w:val="es-ES_tradnl"/>
        </w:rPr>
        <w:t xml:space="preserve">Belgrano 17- Bloque </w:t>
      </w:r>
      <w:r w:rsidRPr="00185B51">
        <w:rPr>
          <w:rStyle w:val="Ninguno"/>
          <w:rFonts w:ascii="Arial Unicode MS" w:hAnsi="Arial Unicode MS"/>
          <w:sz w:val="24"/>
          <w:szCs w:val="24"/>
          <w:rtl/>
          <w:lang w:val="ar-SA"/>
        </w:rPr>
        <w:t>“</w:t>
      </w:r>
      <w:r w:rsidRPr="00185B51">
        <w:rPr>
          <w:rStyle w:val="Ninguno"/>
          <w:rFonts w:ascii="Calibri" w:hAnsi="Calibri"/>
          <w:sz w:val="24"/>
          <w:szCs w:val="24"/>
          <w:lang w:val="es-ES_tradnl"/>
        </w:rPr>
        <w:t>La Libertad Avanza</w:t>
      </w:r>
      <w:r w:rsidRPr="00185B51">
        <w:rPr>
          <w:rStyle w:val="Ninguno"/>
          <w:rFonts w:ascii="Calibri" w:hAnsi="Calibri"/>
          <w:sz w:val="24"/>
          <w:szCs w:val="24"/>
        </w:rPr>
        <w:t>”</w:t>
      </w: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center"/>
        <w:rPr>
          <w:rStyle w:val="Ninguno"/>
          <w:rFonts w:ascii="Calibri" w:hAnsi="Calibri"/>
          <w:sz w:val="24"/>
          <w:szCs w:val="24"/>
        </w:rPr>
      </w:pPr>
      <w:r w:rsidRPr="00185B51">
        <w:rPr>
          <w:rStyle w:val="Ninguno"/>
          <w:rFonts w:ascii="Arial Unicode MS" w:hAnsi="Arial Unicode MS"/>
          <w:sz w:val="24"/>
          <w:szCs w:val="24"/>
          <w:rtl/>
          <w:lang w:val="ar-SA"/>
        </w:rPr>
        <w:t>“</w:t>
      </w:r>
      <w:r w:rsidRPr="00185B51">
        <w:rPr>
          <w:rStyle w:val="Ninguno"/>
          <w:rFonts w:ascii="Calibri" w:hAnsi="Calibri"/>
          <w:sz w:val="24"/>
          <w:szCs w:val="24"/>
        </w:rPr>
        <w:t>2026: A</w:t>
      </w:r>
      <w:r w:rsidRPr="00185B51">
        <w:rPr>
          <w:rStyle w:val="Ninguno"/>
          <w:rFonts w:ascii="Calibri" w:hAnsi="Calibri"/>
          <w:sz w:val="24"/>
          <w:szCs w:val="24"/>
          <w:lang w:val="es-ES_tradnl"/>
        </w:rPr>
        <w:t>ñ</w:t>
      </w:r>
      <w:r w:rsidRPr="00185B51">
        <w:rPr>
          <w:rStyle w:val="Ninguno"/>
          <w:rFonts w:ascii="Calibri" w:hAnsi="Calibri"/>
          <w:sz w:val="24"/>
          <w:szCs w:val="24"/>
          <w:lang w:val="it-IT"/>
        </w:rPr>
        <w:t>o del 200</w:t>
      </w:r>
      <w:r w:rsidRPr="00185B51">
        <w:rPr>
          <w:rStyle w:val="Ninguno"/>
          <w:rFonts w:ascii="Calibri" w:hAnsi="Calibri"/>
          <w:sz w:val="24"/>
          <w:szCs w:val="24"/>
          <w:lang w:val="it-IT"/>
        </w:rPr>
        <w:t xml:space="preserve">° </w:t>
      </w:r>
      <w:r w:rsidRPr="00185B51">
        <w:rPr>
          <w:rStyle w:val="Ninguno"/>
          <w:rFonts w:ascii="Calibri" w:hAnsi="Calibri"/>
          <w:sz w:val="24"/>
          <w:szCs w:val="24"/>
          <w:lang w:val="es-ES_tradnl"/>
        </w:rPr>
        <w:t>Aniversario de la Escuela Primaria N</w:t>
      </w:r>
      <w:r w:rsidRPr="00185B51">
        <w:rPr>
          <w:rStyle w:val="Ninguno"/>
          <w:rFonts w:ascii="Calibri" w:hAnsi="Calibri"/>
          <w:sz w:val="24"/>
          <w:szCs w:val="24"/>
          <w:lang w:val="it-IT"/>
        </w:rPr>
        <w:t xml:space="preserve">° </w:t>
      </w:r>
      <w:r w:rsidRPr="00185B51">
        <w:rPr>
          <w:rStyle w:val="Ninguno"/>
          <w:rFonts w:ascii="Calibri" w:hAnsi="Calibri"/>
          <w:sz w:val="24"/>
          <w:szCs w:val="24"/>
          <w:lang w:val="ru-RU"/>
        </w:rPr>
        <w:t xml:space="preserve">1 </w:t>
      </w:r>
      <w:r w:rsidRPr="00185B51">
        <w:rPr>
          <w:rStyle w:val="Ninguno"/>
          <w:rFonts w:ascii="Arial Unicode MS" w:hAnsi="Arial Unicode MS"/>
          <w:sz w:val="24"/>
          <w:szCs w:val="24"/>
          <w:rtl/>
          <w:lang w:val="ar-SA"/>
        </w:rPr>
        <w:t>“</w:t>
      </w:r>
      <w:r w:rsidRPr="00185B51">
        <w:rPr>
          <w:rStyle w:val="Ninguno"/>
          <w:rFonts w:ascii="Calibri" w:hAnsi="Calibri"/>
          <w:sz w:val="24"/>
          <w:szCs w:val="24"/>
          <w:lang w:val="it-IT"/>
        </w:rPr>
        <w:t>Bernardino Rivadavia</w:t>
      </w:r>
      <w:r w:rsidRPr="00185B51">
        <w:rPr>
          <w:rStyle w:val="Ninguno"/>
          <w:rFonts w:ascii="Calibri" w:hAnsi="Calibri"/>
          <w:sz w:val="24"/>
          <w:szCs w:val="24"/>
        </w:rPr>
        <w:t>”</w:t>
      </w:r>
    </w:p>
    <w:p w:rsidR="00245AB5" w:rsidRPr="00185B51" w:rsidRDefault="00245AB5"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center"/>
        <w:rPr>
          <w:rStyle w:val="Ninguno"/>
          <w:rFonts w:ascii="Calibri" w:eastAsia="Calibri" w:hAnsi="Calibri" w:cs="Calibri"/>
          <w:sz w:val="24"/>
          <w:szCs w:val="24"/>
        </w:rPr>
      </w:pP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right"/>
        <w:rPr>
          <w:rStyle w:val="Ninguno"/>
          <w:rFonts w:ascii="Calibri" w:eastAsia="Calibri" w:hAnsi="Calibri" w:cs="Calibri"/>
          <w:sz w:val="24"/>
          <w:szCs w:val="24"/>
        </w:rPr>
      </w:pPr>
      <w:r w:rsidRPr="00185B51">
        <w:rPr>
          <w:rStyle w:val="Ninguno"/>
          <w:rFonts w:ascii="Calibri" w:hAnsi="Calibri"/>
          <w:sz w:val="24"/>
          <w:szCs w:val="24"/>
          <w:lang w:val="it-IT"/>
        </w:rPr>
        <w:t>Chascom</w:t>
      </w:r>
      <w:r w:rsidRPr="00185B51">
        <w:rPr>
          <w:rStyle w:val="Ninguno"/>
          <w:rFonts w:ascii="Calibri" w:hAnsi="Calibri"/>
          <w:sz w:val="24"/>
          <w:szCs w:val="24"/>
        </w:rPr>
        <w:t>ú</w:t>
      </w:r>
      <w:r w:rsidRPr="00185B51">
        <w:rPr>
          <w:rStyle w:val="Ninguno"/>
          <w:rFonts w:ascii="Calibri" w:hAnsi="Calibri"/>
          <w:sz w:val="24"/>
          <w:szCs w:val="24"/>
          <w:lang w:val="es-ES_tradnl"/>
        </w:rPr>
        <w:t xml:space="preserve">s, 24 de </w:t>
      </w:r>
      <w:r w:rsidR="00245AB5" w:rsidRPr="00185B51">
        <w:rPr>
          <w:rStyle w:val="Ninguno"/>
          <w:rFonts w:ascii="Calibri" w:hAnsi="Calibri"/>
          <w:sz w:val="24"/>
          <w:szCs w:val="24"/>
          <w:lang w:val="en-US"/>
        </w:rPr>
        <w:t>Agosto</w:t>
      </w:r>
      <w:r w:rsidRPr="00185B51">
        <w:rPr>
          <w:rStyle w:val="Ninguno"/>
          <w:rFonts w:ascii="Calibri" w:hAnsi="Calibri"/>
          <w:sz w:val="24"/>
          <w:szCs w:val="24"/>
          <w:lang w:val="en-US"/>
        </w:rPr>
        <w:t xml:space="preserve"> </w:t>
      </w:r>
      <w:r w:rsidRPr="00185B51">
        <w:rPr>
          <w:rStyle w:val="Ninguno"/>
          <w:rFonts w:ascii="Calibri" w:hAnsi="Calibri"/>
          <w:sz w:val="24"/>
          <w:szCs w:val="24"/>
          <w:lang w:val="es-ES_tradnl"/>
        </w:rPr>
        <w:t>de 2026</w:t>
      </w: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both"/>
        <w:rPr>
          <w:rStyle w:val="Ninguno"/>
          <w:rFonts w:ascii="Calibri" w:eastAsia="Calibri" w:hAnsi="Calibri" w:cs="Calibri"/>
          <w:sz w:val="24"/>
          <w:szCs w:val="24"/>
        </w:rPr>
      </w:pPr>
      <w:r w:rsidRPr="00185B51">
        <w:rPr>
          <w:rStyle w:val="Ninguno"/>
          <w:rFonts w:ascii="Calibri" w:hAnsi="Calibri"/>
          <w:sz w:val="24"/>
          <w:szCs w:val="24"/>
        </w:rPr>
        <w:t>Sr</w:t>
      </w: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both"/>
        <w:rPr>
          <w:rStyle w:val="Ninguno"/>
          <w:rFonts w:ascii="Calibri" w:eastAsia="Calibri" w:hAnsi="Calibri" w:cs="Calibri"/>
          <w:sz w:val="24"/>
          <w:szCs w:val="24"/>
        </w:rPr>
      </w:pPr>
      <w:r w:rsidRPr="00185B51">
        <w:rPr>
          <w:rStyle w:val="Ninguno"/>
          <w:rFonts w:ascii="Calibri" w:hAnsi="Calibri"/>
          <w:sz w:val="24"/>
          <w:szCs w:val="24"/>
          <w:lang w:val="de-DE"/>
        </w:rPr>
        <w:t>HONORABLE CONCEJO DELIBERANTE</w:t>
      </w: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both"/>
        <w:rPr>
          <w:rStyle w:val="Ninguno"/>
          <w:rFonts w:ascii="Calibri" w:eastAsia="Calibri" w:hAnsi="Calibri" w:cs="Calibri"/>
          <w:sz w:val="24"/>
          <w:szCs w:val="24"/>
        </w:rPr>
      </w:pPr>
      <w:r w:rsidRPr="00185B51">
        <w:rPr>
          <w:rStyle w:val="Ninguno"/>
          <w:rFonts w:ascii="Calibri" w:hAnsi="Calibri"/>
          <w:sz w:val="24"/>
          <w:szCs w:val="24"/>
          <w:lang w:val="it-IT"/>
        </w:rPr>
        <w:t>OSCAR FREDDY TOLEDO</w:t>
      </w: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both"/>
        <w:rPr>
          <w:rStyle w:val="Ninguno"/>
          <w:rFonts w:ascii="Calibri" w:eastAsia="Calibri" w:hAnsi="Calibri" w:cs="Calibri"/>
          <w:sz w:val="24"/>
          <w:szCs w:val="24"/>
        </w:rPr>
      </w:pPr>
      <w:r w:rsidRPr="00185B51">
        <w:rPr>
          <w:rStyle w:val="Ninguno"/>
          <w:rFonts w:ascii="Calibri" w:hAnsi="Calibri"/>
          <w:sz w:val="24"/>
          <w:szCs w:val="24"/>
          <w:lang w:val="en-US"/>
        </w:rPr>
        <w:t>S__________/__________D</w:t>
      </w: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both"/>
        <w:rPr>
          <w:rStyle w:val="Ninguno"/>
          <w:rFonts w:ascii="Calibri" w:eastAsia="Calibri" w:hAnsi="Calibri" w:cs="Calibri"/>
          <w:sz w:val="24"/>
          <w:szCs w:val="24"/>
        </w:rPr>
      </w:pPr>
      <w:r w:rsidRPr="00185B51">
        <w:rPr>
          <w:rStyle w:val="Ninguno"/>
          <w:rFonts w:ascii="Calibri" w:hAnsi="Calibri"/>
          <w:sz w:val="24"/>
          <w:szCs w:val="24"/>
          <w:lang w:val="es-ES_tradnl"/>
        </w:rPr>
        <w:t xml:space="preserve">De nuestra mayor </w:t>
      </w:r>
      <w:proofErr w:type="spellStart"/>
      <w:r w:rsidR="00245AB5" w:rsidRPr="00185B51">
        <w:rPr>
          <w:rStyle w:val="Ninguno"/>
          <w:rFonts w:ascii="Calibri" w:hAnsi="Calibri"/>
          <w:sz w:val="24"/>
          <w:szCs w:val="24"/>
          <w:lang w:val="es-ES_tradnl"/>
        </w:rPr>
        <w:t>consideració</w:t>
      </w:r>
      <w:proofErr w:type="spellEnd"/>
      <w:r w:rsidRPr="00185B51">
        <w:rPr>
          <w:rStyle w:val="Ninguno"/>
          <w:rFonts w:ascii="Calibri" w:hAnsi="Calibri"/>
          <w:sz w:val="24"/>
          <w:szCs w:val="24"/>
        </w:rPr>
        <w:t>n</w:t>
      </w:r>
    </w:p>
    <w:p w:rsidR="005A0596" w:rsidRPr="00185B51" w:rsidRDefault="00884587"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both"/>
        <w:rPr>
          <w:rStyle w:val="Ninguno"/>
          <w:rFonts w:ascii="Calibri" w:hAnsi="Calibri"/>
          <w:sz w:val="24"/>
          <w:szCs w:val="24"/>
        </w:rPr>
      </w:pPr>
      <w:r w:rsidRPr="00185B51">
        <w:rPr>
          <w:rStyle w:val="Ninguno"/>
          <w:rFonts w:ascii="Calibri" w:hAnsi="Calibri"/>
          <w:sz w:val="24"/>
          <w:szCs w:val="24"/>
          <w:lang w:val="es-ES_tradnl"/>
        </w:rPr>
        <w:t xml:space="preserve">                                                        Remitimos el siguiente proyecto para ser presentado en el orden del </w:t>
      </w:r>
      <w:r w:rsidR="00245AB5" w:rsidRPr="00185B51">
        <w:rPr>
          <w:rStyle w:val="Ninguno"/>
          <w:rFonts w:ascii="Calibri" w:hAnsi="Calibri"/>
          <w:sz w:val="24"/>
          <w:szCs w:val="24"/>
          <w:lang w:val="es-ES_tradnl"/>
        </w:rPr>
        <w:t>día</w:t>
      </w:r>
      <w:r w:rsidRPr="00185B51">
        <w:rPr>
          <w:rStyle w:val="Ninguno"/>
          <w:rFonts w:ascii="Calibri" w:hAnsi="Calibri"/>
          <w:sz w:val="24"/>
          <w:szCs w:val="24"/>
          <w:lang w:val="es-ES_tradnl"/>
        </w:rPr>
        <w:t xml:space="preserve"> de la pr</w:t>
      </w:r>
      <w:r w:rsidRPr="00185B51">
        <w:rPr>
          <w:rStyle w:val="Ninguno"/>
          <w:rFonts w:ascii="Calibri" w:hAnsi="Calibri"/>
          <w:sz w:val="24"/>
          <w:szCs w:val="24"/>
          <w:lang w:val="es-ES_tradnl"/>
        </w:rPr>
        <w:t>ó</w:t>
      </w:r>
      <w:r w:rsidRPr="00185B51">
        <w:rPr>
          <w:rStyle w:val="Ninguno"/>
          <w:rFonts w:ascii="Calibri" w:hAnsi="Calibri"/>
          <w:sz w:val="24"/>
          <w:szCs w:val="24"/>
          <w:lang w:val="es-ES_tradnl"/>
        </w:rPr>
        <w:t xml:space="preserve">xima </w:t>
      </w:r>
      <w:r w:rsidR="00245AB5" w:rsidRPr="00185B51">
        <w:rPr>
          <w:rStyle w:val="Ninguno"/>
          <w:rFonts w:ascii="Calibri" w:hAnsi="Calibri"/>
          <w:sz w:val="24"/>
          <w:szCs w:val="24"/>
          <w:lang w:val="es-ES_tradnl"/>
        </w:rPr>
        <w:t>sesió</w:t>
      </w:r>
      <w:r w:rsidRPr="00185B51">
        <w:rPr>
          <w:rStyle w:val="Ninguno"/>
          <w:rFonts w:ascii="Calibri" w:hAnsi="Calibri"/>
          <w:sz w:val="24"/>
          <w:szCs w:val="24"/>
        </w:rPr>
        <w:t xml:space="preserve">n </w:t>
      </w:r>
    </w:p>
    <w:p w:rsidR="00245AB5" w:rsidRPr="00185B51" w:rsidRDefault="00245AB5" w:rsidP="00245A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160" w:line="259" w:lineRule="auto"/>
        <w:jc w:val="both"/>
        <w:rPr>
          <w:rStyle w:val="Ninguno"/>
          <w:rFonts w:ascii="Calibri" w:eastAsia="Calibri" w:hAnsi="Calibri" w:cs="Calibri"/>
          <w:b/>
          <w:sz w:val="24"/>
          <w:szCs w:val="24"/>
        </w:rPr>
      </w:pPr>
      <w:r w:rsidRPr="00185B51">
        <w:rPr>
          <w:rStyle w:val="Ninguno"/>
          <w:rFonts w:ascii="Calibri" w:eastAsia="Calibri" w:hAnsi="Calibri" w:cs="Calibri"/>
          <w:b/>
          <w:sz w:val="24"/>
          <w:szCs w:val="24"/>
        </w:rPr>
        <w:t>PREOCUPACION VECINAL POR INGRESO DE MENORES A ESTABLECIMIENTOS NOCTURNOS</w:t>
      </w:r>
    </w:p>
    <w:p w:rsidR="005A0596" w:rsidRPr="00185B51" w:rsidRDefault="005A0596" w:rsidP="00245AB5">
      <w:pPr>
        <w:pStyle w:val="CuerpoA"/>
        <w:spacing w:before="240"/>
        <w:jc w:val="both"/>
        <w:rPr>
          <w:b/>
          <w:sz w:val="24"/>
          <w:szCs w:val="24"/>
        </w:rPr>
      </w:pPr>
    </w:p>
    <w:p w:rsidR="005A0596" w:rsidRPr="00185B51" w:rsidRDefault="00884587" w:rsidP="00245AB5">
      <w:pPr>
        <w:pStyle w:val="CuerpoA"/>
        <w:spacing w:after="120"/>
        <w:jc w:val="both"/>
        <w:rPr>
          <w:sz w:val="24"/>
          <w:szCs w:val="24"/>
        </w:rPr>
      </w:pPr>
      <w:r w:rsidRPr="00185B51">
        <w:rPr>
          <w:rStyle w:val="Ninguno"/>
          <w:b/>
          <w:bCs/>
          <w:sz w:val="24"/>
          <w:szCs w:val="24"/>
        </w:rPr>
        <w:t>VISTO:</w:t>
      </w:r>
      <w:r w:rsidRPr="00185B51">
        <w:rPr>
          <w:rStyle w:val="Ninguno"/>
          <w:b/>
          <w:bCs/>
          <w:sz w:val="24"/>
          <w:szCs w:val="24"/>
        </w:rPr>
        <w:br/>
      </w:r>
      <w:r w:rsidRPr="00185B51">
        <w:rPr>
          <w:rStyle w:val="Ninguno"/>
          <w:sz w:val="24"/>
          <w:szCs w:val="24"/>
          <w:lang w:val="es-ES_tradnl"/>
        </w:rPr>
        <w:t xml:space="preserve">La recurrente </w:t>
      </w:r>
      <w:r w:rsidRPr="00185B51">
        <w:rPr>
          <w:rStyle w:val="Ninguno"/>
          <w:sz w:val="24"/>
          <w:szCs w:val="24"/>
          <w:lang w:val="es-ES_tradnl"/>
        </w:rPr>
        <w:t xml:space="preserve">preocupación vecinal por el ingreso de personas menores de edad a los establecimientos nocturnos de la ciudad, en especial al complejo bailable ubicado sobre la Avenida Costanera de </w:t>
      </w:r>
      <w:proofErr w:type="spellStart"/>
      <w:r w:rsidRPr="00185B51">
        <w:rPr>
          <w:rStyle w:val="Ninguno"/>
          <w:sz w:val="24"/>
          <w:szCs w:val="24"/>
          <w:lang w:val="es-ES_tradnl"/>
        </w:rPr>
        <w:t>Chascom</w:t>
      </w:r>
      <w:proofErr w:type="spellEnd"/>
      <w:r w:rsidRPr="00185B51">
        <w:rPr>
          <w:rStyle w:val="NingunoA"/>
          <w:sz w:val="24"/>
          <w:szCs w:val="24"/>
        </w:rPr>
        <w:t>ú</w:t>
      </w:r>
      <w:r w:rsidRPr="00185B51">
        <w:rPr>
          <w:rStyle w:val="Ninguno"/>
          <w:sz w:val="24"/>
          <w:szCs w:val="24"/>
          <w:lang w:val="es-ES_tradnl"/>
        </w:rPr>
        <w:t>s, y la imperiosa necesidad de fiscalizar el expendio de bebidas a</w:t>
      </w:r>
      <w:r w:rsidRPr="00185B51">
        <w:rPr>
          <w:rStyle w:val="Ninguno"/>
          <w:sz w:val="24"/>
          <w:szCs w:val="24"/>
          <w:lang w:val="es-ES_tradnl"/>
        </w:rPr>
        <w:t>lcohólicas en dicho entorno; y</w:t>
      </w:r>
    </w:p>
    <w:p w:rsidR="005A0596" w:rsidRPr="00185B51" w:rsidRDefault="005A0596" w:rsidP="00245AB5">
      <w:pPr>
        <w:pStyle w:val="CuerpoA"/>
        <w:spacing w:before="120"/>
        <w:jc w:val="both"/>
        <w:rPr>
          <w:sz w:val="24"/>
          <w:szCs w:val="24"/>
        </w:rPr>
      </w:pPr>
    </w:p>
    <w:p w:rsidR="005A0596" w:rsidRPr="00185B51" w:rsidRDefault="00884587" w:rsidP="00245AB5">
      <w:pPr>
        <w:pStyle w:val="CuerpoA"/>
        <w:spacing w:before="120"/>
        <w:jc w:val="both"/>
        <w:rPr>
          <w:sz w:val="24"/>
          <w:szCs w:val="24"/>
        </w:rPr>
      </w:pPr>
      <w:r w:rsidRPr="00185B51">
        <w:rPr>
          <w:rStyle w:val="Ninguno"/>
          <w:b/>
          <w:bCs/>
          <w:sz w:val="24"/>
          <w:szCs w:val="24"/>
          <w:lang w:val="de-DE"/>
        </w:rPr>
        <w:t>CONSIDERANDO:</w:t>
      </w:r>
      <w:r w:rsidRPr="00185B51">
        <w:rPr>
          <w:rStyle w:val="Ninguno"/>
          <w:b/>
          <w:bCs/>
          <w:sz w:val="24"/>
          <w:szCs w:val="24"/>
        </w:rPr>
        <w:br/>
      </w:r>
    </w:p>
    <w:p w:rsidR="005A0596" w:rsidRPr="00185B51" w:rsidRDefault="00884587" w:rsidP="00245AB5">
      <w:pPr>
        <w:pStyle w:val="CuerpoA"/>
        <w:spacing w:after="120"/>
        <w:ind w:left="360"/>
        <w:jc w:val="both"/>
        <w:rPr>
          <w:sz w:val="24"/>
          <w:szCs w:val="24"/>
        </w:rPr>
      </w:pPr>
      <w:r w:rsidRPr="00185B51">
        <w:rPr>
          <w:rStyle w:val="Ninguno"/>
          <w:sz w:val="24"/>
          <w:szCs w:val="24"/>
          <w:lang w:val="es-ES_tradnl"/>
        </w:rPr>
        <w:t xml:space="preserve">Que es un deber </w:t>
      </w:r>
      <w:proofErr w:type="spellStart"/>
      <w:r w:rsidRPr="00185B51">
        <w:rPr>
          <w:rStyle w:val="Ninguno"/>
          <w:sz w:val="24"/>
          <w:szCs w:val="24"/>
          <w:lang w:val="es-ES_tradnl"/>
        </w:rPr>
        <w:t>inclaudicable</w:t>
      </w:r>
      <w:proofErr w:type="spellEnd"/>
      <w:r w:rsidRPr="00185B51">
        <w:rPr>
          <w:rStyle w:val="Ninguno"/>
          <w:sz w:val="24"/>
          <w:szCs w:val="24"/>
          <w:lang w:val="es-ES_tradnl"/>
        </w:rPr>
        <w:t xml:space="preserve"> del Estado Municipal velar por la integridad f</w:t>
      </w:r>
      <w:r w:rsidRPr="00185B51">
        <w:rPr>
          <w:rStyle w:val="NingunoA"/>
          <w:sz w:val="24"/>
          <w:szCs w:val="24"/>
        </w:rPr>
        <w:t>í</w:t>
      </w:r>
      <w:proofErr w:type="spellStart"/>
      <w:r w:rsidRPr="00185B51">
        <w:rPr>
          <w:rStyle w:val="Ninguno"/>
          <w:sz w:val="24"/>
          <w:szCs w:val="24"/>
          <w:lang w:val="es-ES_tradnl"/>
        </w:rPr>
        <w:t>sica</w:t>
      </w:r>
      <w:proofErr w:type="spellEnd"/>
      <w:r w:rsidRPr="00185B51">
        <w:rPr>
          <w:rStyle w:val="Ninguno"/>
          <w:sz w:val="24"/>
          <w:szCs w:val="24"/>
          <w:lang w:val="es-ES_tradnl"/>
        </w:rPr>
        <w:t>, la salud y la seguridad integral de los adolescentes de nuestra comunidad.;</w:t>
      </w:r>
    </w:p>
    <w:p w:rsidR="00185B51" w:rsidRDefault="00884587" w:rsidP="00185B51">
      <w:pPr>
        <w:pStyle w:val="CuerpoA"/>
        <w:spacing w:after="120"/>
        <w:ind w:left="360"/>
        <w:jc w:val="both"/>
        <w:rPr>
          <w:rStyle w:val="Ninguno"/>
          <w:sz w:val="24"/>
          <w:szCs w:val="24"/>
          <w:lang w:val="es-ES_tradnl"/>
        </w:rPr>
      </w:pPr>
      <w:r w:rsidRPr="00185B51">
        <w:rPr>
          <w:rStyle w:val="Ninguno"/>
          <w:sz w:val="24"/>
          <w:szCs w:val="24"/>
          <w:lang w:val="es-ES_tradnl"/>
        </w:rPr>
        <w:t>Que la Ley Provincial de Nocturnidad N</w:t>
      </w:r>
      <w:r w:rsidRPr="00185B51">
        <w:rPr>
          <w:rStyle w:val="Ninguno"/>
          <w:sz w:val="24"/>
          <w:szCs w:val="24"/>
          <w:lang w:val="it-IT"/>
        </w:rPr>
        <w:t xml:space="preserve">° </w:t>
      </w:r>
      <w:r w:rsidRPr="00185B51">
        <w:rPr>
          <w:rStyle w:val="Ninguno"/>
          <w:sz w:val="24"/>
          <w:szCs w:val="24"/>
          <w:lang w:val="es-ES_tradnl"/>
        </w:rPr>
        <w:t xml:space="preserve">14.050 y </w:t>
      </w:r>
      <w:r w:rsidRPr="00185B51">
        <w:rPr>
          <w:rStyle w:val="Ninguno"/>
          <w:sz w:val="24"/>
          <w:szCs w:val="24"/>
          <w:lang w:val="es-ES_tradnl"/>
        </w:rPr>
        <w:t xml:space="preserve">las normativas municipales locales </w:t>
      </w:r>
      <w:proofErr w:type="spellStart"/>
      <w:r w:rsidRPr="00185B51">
        <w:rPr>
          <w:rStyle w:val="Ninguno"/>
          <w:sz w:val="24"/>
          <w:szCs w:val="24"/>
          <w:lang w:val="es-ES_tradnl"/>
        </w:rPr>
        <w:t>proh</w:t>
      </w:r>
      <w:proofErr w:type="spellEnd"/>
      <w:r w:rsidRPr="00185B51">
        <w:rPr>
          <w:rStyle w:val="NingunoA"/>
          <w:sz w:val="24"/>
          <w:szCs w:val="24"/>
        </w:rPr>
        <w:t>í</w:t>
      </w:r>
      <w:r w:rsidRPr="00185B51">
        <w:rPr>
          <w:rStyle w:val="Ninguno"/>
          <w:sz w:val="24"/>
          <w:szCs w:val="24"/>
          <w:lang w:val="nl-NL"/>
        </w:rPr>
        <w:t>ben expl</w:t>
      </w:r>
      <w:r w:rsidRPr="00185B51">
        <w:rPr>
          <w:rStyle w:val="NingunoA"/>
          <w:sz w:val="24"/>
          <w:szCs w:val="24"/>
        </w:rPr>
        <w:t>í</w:t>
      </w:r>
      <w:proofErr w:type="spellStart"/>
      <w:r w:rsidRPr="00185B51">
        <w:rPr>
          <w:rStyle w:val="Ninguno"/>
          <w:sz w:val="24"/>
          <w:szCs w:val="24"/>
          <w:lang w:val="es-ES_tradnl"/>
        </w:rPr>
        <w:t>citamente</w:t>
      </w:r>
      <w:proofErr w:type="spellEnd"/>
      <w:r w:rsidRPr="00185B51">
        <w:rPr>
          <w:rStyle w:val="Ninguno"/>
          <w:sz w:val="24"/>
          <w:szCs w:val="24"/>
          <w:lang w:val="es-ES_tradnl"/>
        </w:rPr>
        <w:t xml:space="preserve"> tanto la permanencia de menores de 18 años de edad en </w:t>
      </w:r>
    </w:p>
    <w:p w:rsidR="00185B51" w:rsidRDefault="00185B51" w:rsidP="00185B51">
      <w:pPr>
        <w:pStyle w:val="CuerpoA"/>
        <w:spacing w:after="120"/>
        <w:ind w:left="360"/>
        <w:jc w:val="both"/>
        <w:rPr>
          <w:rStyle w:val="Ninguno"/>
          <w:sz w:val="24"/>
          <w:szCs w:val="24"/>
          <w:lang w:val="es-ES_tradnl"/>
        </w:rPr>
      </w:pPr>
    </w:p>
    <w:p w:rsidR="00185B51" w:rsidRDefault="00185B51" w:rsidP="00185B51">
      <w:pPr>
        <w:pStyle w:val="CuerpoA"/>
        <w:spacing w:after="120"/>
        <w:ind w:left="360"/>
        <w:jc w:val="center"/>
        <w:rPr>
          <w:rStyle w:val="Ninguno"/>
          <w:sz w:val="24"/>
          <w:szCs w:val="24"/>
          <w:lang w:val="es-ES_tradnl"/>
        </w:rPr>
      </w:pPr>
      <w:r>
        <w:rPr>
          <w:rStyle w:val="Ninguno"/>
          <w:noProof/>
          <w:sz w:val="24"/>
          <w:szCs w:val="24"/>
        </w:rPr>
        <w:drawing>
          <wp:inline distT="0" distB="0" distL="0" distR="0" wp14:anchorId="180F559D">
            <wp:extent cx="694690" cy="5975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185B51" w:rsidRPr="00185B51" w:rsidRDefault="00185B51" w:rsidP="00185B51">
      <w:pPr>
        <w:pStyle w:val="CuerpoA"/>
        <w:jc w:val="center"/>
      </w:pPr>
      <w:r w:rsidRPr="00185B51">
        <w:rPr>
          <w:lang w:val="es-ES_tradnl"/>
        </w:rPr>
        <w:t>Honorable Concejo Deliberante</w:t>
      </w:r>
    </w:p>
    <w:p w:rsidR="00185B51" w:rsidRPr="00185B51" w:rsidRDefault="00185B51" w:rsidP="00185B51">
      <w:pPr>
        <w:pStyle w:val="CuerpoA"/>
        <w:jc w:val="center"/>
      </w:pPr>
      <w:r w:rsidRPr="00185B51">
        <w:rPr>
          <w:lang w:val="es-ES_tradnl"/>
        </w:rPr>
        <w:t xml:space="preserve">Belgrano 17- Bloque </w:t>
      </w:r>
      <w:r w:rsidRPr="00185B51">
        <w:rPr>
          <w:rtl/>
          <w:lang w:val="ar-SA"/>
        </w:rPr>
        <w:t>“</w:t>
      </w:r>
      <w:r w:rsidRPr="00185B51">
        <w:rPr>
          <w:lang w:val="es-ES_tradnl"/>
        </w:rPr>
        <w:t>La Libertad Avanza</w:t>
      </w:r>
      <w:r w:rsidRPr="00185B51">
        <w:t>”</w:t>
      </w:r>
    </w:p>
    <w:p w:rsidR="00185B51" w:rsidRPr="00185B51" w:rsidRDefault="00185B51" w:rsidP="00185B51">
      <w:pPr>
        <w:pStyle w:val="CuerpoA"/>
        <w:jc w:val="center"/>
        <w:rPr>
          <w:rStyle w:val="Ninguno"/>
        </w:rPr>
      </w:pPr>
      <w:r w:rsidRPr="00185B51">
        <w:rPr>
          <w:rtl/>
          <w:lang w:val="ar-SA"/>
        </w:rPr>
        <w:t>“</w:t>
      </w:r>
      <w:r w:rsidRPr="00185B51">
        <w:t>2026: A</w:t>
      </w:r>
      <w:r w:rsidRPr="00185B51">
        <w:rPr>
          <w:lang w:val="es-ES_tradnl"/>
        </w:rPr>
        <w:t>ñ</w:t>
      </w:r>
      <w:r w:rsidRPr="00185B51">
        <w:rPr>
          <w:lang w:val="it-IT"/>
        </w:rPr>
        <w:t xml:space="preserve">o del 200° </w:t>
      </w:r>
      <w:r w:rsidRPr="00185B51">
        <w:rPr>
          <w:lang w:val="es-ES_tradnl"/>
        </w:rPr>
        <w:t>Aniversario de la Escuela Primaria N</w:t>
      </w:r>
      <w:r w:rsidRPr="00185B51">
        <w:rPr>
          <w:lang w:val="it-IT"/>
        </w:rPr>
        <w:t xml:space="preserve">° </w:t>
      </w:r>
      <w:r w:rsidRPr="00185B51">
        <w:rPr>
          <w:lang w:val="ru-RU"/>
        </w:rPr>
        <w:t xml:space="preserve">1 </w:t>
      </w:r>
      <w:r w:rsidRPr="00185B51">
        <w:rPr>
          <w:rtl/>
          <w:lang w:val="ar-SA"/>
        </w:rPr>
        <w:t>“</w:t>
      </w:r>
      <w:r w:rsidRPr="00185B51">
        <w:rPr>
          <w:lang w:val="it-IT"/>
        </w:rPr>
        <w:t>Bernardino Rivadavia</w:t>
      </w:r>
      <w:r w:rsidRPr="00185B51">
        <w:t>”</w:t>
      </w:r>
      <w:bookmarkStart w:id="0" w:name="_GoBack"/>
      <w:bookmarkEnd w:id="0"/>
    </w:p>
    <w:p w:rsidR="00185B51" w:rsidRDefault="00185B51" w:rsidP="00185B51">
      <w:pPr>
        <w:pStyle w:val="CuerpoA"/>
        <w:spacing w:after="120"/>
        <w:ind w:left="360"/>
        <w:jc w:val="both"/>
        <w:rPr>
          <w:rStyle w:val="Ninguno"/>
          <w:sz w:val="24"/>
          <w:szCs w:val="24"/>
          <w:lang w:val="es-ES_tradnl"/>
        </w:rPr>
      </w:pPr>
    </w:p>
    <w:p w:rsidR="00185B51" w:rsidRDefault="00185B51" w:rsidP="00185B51">
      <w:pPr>
        <w:pStyle w:val="CuerpoA"/>
        <w:spacing w:after="120"/>
        <w:ind w:left="360"/>
        <w:jc w:val="both"/>
        <w:rPr>
          <w:rStyle w:val="Ninguno"/>
          <w:sz w:val="24"/>
          <w:szCs w:val="24"/>
          <w:lang w:val="es-ES_tradnl"/>
        </w:rPr>
      </w:pPr>
    </w:p>
    <w:p w:rsidR="00245AB5" w:rsidRPr="00185B51" w:rsidRDefault="00884587" w:rsidP="00185B51">
      <w:pPr>
        <w:pStyle w:val="CuerpoA"/>
        <w:spacing w:after="120"/>
        <w:ind w:left="360"/>
        <w:jc w:val="both"/>
        <w:rPr>
          <w:rStyle w:val="Ninguno"/>
          <w:sz w:val="24"/>
          <w:szCs w:val="24"/>
        </w:rPr>
      </w:pPr>
      <w:proofErr w:type="gramStart"/>
      <w:r w:rsidRPr="00185B51">
        <w:rPr>
          <w:rStyle w:val="Ninguno"/>
          <w:sz w:val="24"/>
          <w:szCs w:val="24"/>
          <w:lang w:val="es-ES_tradnl"/>
        </w:rPr>
        <w:t>boliches</w:t>
      </w:r>
      <w:proofErr w:type="gramEnd"/>
      <w:r w:rsidRPr="00185B51">
        <w:rPr>
          <w:rStyle w:val="Ninguno"/>
          <w:sz w:val="24"/>
          <w:szCs w:val="24"/>
          <w:lang w:val="es-ES_tradnl"/>
        </w:rPr>
        <w:t xml:space="preserve"> bailables de manera </w:t>
      </w:r>
      <w:proofErr w:type="spellStart"/>
      <w:r w:rsidRPr="00185B51">
        <w:rPr>
          <w:rStyle w:val="Ninguno"/>
          <w:sz w:val="24"/>
          <w:szCs w:val="24"/>
          <w:lang w:val="es-ES_tradnl"/>
        </w:rPr>
        <w:t>simult</w:t>
      </w:r>
      <w:proofErr w:type="spellEnd"/>
      <w:r w:rsidRPr="00185B51">
        <w:rPr>
          <w:rStyle w:val="NingunoA"/>
          <w:sz w:val="24"/>
          <w:szCs w:val="24"/>
        </w:rPr>
        <w:t>á</w:t>
      </w:r>
      <w:r w:rsidRPr="00185B51">
        <w:rPr>
          <w:rStyle w:val="Ninguno"/>
          <w:sz w:val="24"/>
          <w:szCs w:val="24"/>
          <w:lang w:val="es-ES_tradnl"/>
        </w:rPr>
        <w:t>nea con mayores, como la comercialización y suministro de be</w:t>
      </w:r>
      <w:r w:rsidR="00185B51" w:rsidRPr="00185B51">
        <w:rPr>
          <w:rStyle w:val="Ninguno"/>
          <w:sz w:val="24"/>
          <w:szCs w:val="24"/>
          <w:lang w:val="es-ES_tradnl"/>
        </w:rPr>
        <w:t>bidas alcohólicas a los mismos.</w:t>
      </w:r>
    </w:p>
    <w:p w:rsidR="005A0596" w:rsidRPr="00185B51" w:rsidRDefault="00884587" w:rsidP="00245AB5">
      <w:pPr>
        <w:pStyle w:val="CuerpoA"/>
        <w:spacing w:after="120"/>
        <w:ind w:left="360"/>
        <w:jc w:val="both"/>
        <w:rPr>
          <w:sz w:val="24"/>
          <w:szCs w:val="24"/>
        </w:rPr>
      </w:pPr>
      <w:r w:rsidRPr="00185B51">
        <w:rPr>
          <w:rStyle w:val="Ninguno"/>
          <w:sz w:val="24"/>
          <w:szCs w:val="24"/>
          <w:lang w:val="es-ES_tradnl"/>
        </w:rPr>
        <w:t>Que se han rec</w:t>
      </w:r>
      <w:r w:rsidRPr="00185B51">
        <w:rPr>
          <w:rStyle w:val="Ninguno"/>
          <w:sz w:val="24"/>
          <w:szCs w:val="24"/>
          <w:lang w:val="es-ES_tradnl"/>
        </w:rPr>
        <w:t>ibido m</w:t>
      </w:r>
      <w:r w:rsidRPr="00185B51">
        <w:rPr>
          <w:rStyle w:val="NingunoA"/>
          <w:sz w:val="24"/>
          <w:szCs w:val="24"/>
        </w:rPr>
        <w:t>ú</w:t>
      </w:r>
      <w:proofErr w:type="spellStart"/>
      <w:r w:rsidRPr="00185B51">
        <w:rPr>
          <w:rStyle w:val="Ninguno"/>
          <w:sz w:val="24"/>
          <w:szCs w:val="24"/>
          <w:lang w:val="es-ES_tradnl"/>
        </w:rPr>
        <w:t>ltiples</w:t>
      </w:r>
      <w:proofErr w:type="spellEnd"/>
      <w:r w:rsidRPr="00185B51">
        <w:rPr>
          <w:rStyle w:val="Ninguno"/>
          <w:sz w:val="24"/>
          <w:szCs w:val="24"/>
          <w:lang w:val="es-ES_tradnl"/>
        </w:rPr>
        <w:t xml:space="preserve"> e inquietantes reportes por parte de padres y vecinos que alertan sobre la laxitud en los controles de identidad en los accesos del local bailable ubicado en la zona de la Costanera durante las jornadas del fin de semana.;</w:t>
      </w:r>
    </w:p>
    <w:p w:rsidR="005A0596" w:rsidRPr="00185B51" w:rsidRDefault="00884587" w:rsidP="00245AB5">
      <w:pPr>
        <w:pStyle w:val="CuerpoA"/>
        <w:spacing w:after="120"/>
        <w:ind w:left="360"/>
        <w:jc w:val="both"/>
        <w:rPr>
          <w:sz w:val="24"/>
          <w:szCs w:val="24"/>
        </w:rPr>
      </w:pPr>
      <w:r w:rsidRPr="00185B51">
        <w:rPr>
          <w:rStyle w:val="Ninguno"/>
          <w:sz w:val="24"/>
          <w:szCs w:val="24"/>
          <w:lang w:val="es-ES_tradnl"/>
        </w:rPr>
        <w:t>Que la falta de u</w:t>
      </w:r>
      <w:r w:rsidRPr="00185B51">
        <w:rPr>
          <w:rStyle w:val="Ninguno"/>
          <w:sz w:val="24"/>
          <w:szCs w:val="24"/>
          <w:lang w:val="es-ES_tradnl"/>
        </w:rPr>
        <w:t xml:space="preserve">na presencia institucional rigurosa y preventiva por parte de los cuerpos de inspección locales fomenta un marco de desprotección para la juventud y de desorden nocturno general en un </w:t>
      </w:r>
      <w:r w:rsidRPr="00185B51">
        <w:rPr>
          <w:rStyle w:val="NingunoA"/>
          <w:sz w:val="24"/>
          <w:szCs w:val="24"/>
        </w:rPr>
        <w:t>á</w:t>
      </w:r>
      <w:r w:rsidRPr="00185B51">
        <w:rPr>
          <w:rStyle w:val="Ninguno"/>
          <w:sz w:val="24"/>
          <w:szCs w:val="24"/>
          <w:lang w:val="es-ES_tradnl"/>
        </w:rPr>
        <w:t>rea de alta concurrencia tur</w:t>
      </w:r>
      <w:r w:rsidRPr="00185B51">
        <w:rPr>
          <w:rStyle w:val="NingunoA"/>
          <w:sz w:val="24"/>
          <w:szCs w:val="24"/>
        </w:rPr>
        <w:t>í</w:t>
      </w:r>
      <w:proofErr w:type="spellStart"/>
      <w:r w:rsidRPr="00185B51">
        <w:rPr>
          <w:rStyle w:val="Ninguno"/>
          <w:sz w:val="24"/>
          <w:szCs w:val="24"/>
          <w:lang w:val="es-ES_tradnl"/>
        </w:rPr>
        <w:t>stica</w:t>
      </w:r>
      <w:proofErr w:type="spellEnd"/>
      <w:r w:rsidRPr="00185B51">
        <w:rPr>
          <w:rStyle w:val="Ninguno"/>
          <w:sz w:val="24"/>
          <w:szCs w:val="24"/>
          <w:lang w:val="es-ES_tradnl"/>
        </w:rPr>
        <w:t xml:space="preserve"> y vecinal.;</w:t>
      </w:r>
    </w:p>
    <w:p w:rsidR="005A0596" w:rsidRPr="00185B51" w:rsidRDefault="00884587" w:rsidP="00245AB5">
      <w:pPr>
        <w:pStyle w:val="CuerpoA"/>
        <w:spacing w:after="120"/>
        <w:ind w:left="360"/>
        <w:jc w:val="both"/>
        <w:rPr>
          <w:sz w:val="24"/>
          <w:szCs w:val="24"/>
        </w:rPr>
      </w:pPr>
      <w:r w:rsidRPr="00185B51">
        <w:rPr>
          <w:rStyle w:val="Ninguno"/>
          <w:sz w:val="24"/>
          <w:szCs w:val="24"/>
          <w:lang w:val="es-ES_tradnl"/>
        </w:rPr>
        <w:t>Que las fuerzas represen</w:t>
      </w:r>
      <w:r w:rsidRPr="00185B51">
        <w:rPr>
          <w:rStyle w:val="Ninguno"/>
          <w:sz w:val="24"/>
          <w:szCs w:val="24"/>
          <w:lang w:val="es-ES_tradnl"/>
        </w:rPr>
        <w:t>tadas en este Honorable Cuerpo parlamentario deben exigir el absoluto e irrestricto cumplimiento de las leyes de orden p</w:t>
      </w:r>
      <w:r w:rsidRPr="00185B51">
        <w:rPr>
          <w:rStyle w:val="NingunoA"/>
          <w:sz w:val="24"/>
          <w:szCs w:val="24"/>
        </w:rPr>
        <w:t>ú</w:t>
      </w:r>
      <w:proofErr w:type="spellStart"/>
      <w:r w:rsidRPr="00185B51">
        <w:rPr>
          <w:rStyle w:val="Ninguno"/>
          <w:sz w:val="24"/>
          <w:szCs w:val="24"/>
          <w:lang w:val="es-ES_tradnl"/>
        </w:rPr>
        <w:t>blico</w:t>
      </w:r>
      <w:proofErr w:type="spellEnd"/>
      <w:r w:rsidRPr="00185B51">
        <w:rPr>
          <w:rStyle w:val="Ninguno"/>
          <w:sz w:val="24"/>
          <w:szCs w:val="24"/>
          <w:lang w:val="es-ES_tradnl"/>
        </w:rPr>
        <w:t xml:space="preserve"> vigentes, combatiendo la informalidad y garantizando que las reglas comerciales se apliquen equitativamente a todos los actores p</w:t>
      </w:r>
      <w:r w:rsidRPr="00185B51">
        <w:rPr>
          <w:rStyle w:val="Ninguno"/>
          <w:sz w:val="24"/>
          <w:szCs w:val="24"/>
          <w:lang w:val="es-ES_tradnl"/>
        </w:rPr>
        <w:t>or igual</w:t>
      </w:r>
      <w:proofErr w:type="gramStart"/>
      <w:r w:rsidRPr="00185B51">
        <w:rPr>
          <w:rStyle w:val="Ninguno"/>
          <w:sz w:val="24"/>
          <w:szCs w:val="24"/>
          <w:lang w:val="es-ES_tradnl"/>
        </w:rPr>
        <w:t>..</w:t>
      </w:r>
      <w:proofErr w:type="gramEnd"/>
    </w:p>
    <w:p w:rsidR="005A0596" w:rsidRPr="00185B51" w:rsidRDefault="00884587" w:rsidP="00245AB5">
      <w:pPr>
        <w:pStyle w:val="CuerpoA"/>
        <w:spacing w:before="360" w:after="240"/>
        <w:jc w:val="both"/>
        <w:rPr>
          <w:rStyle w:val="Ninguno"/>
          <w:b/>
          <w:bCs/>
          <w:sz w:val="24"/>
          <w:szCs w:val="24"/>
          <w:lang w:val="de-DE"/>
        </w:rPr>
      </w:pPr>
      <w:r w:rsidRPr="00185B51">
        <w:rPr>
          <w:rStyle w:val="Ninguno"/>
          <w:b/>
          <w:bCs/>
          <w:sz w:val="24"/>
          <w:szCs w:val="24"/>
          <w:lang w:val="es-ES_tradnl"/>
        </w:rPr>
        <w:t>POR ELLO:</w:t>
      </w:r>
      <w:r w:rsidRPr="00185B51">
        <w:rPr>
          <w:rStyle w:val="Ninguno"/>
          <w:b/>
          <w:bCs/>
          <w:sz w:val="24"/>
          <w:szCs w:val="24"/>
        </w:rPr>
        <w:br/>
      </w:r>
      <w:r w:rsidRPr="00185B51">
        <w:rPr>
          <w:rStyle w:val="Ninguno"/>
          <w:b/>
          <w:bCs/>
          <w:sz w:val="24"/>
          <w:szCs w:val="24"/>
        </w:rPr>
        <w:br/>
      </w:r>
      <w:r w:rsidRPr="00185B51">
        <w:rPr>
          <w:rStyle w:val="Ninguno"/>
          <w:b/>
          <w:bCs/>
          <w:sz w:val="24"/>
          <w:szCs w:val="24"/>
          <w:lang w:val="de-DE"/>
        </w:rPr>
        <w:t xml:space="preserve">EL </w:t>
      </w:r>
      <w:r w:rsidR="00245AB5" w:rsidRPr="00185B51">
        <w:rPr>
          <w:rStyle w:val="Ninguno"/>
          <w:b/>
          <w:bCs/>
          <w:sz w:val="24"/>
          <w:szCs w:val="24"/>
          <w:lang w:val="de-DE"/>
        </w:rPr>
        <w:t xml:space="preserve">BLOQUE DE LA LIBERTAD AVANZA PROPONE EL SIGUIENTE PROYECTO DE </w:t>
      </w:r>
    </w:p>
    <w:p w:rsidR="00245AB5" w:rsidRPr="00185B51" w:rsidRDefault="00245AB5" w:rsidP="00245AB5">
      <w:pPr>
        <w:pStyle w:val="CuerpoA"/>
        <w:spacing w:before="360" w:after="240"/>
        <w:jc w:val="center"/>
        <w:rPr>
          <w:sz w:val="24"/>
          <w:szCs w:val="24"/>
        </w:rPr>
      </w:pPr>
      <w:r w:rsidRPr="00185B51">
        <w:rPr>
          <w:rStyle w:val="Ninguno"/>
          <w:b/>
          <w:bCs/>
          <w:sz w:val="24"/>
          <w:szCs w:val="24"/>
          <w:lang w:val="de-DE"/>
        </w:rPr>
        <w:t>COMUNICACION</w:t>
      </w:r>
    </w:p>
    <w:p w:rsidR="005A0596" w:rsidRPr="00185B51" w:rsidRDefault="00884587" w:rsidP="00245AB5">
      <w:pPr>
        <w:pStyle w:val="CuerpoA"/>
        <w:spacing w:before="120" w:after="120"/>
        <w:jc w:val="both"/>
        <w:rPr>
          <w:sz w:val="24"/>
          <w:szCs w:val="24"/>
        </w:rPr>
      </w:pPr>
      <w:r w:rsidRPr="00185B51">
        <w:rPr>
          <w:rStyle w:val="Ninguno"/>
          <w:b/>
          <w:bCs/>
          <w:sz w:val="24"/>
          <w:szCs w:val="24"/>
          <w:lang w:val="de-DE"/>
        </w:rPr>
        <w:t>ART</w:t>
      </w:r>
      <w:r w:rsidRPr="00185B51">
        <w:rPr>
          <w:rStyle w:val="Ninguno"/>
          <w:b/>
          <w:bCs/>
          <w:sz w:val="24"/>
          <w:szCs w:val="24"/>
        </w:rPr>
        <w:t>Í</w:t>
      </w:r>
      <w:r w:rsidRPr="00185B51">
        <w:rPr>
          <w:rStyle w:val="Ninguno"/>
          <w:b/>
          <w:bCs/>
          <w:sz w:val="24"/>
          <w:szCs w:val="24"/>
          <w:lang w:val="es-ES_tradnl"/>
        </w:rPr>
        <w:t>CULO 1</w:t>
      </w:r>
      <w:r w:rsidRPr="00185B51">
        <w:rPr>
          <w:rStyle w:val="Ninguno"/>
          <w:b/>
          <w:bCs/>
          <w:sz w:val="24"/>
          <w:szCs w:val="24"/>
          <w:lang w:val="it-IT"/>
        </w:rPr>
        <w:t>°</w:t>
      </w:r>
      <w:r w:rsidRPr="00185B51">
        <w:rPr>
          <w:rStyle w:val="Ninguno"/>
          <w:b/>
          <w:bCs/>
          <w:sz w:val="24"/>
          <w:szCs w:val="24"/>
          <w:lang w:val="ru-RU"/>
        </w:rPr>
        <w:t xml:space="preserve">.- </w:t>
      </w:r>
      <w:proofErr w:type="spellStart"/>
      <w:r w:rsidRPr="00185B51">
        <w:rPr>
          <w:rStyle w:val="NingunoA"/>
          <w:sz w:val="24"/>
          <w:szCs w:val="24"/>
        </w:rPr>
        <w:t>Solicí</w:t>
      </w:r>
      <w:proofErr w:type="spellEnd"/>
      <w:r w:rsidRPr="00185B51">
        <w:rPr>
          <w:rStyle w:val="Ninguno"/>
          <w:sz w:val="24"/>
          <w:szCs w:val="24"/>
          <w:lang w:val="es-ES_tradnl"/>
        </w:rPr>
        <w:t xml:space="preserve">tase al Departamento Ejecutivo Municipal que, a </w:t>
      </w:r>
      <w:proofErr w:type="spellStart"/>
      <w:r w:rsidRPr="00185B51">
        <w:rPr>
          <w:rStyle w:val="Ninguno"/>
          <w:sz w:val="24"/>
          <w:szCs w:val="24"/>
          <w:lang w:val="es-ES_tradnl"/>
        </w:rPr>
        <w:t>trav</w:t>
      </w:r>
      <w:proofErr w:type="spellEnd"/>
      <w:r w:rsidRPr="00185B51">
        <w:rPr>
          <w:rStyle w:val="Ninguno"/>
          <w:sz w:val="24"/>
          <w:szCs w:val="24"/>
          <w:lang w:val="fr-FR"/>
        </w:rPr>
        <w:t>é</w:t>
      </w:r>
      <w:r w:rsidRPr="00185B51">
        <w:rPr>
          <w:rStyle w:val="Ninguno"/>
          <w:sz w:val="24"/>
          <w:szCs w:val="24"/>
          <w:lang w:val="es-ES_tradnl"/>
        </w:rPr>
        <w:t xml:space="preserve">s de la Dirección de Inspección General o el </w:t>
      </w:r>
      <w:r w:rsidRPr="00185B51">
        <w:rPr>
          <w:rStyle w:val="NingunoA"/>
          <w:sz w:val="24"/>
          <w:szCs w:val="24"/>
        </w:rPr>
        <w:t>á</w:t>
      </w:r>
      <w:proofErr w:type="spellStart"/>
      <w:r w:rsidRPr="00185B51">
        <w:rPr>
          <w:rStyle w:val="Ninguno"/>
          <w:sz w:val="24"/>
          <w:szCs w:val="24"/>
          <w:lang w:val="es-ES_tradnl"/>
        </w:rPr>
        <w:t>rea</w:t>
      </w:r>
      <w:proofErr w:type="spellEnd"/>
      <w:r w:rsidRPr="00185B51">
        <w:rPr>
          <w:rStyle w:val="Ninguno"/>
          <w:sz w:val="24"/>
          <w:szCs w:val="24"/>
          <w:lang w:val="es-ES_tradnl"/>
        </w:rPr>
        <w:t xml:space="preserve"> competente, intensifique de manera urgente</w:t>
      </w:r>
      <w:r w:rsidRPr="00185B51">
        <w:rPr>
          <w:rStyle w:val="Ninguno"/>
          <w:sz w:val="24"/>
          <w:szCs w:val="24"/>
          <w:lang w:val="es-ES_tradnl"/>
        </w:rPr>
        <w:t xml:space="preserve"> y rigurosa los controles de identidad en los accesos del establecimiento bailable ubicado sobre la Avenida Costanera de la ciudad de </w:t>
      </w:r>
      <w:proofErr w:type="spellStart"/>
      <w:r w:rsidRPr="00185B51">
        <w:rPr>
          <w:rStyle w:val="Ninguno"/>
          <w:sz w:val="24"/>
          <w:szCs w:val="24"/>
          <w:lang w:val="es-ES_tradnl"/>
        </w:rPr>
        <w:t>Chascom</w:t>
      </w:r>
      <w:proofErr w:type="spellEnd"/>
      <w:r w:rsidRPr="00185B51">
        <w:rPr>
          <w:rStyle w:val="NingunoA"/>
          <w:sz w:val="24"/>
          <w:szCs w:val="24"/>
        </w:rPr>
        <w:t>ú</w:t>
      </w:r>
      <w:r w:rsidRPr="00185B51">
        <w:rPr>
          <w:rStyle w:val="Ninguno"/>
          <w:sz w:val="24"/>
          <w:szCs w:val="24"/>
          <w:lang w:val="es-ES_tradnl"/>
        </w:rPr>
        <w:t>s, a efectos de impedir el ingreso de personas menores de edad.</w:t>
      </w:r>
    </w:p>
    <w:p w:rsidR="00185B51" w:rsidRDefault="00185B51" w:rsidP="00245AB5">
      <w:pPr>
        <w:pStyle w:val="CuerpoA"/>
        <w:spacing w:before="120" w:after="120"/>
        <w:jc w:val="both"/>
        <w:rPr>
          <w:rStyle w:val="Ninguno"/>
          <w:b/>
          <w:bCs/>
          <w:sz w:val="24"/>
          <w:szCs w:val="24"/>
          <w:lang w:val="de-DE"/>
        </w:rPr>
      </w:pPr>
    </w:p>
    <w:p w:rsidR="00185B51" w:rsidRDefault="00185B51" w:rsidP="00185B51">
      <w:pPr>
        <w:pStyle w:val="CuerpoA"/>
        <w:spacing w:before="120" w:after="120"/>
        <w:jc w:val="center"/>
        <w:rPr>
          <w:rStyle w:val="Ninguno"/>
          <w:b/>
          <w:bCs/>
          <w:sz w:val="24"/>
          <w:szCs w:val="24"/>
          <w:lang w:val="de-DE"/>
        </w:rPr>
      </w:pPr>
      <w:r>
        <w:rPr>
          <w:rStyle w:val="Ninguno"/>
          <w:b/>
          <w:bCs/>
          <w:noProof/>
          <w:sz w:val="24"/>
          <w:szCs w:val="24"/>
        </w:rPr>
        <w:lastRenderedPageBreak/>
        <w:drawing>
          <wp:inline distT="0" distB="0" distL="0" distR="0" wp14:anchorId="2A2A84F4">
            <wp:extent cx="694690" cy="59753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185B51" w:rsidRDefault="00185B51" w:rsidP="00245AB5">
      <w:pPr>
        <w:pStyle w:val="CuerpoA"/>
        <w:spacing w:before="120" w:after="120"/>
        <w:jc w:val="both"/>
        <w:rPr>
          <w:rStyle w:val="Ninguno"/>
          <w:b/>
          <w:bCs/>
          <w:sz w:val="24"/>
          <w:szCs w:val="24"/>
          <w:lang w:val="de-DE"/>
        </w:rPr>
      </w:pPr>
    </w:p>
    <w:p w:rsidR="00185B51" w:rsidRDefault="00185B51" w:rsidP="00245AB5">
      <w:pPr>
        <w:pStyle w:val="CuerpoA"/>
        <w:spacing w:before="120" w:after="120"/>
        <w:jc w:val="both"/>
        <w:rPr>
          <w:rStyle w:val="Ninguno"/>
          <w:b/>
          <w:bCs/>
          <w:sz w:val="24"/>
          <w:szCs w:val="24"/>
          <w:lang w:val="de-DE"/>
        </w:rPr>
      </w:pPr>
    </w:p>
    <w:p w:rsidR="00185B51" w:rsidRPr="00185B51" w:rsidRDefault="00185B51" w:rsidP="00185B51">
      <w:pPr>
        <w:pStyle w:val="CuerpoA"/>
        <w:spacing w:after="120"/>
        <w:jc w:val="center"/>
        <w:rPr>
          <w:b/>
          <w:bCs/>
        </w:rPr>
      </w:pPr>
      <w:r w:rsidRPr="00185B51">
        <w:rPr>
          <w:b/>
          <w:bCs/>
          <w:lang w:val="es-ES_tradnl"/>
        </w:rPr>
        <w:t>Honorable Concejo Deliberante</w:t>
      </w:r>
    </w:p>
    <w:p w:rsidR="00185B51" w:rsidRPr="00185B51" w:rsidRDefault="00185B51" w:rsidP="00185B51">
      <w:pPr>
        <w:pStyle w:val="CuerpoA"/>
        <w:spacing w:after="120"/>
        <w:jc w:val="center"/>
        <w:rPr>
          <w:b/>
          <w:bCs/>
        </w:rPr>
      </w:pPr>
      <w:r w:rsidRPr="00185B51">
        <w:rPr>
          <w:b/>
          <w:bCs/>
          <w:lang w:val="es-ES_tradnl"/>
        </w:rPr>
        <w:t xml:space="preserve">Belgrano 17- Bloque </w:t>
      </w:r>
      <w:r w:rsidRPr="00185B51">
        <w:rPr>
          <w:b/>
          <w:bCs/>
          <w:rtl/>
          <w:lang w:val="ar-SA"/>
        </w:rPr>
        <w:t>“</w:t>
      </w:r>
      <w:r w:rsidRPr="00185B51">
        <w:rPr>
          <w:b/>
          <w:bCs/>
          <w:lang w:val="es-ES_tradnl"/>
        </w:rPr>
        <w:t>La Libertad Avanza</w:t>
      </w:r>
      <w:r w:rsidRPr="00185B51">
        <w:rPr>
          <w:b/>
          <w:bCs/>
        </w:rPr>
        <w:t>”</w:t>
      </w:r>
    </w:p>
    <w:p w:rsidR="00185B51" w:rsidRPr="00185B51" w:rsidRDefault="00185B51" w:rsidP="00185B51">
      <w:pPr>
        <w:pStyle w:val="CuerpoA"/>
        <w:spacing w:after="120"/>
        <w:jc w:val="center"/>
        <w:rPr>
          <w:rStyle w:val="Ninguno"/>
          <w:b/>
          <w:bCs/>
        </w:rPr>
      </w:pPr>
      <w:r w:rsidRPr="00185B51">
        <w:rPr>
          <w:b/>
          <w:bCs/>
          <w:rtl/>
          <w:lang w:val="ar-SA"/>
        </w:rPr>
        <w:t>“</w:t>
      </w:r>
      <w:r w:rsidRPr="00185B51">
        <w:rPr>
          <w:b/>
          <w:bCs/>
        </w:rPr>
        <w:t>2026: A</w:t>
      </w:r>
      <w:r w:rsidRPr="00185B51">
        <w:rPr>
          <w:b/>
          <w:bCs/>
          <w:lang w:val="es-ES_tradnl"/>
        </w:rPr>
        <w:t>ñ</w:t>
      </w:r>
      <w:r w:rsidRPr="00185B51">
        <w:rPr>
          <w:b/>
          <w:bCs/>
          <w:lang w:val="it-IT"/>
        </w:rPr>
        <w:t xml:space="preserve">o del 200° </w:t>
      </w:r>
      <w:r w:rsidRPr="00185B51">
        <w:rPr>
          <w:b/>
          <w:bCs/>
          <w:lang w:val="es-ES_tradnl"/>
        </w:rPr>
        <w:t>Aniversario de la Escuela Primaria N</w:t>
      </w:r>
      <w:r w:rsidRPr="00185B51">
        <w:rPr>
          <w:b/>
          <w:bCs/>
          <w:lang w:val="it-IT"/>
        </w:rPr>
        <w:t xml:space="preserve">° </w:t>
      </w:r>
      <w:r w:rsidRPr="00185B51">
        <w:rPr>
          <w:b/>
          <w:bCs/>
          <w:lang w:val="ru-RU"/>
        </w:rPr>
        <w:t xml:space="preserve">1 </w:t>
      </w:r>
      <w:r w:rsidRPr="00185B51">
        <w:rPr>
          <w:b/>
          <w:bCs/>
          <w:rtl/>
          <w:lang w:val="ar-SA"/>
        </w:rPr>
        <w:t>“</w:t>
      </w:r>
      <w:r w:rsidRPr="00185B51">
        <w:rPr>
          <w:b/>
          <w:bCs/>
          <w:lang w:val="it-IT"/>
        </w:rPr>
        <w:t>Bernardino Rivadavia</w:t>
      </w:r>
      <w:r w:rsidRPr="00185B51">
        <w:rPr>
          <w:b/>
          <w:bCs/>
        </w:rPr>
        <w:t>”</w:t>
      </w:r>
    </w:p>
    <w:p w:rsidR="00185B51" w:rsidRDefault="00185B51" w:rsidP="00245AB5">
      <w:pPr>
        <w:pStyle w:val="CuerpoA"/>
        <w:spacing w:before="120" w:after="120"/>
        <w:jc w:val="both"/>
        <w:rPr>
          <w:rStyle w:val="Ninguno"/>
          <w:b/>
          <w:bCs/>
          <w:sz w:val="24"/>
          <w:szCs w:val="24"/>
          <w:lang w:val="de-DE"/>
        </w:rPr>
      </w:pPr>
    </w:p>
    <w:p w:rsidR="00185B51" w:rsidRDefault="00185B51" w:rsidP="00245AB5">
      <w:pPr>
        <w:pStyle w:val="CuerpoA"/>
        <w:spacing w:before="120" w:after="120"/>
        <w:jc w:val="both"/>
        <w:rPr>
          <w:rStyle w:val="Ninguno"/>
          <w:b/>
          <w:bCs/>
          <w:sz w:val="24"/>
          <w:szCs w:val="24"/>
          <w:lang w:val="de-DE"/>
        </w:rPr>
      </w:pPr>
    </w:p>
    <w:p w:rsidR="00B22922" w:rsidRPr="00185B51" w:rsidRDefault="00884587" w:rsidP="00245AB5">
      <w:pPr>
        <w:pStyle w:val="CuerpoA"/>
        <w:spacing w:before="120" w:after="120"/>
        <w:jc w:val="both"/>
        <w:rPr>
          <w:rStyle w:val="Ninguno"/>
          <w:sz w:val="24"/>
          <w:szCs w:val="24"/>
        </w:rPr>
      </w:pPr>
      <w:r w:rsidRPr="00185B51">
        <w:rPr>
          <w:rStyle w:val="Ninguno"/>
          <w:b/>
          <w:bCs/>
          <w:sz w:val="24"/>
          <w:szCs w:val="24"/>
          <w:lang w:val="de-DE"/>
        </w:rPr>
        <w:t>ART</w:t>
      </w:r>
      <w:r w:rsidRPr="00185B51">
        <w:rPr>
          <w:rStyle w:val="Ninguno"/>
          <w:b/>
          <w:bCs/>
          <w:sz w:val="24"/>
          <w:szCs w:val="24"/>
        </w:rPr>
        <w:t>Í</w:t>
      </w:r>
      <w:r w:rsidRPr="00185B51">
        <w:rPr>
          <w:rStyle w:val="Ninguno"/>
          <w:b/>
          <w:bCs/>
          <w:sz w:val="24"/>
          <w:szCs w:val="24"/>
          <w:lang w:val="es-ES_tradnl"/>
        </w:rPr>
        <w:t>CULO 2</w:t>
      </w:r>
      <w:r w:rsidRPr="00185B51">
        <w:rPr>
          <w:rStyle w:val="Ninguno"/>
          <w:b/>
          <w:bCs/>
          <w:sz w:val="24"/>
          <w:szCs w:val="24"/>
          <w:lang w:val="it-IT"/>
        </w:rPr>
        <w:t>°</w:t>
      </w:r>
      <w:r w:rsidRPr="00185B51">
        <w:rPr>
          <w:rStyle w:val="Ninguno"/>
          <w:b/>
          <w:bCs/>
          <w:sz w:val="24"/>
          <w:szCs w:val="24"/>
          <w:lang w:val="ru-RU"/>
        </w:rPr>
        <w:t xml:space="preserve">.- </w:t>
      </w:r>
      <w:proofErr w:type="spellStart"/>
      <w:r w:rsidRPr="00185B51">
        <w:rPr>
          <w:rStyle w:val="NingunoA"/>
          <w:sz w:val="24"/>
          <w:szCs w:val="24"/>
        </w:rPr>
        <w:t>Solicí</w:t>
      </w:r>
      <w:proofErr w:type="spellEnd"/>
      <w:r w:rsidRPr="00185B51">
        <w:rPr>
          <w:rStyle w:val="Ninguno"/>
          <w:sz w:val="24"/>
          <w:szCs w:val="24"/>
          <w:lang w:val="es-ES_tradnl"/>
        </w:rPr>
        <w:t>tase al Departamento Ejecutivo</w:t>
      </w:r>
      <w:r w:rsidRPr="00185B51">
        <w:rPr>
          <w:rStyle w:val="Ninguno"/>
          <w:sz w:val="24"/>
          <w:szCs w:val="24"/>
          <w:lang w:val="es-ES_tradnl"/>
        </w:rPr>
        <w:t xml:space="preserve"> Municipal que realice fiscalizaciones permanentes dentro de las instalaciones de dicho local nocturno para garantizar el estricto cumplimiento de las leyes de nocturnidad, prohibiendo de forma taxativa el expendio de bebidas </w:t>
      </w:r>
      <w:proofErr w:type="spellStart"/>
      <w:r w:rsidRPr="00185B51">
        <w:rPr>
          <w:rStyle w:val="Ninguno"/>
          <w:sz w:val="24"/>
          <w:szCs w:val="24"/>
          <w:lang w:val="es-ES_tradnl"/>
        </w:rPr>
        <w:t>alcohó</w:t>
      </w:r>
      <w:proofErr w:type="spellEnd"/>
      <w:r w:rsidRPr="00185B51">
        <w:rPr>
          <w:rStyle w:val="Ninguno"/>
          <w:sz w:val="24"/>
          <w:szCs w:val="24"/>
          <w:lang w:val="pt-PT"/>
        </w:rPr>
        <w:t>licas a menores.</w:t>
      </w:r>
    </w:p>
    <w:p w:rsidR="005A0596" w:rsidRPr="00185B51" w:rsidRDefault="00884587" w:rsidP="00245AB5">
      <w:pPr>
        <w:pStyle w:val="CuerpoA"/>
        <w:spacing w:before="120" w:after="120"/>
        <w:jc w:val="both"/>
        <w:rPr>
          <w:sz w:val="24"/>
          <w:szCs w:val="24"/>
        </w:rPr>
      </w:pPr>
      <w:r w:rsidRPr="00185B51">
        <w:rPr>
          <w:rStyle w:val="Ninguno"/>
          <w:b/>
          <w:bCs/>
          <w:sz w:val="24"/>
          <w:szCs w:val="24"/>
          <w:lang w:val="de-DE"/>
        </w:rPr>
        <w:t>ART</w:t>
      </w:r>
      <w:r w:rsidRPr="00185B51">
        <w:rPr>
          <w:rStyle w:val="Ninguno"/>
          <w:b/>
          <w:bCs/>
          <w:sz w:val="24"/>
          <w:szCs w:val="24"/>
        </w:rPr>
        <w:t>Í</w:t>
      </w:r>
      <w:r w:rsidRPr="00185B51">
        <w:rPr>
          <w:rStyle w:val="Ninguno"/>
          <w:b/>
          <w:bCs/>
          <w:sz w:val="24"/>
          <w:szCs w:val="24"/>
          <w:lang w:val="es-ES_tradnl"/>
        </w:rPr>
        <w:t>CUL</w:t>
      </w:r>
      <w:r w:rsidRPr="00185B51">
        <w:rPr>
          <w:rStyle w:val="Ninguno"/>
          <w:b/>
          <w:bCs/>
          <w:sz w:val="24"/>
          <w:szCs w:val="24"/>
          <w:lang w:val="es-ES_tradnl"/>
        </w:rPr>
        <w:t>O 3</w:t>
      </w:r>
      <w:r w:rsidRPr="00185B51">
        <w:rPr>
          <w:rStyle w:val="Ninguno"/>
          <w:b/>
          <w:bCs/>
          <w:sz w:val="24"/>
          <w:szCs w:val="24"/>
          <w:lang w:val="it-IT"/>
        </w:rPr>
        <w:t>°</w:t>
      </w:r>
      <w:r w:rsidRPr="00185B51">
        <w:rPr>
          <w:rStyle w:val="Ninguno"/>
          <w:b/>
          <w:bCs/>
          <w:sz w:val="24"/>
          <w:szCs w:val="24"/>
          <w:lang w:val="ru-RU"/>
        </w:rPr>
        <w:t xml:space="preserve">.- </w:t>
      </w:r>
      <w:proofErr w:type="spellStart"/>
      <w:r w:rsidRPr="00185B51">
        <w:rPr>
          <w:rStyle w:val="NingunoA"/>
          <w:sz w:val="24"/>
          <w:szCs w:val="24"/>
        </w:rPr>
        <w:t>Solicí</w:t>
      </w:r>
      <w:proofErr w:type="spellEnd"/>
      <w:r w:rsidRPr="00185B51">
        <w:rPr>
          <w:rStyle w:val="Ninguno"/>
          <w:sz w:val="24"/>
          <w:szCs w:val="24"/>
          <w:lang w:val="es-ES_tradnl"/>
        </w:rPr>
        <w:t xml:space="preserve">tase al Departamento Ejecutivo Municipal que, en un plazo no mayor a quince (15), eleve a este Honorable Cuerpo un informe pormenorizado detallando las actas de inspección labradas, las </w:t>
      </w:r>
      <w:proofErr w:type="spellStart"/>
      <w:r w:rsidRPr="00185B51">
        <w:rPr>
          <w:rStyle w:val="Ninguno"/>
          <w:sz w:val="24"/>
          <w:szCs w:val="24"/>
          <w:lang w:val="es-ES_tradnl"/>
        </w:rPr>
        <w:t>anomal</w:t>
      </w:r>
      <w:proofErr w:type="spellEnd"/>
      <w:r w:rsidRPr="00185B51">
        <w:rPr>
          <w:rStyle w:val="NingunoA"/>
          <w:sz w:val="24"/>
          <w:szCs w:val="24"/>
        </w:rPr>
        <w:t>í</w:t>
      </w:r>
      <w:r w:rsidRPr="00185B51">
        <w:rPr>
          <w:rStyle w:val="Ninguno"/>
          <w:sz w:val="24"/>
          <w:szCs w:val="24"/>
          <w:lang w:val="es-ES_tradnl"/>
        </w:rPr>
        <w:t>as detectadas y las sanciones eventualmente aplica</w:t>
      </w:r>
      <w:r w:rsidRPr="00185B51">
        <w:rPr>
          <w:rStyle w:val="Ninguno"/>
          <w:sz w:val="24"/>
          <w:szCs w:val="24"/>
          <w:lang w:val="es-ES_tradnl"/>
        </w:rPr>
        <w:t xml:space="preserve">das en la zona de la Costanera en materia de nocturnidad en los </w:t>
      </w:r>
      <w:r w:rsidRPr="00185B51">
        <w:rPr>
          <w:rStyle w:val="NingunoA"/>
          <w:sz w:val="24"/>
          <w:szCs w:val="24"/>
        </w:rPr>
        <w:t>ú</w:t>
      </w:r>
      <w:r w:rsidRPr="00185B51">
        <w:rPr>
          <w:rStyle w:val="Ninguno"/>
          <w:sz w:val="24"/>
          <w:szCs w:val="24"/>
          <w:lang w:val="pt-PT"/>
        </w:rPr>
        <w:t>ltimos dos meses.</w:t>
      </w:r>
    </w:p>
    <w:p w:rsidR="005A0596" w:rsidRPr="00185B51" w:rsidRDefault="00884587" w:rsidP="00245AB5">
      <w:pPr>
        <w:pStyle w:val="CuerpoA"/>
        <w:spacing w:before="120" w:after="120"/>
        <w:jc w:val="both"/>
        <w:rPr>
          <w:sz w:val="24"/>
          <w:szCs w:val="24"/>
        </w:rPr>
      </w:pPr>
      <w:r w:rsidRPr="00185B51">
        <w:rPr>
          <w:rStyle w:val="Ninguno"/>
          <w:b/>
          <w:bCs/>
          <w:sz w:val="24"/>
          <w:szCs w:val="24"/>
          <w:lang w:val="de-DE"/>
        </w:rPr>
        <w:t>ART</w:t>
      </w:r>
      <w:r w:rsidRPr="00185B51">
        <w:rPr>
          <w:rStyle w:val="Ninguno"/>
          <w:b/>
          <w:bCs/>
          <w:sz w:val="24"/>
          <w:szCs w:val="24"/>
        </w:rPr>
        <w:t>Í</w:t>
      </w:r>
      <w:r w:rsidRPr="00185B51">
        <w:rPr>
          <w:rStyle w:val="Ninguno"/>
          <w:b/>
          <w:bCs/>
          <w:sz w:val="24"/>
          <w:szCs w:val="24"/>
          <w:lang w:val="es-ES_tradnl"/>
        </w:rPr>
        <w:t>CULO 4</w:t>
      </w:r>
      <w:r w:rsidRPr="00185B51">
        <w:rPr>
          <w:rStyle w:val="Ninguno"/>
          <w:b/>
          <w:bCs/>
          <w:sz w:val="24"/>
          <w:szCs w:val="24"/>
          <w:lang w:val="it-IT"/>
        </w:rPr>
        <w:t>°</w:t>
      </w:r>
      <w:r w:rsidRPr="00185B51">
        <w:rPr>
          <w:rStyle w:val="Ninguno"/>
          <w:b/>
          <w:bCs/>
          <w:sz w:val="24"/>
          <w:szCs w:val="24"/>
          <w:lang w:val="ru-RU"/>
        </w:rPr>
        <w:t xml:space="preserve">.- </w:t>
      </w:r>
      <w:r w:rsidRPr="00185B51">
        <w:rPr>
          <w:rStyle w:val="NingunoA"/>
          <w:sz w:val="24"/>
          <w:szCs w:val="24"/>
        </w:rPr>
        <w:t>De forma.</w:t>
      </w:r>
    </w:p>
    <w:sectPr w:rsidR="005A0596" w:rsidRPr="00185B5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587" w:rsidRDefault="00884587">
      <w:r>
        <w:separator/>
      </w:r>
    </w:p>
  </w:endnote>
  <w:endnote w:type="continuationSeparator" w:id="0">
    <w:p w:rsidR="00884587" w:rsidRDefault="0088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587" w:rsidRDefault="00884587">
      <w:r>
        <w:separator/>
      </w:r>
    </w:p>
  </w:footnote>
  <w:footnote w:type="continuationSeparator" w:id="0">
    <w:p w:rsidR="00884587" w:rsidRDefault="00884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96"/>
    <w:rsid w:val="00185B51"/>
    <w:rsid w:val="00245AB5"/>
    <w:rsid w:val="005A0596"/>
    <w:rsid w:val="00884587"/>
    <w:rsid w:val="00B22922"/>
    <w:rsid w:val="00DB78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EF551C-2AA5-49CA-A938-31E28BDE7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AR" w:eastAsia="es-A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A">
    <w:name w:val="Cuerpo A"/>
    <w:pPr>
      <w:spacing w:after="200" w:line="276" w:lineRule="auto"/>
    </w:pPr>
    <w:rPr>
      <w:rFonts w:ascii="Arial" w:hAnsi="Arial" w:cs="Arial Unicode MS"/>
      <w:color w:val="000000"/>
      <w:sz w:val="22"/>
      <w:szCs w:val="22"/>
      <w:u w:color="000000"/>
      <w14:textOutline w14:w="12700" w14:cap="flat" w14:cmpd="sng" w14:algn="ctr">
        <w14:noFill/>
        <w14:prstDash w14:val="solid"/>
        <w14:miter w14:lim="400000"/>
      </w14:textOutline>
    </w:rPr>
  </w:style>
  <w:style w:type="character" w:customStyle="1" w:styleId="Ninguno">
    <w:name w:val="Ninguno"/>
  </w:style>
  <w:style w:type="character" w:customStyle="1" w:styleId="NingunoA">
    <w:name w:val="Ninguno A"/>
    <w:basedOn w:val="Ninguno"/>
  </w:style>
  <w:style w:type="paragraph" w:styleId="Encabezado">
    <w:name w:val="header"/>
    <w:basedOn w:val="Normal"/>
    <w:link w:val="EncabezadoCar"/>
    <w:uiPriority w:val="99"/>
    <w:unhideWhenUsed/>
    <w:rsid w:val="00245AB5"/>
    <w:pPr>
      <w:tabs>
        <w:tab w:val="center" w:pos="4252"/>
        <w:tab w:val="right" w:pos="8504"/>
      </w:tabs>
    </w:pPr>
  </w:style>
  <w:style w:type="character" w:customStyle="1" w:styleId="EncabezadoCar">
    <w:name w:val="Encabezado Car"/>
    <w:basedOn w:val="Fuentedeprrafopredeter"/>
    <w:link w:val="Encabezado"/>
    <w:uiPriority w:val="99"/>
    <w:rsid w:val="00245AB5"/>
    <w:rPr>
      <w:sz w:val="24"/>
      <w:szCs w:val="24"/>
      <w:lang w:val="en-US" w:eastAsia="en-US"/>
    </w:rPr>
  </w:style>
  <w:style w:type="paragraph" w:styleId="Piedepgina">
    <w:name w:val="footer"/>
    <w:basedOn w:val="Normal"/>
    <w:link w:val="PiedepginaCar"/>
    <w:uiPriority w:val="99"/>
    <w:unhideWhenUsed/>
    <w:rsid w:val="00245AB5"/>
    <w:pPr>
      <w:tabs>
        <w:tab w:val="center" w:pos="4252"/>
        <w:tab w:val="right" w:pos="8504"/>
      </w:tabs>
    </w:pPr>
  </w:style>
  <w:style w:type="character" w:customStyle="1" w:styleId="PiedepginaCar">
    <w:name w:val="Pie de página Car"/>
    <w:basedOn w:val="Fuentedeprrafopredeter"/>
    <w:link w:val="Piedepgina"/>
    <w:uiPriority w:val="99"/>
    <w:rsid w:val="00245AB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2995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kartman smith</dc:creator>
  <cp:lastModifiedBy>kartman smith</cp:lastModifiedBy>
  <cp:revision>2</cp:revision>
  <dcterms:created xsi:type="dcterms:W3CDTF">2026-08-25T12:18:00Z</dcterms:created>
  <dcterms:modified xsi:type="dcterms:W3CDTF">2026-08-25T12:18:00Z</dcterms:modified>
</cp:coreProperties>
</file>