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9C0" w:rsidRPr="007270DE" w:rsidRDefault="009959C0" w:rsidP="005F2B45">
      <w:pPr>
        <w:spacing w:after="240" w:line="360" w:lineRule="auto"/>
        <w:rPr>
          <w:sz w:val="22"/>
          <w:szCs w:val="22"/>
        </w:rPr>
      </w:pPr>
    </w:p>
    <w:p w:rsidR="009959C0" w:rsidRPr="007270DE" w:rsidRDefault="004D37EE" w:rsidP="005F2B45">
      <w:pPr>
        <w:spacing w:after="240" w:line="360" w:lineRule="auto"/>
        <w:jc w:val="right"/>
        <w:rPr>
          <w:sz w:val="22"/>
          <w:szCs w:val="22"/>
        </w:rPr>
      </w:pPr>
      <w:r w:rsidRPr="007270DE">
        <w:rPr>
          <w:sz w:val="22"/>
          <w:szCs w:val="22"/>
        </w:rPr>
        <w:t xml:space="preserve">Chascomús, </w:t>
      </w:r>
      <w:r w:rsidR="001B7D4C">
        <w:rPr>
          <w:sz w:val="22"/>
          <w:szCs w:val="22"/>
        </w:rPr>
        <w:t>25</w:t>
      </w:r>
      <w:r w:rsidRPr="007270DE">
        <w:rPr>
          <w:sz w:val="22"/>
          <w:szCs w:val="22"/>
        </w:rPr>
        <w:t xml:space="preserve"> de agosto de 2026.</w:t>
      </w:r>
    </w:p>
    <w:p w:rsidR="009959C0" w:rsidRPr="007270DE" w:rsidRDefault="004D37EE" w:rsidP="005F2B45">
      <w:pPr>
        <w:spacing w:line="360" w:lineRule="auto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Sra. Presidente del</w:t>
      </w:r>
    </w:p>
    <w:p w:rsidR="009959C0" w:rsidRPr="007270DE" w:rsidRDefault="004D37EE" w:rsidP="005F2B45">
      <w:pPr>
        <w:spacing w:line="360" w:lineRule="auto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Honorable Concejo Deliberante</w:t>
      </w:r>
    </w:p>
    <w:p w:rsidR="009959C0" w:rsidRPr="007270DE" w:rsidRDefault="004D37EE" w:rsidP="005F2B45">
      <w:pPr>
        <w:spacing w:line="360" w:lineRule="auto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OSCAR FREDDY TOLEDO BARZOLA</w:t>
      </w:r>
    </w:p>
    <w:p w:rsidR="009959C0" w:rsidRPr="001B7D4C" w:rsidRDefault="004D37EE" w:rsidP="005F2B45">
      <w:pPr>
        <w:spacing w:after="240" w:line="360" w:lineRule="auto"/>
        <w:rPr>
          <w:sz w:val="22"/>
          <w:szCs w:val="22"/>
          <w:u w:val="single"/>
        </w:rPr>
      </w:pPr>
      <w:r w:rsidRPr="001B7D4C">
        <w:rPr>
          <w:b/>
          <w:bCs/>
          <w:sz w:val="22"/>
          <w:szCs w:val="22"/>
          <w:u w:val="single"/>
        </w:rPr>
        <w:t>S          /          D</w:t>
      </w:r>
    </w:p>
    <w:p w:rsidR="009959C0" w:rsidRPr="007270DE" w:rsidRDefault="004D37EE" w:rsidP="005F2B45">
      <w:pPr>
        <w:spacing w:after="120" w:line="360" w:lineRule="auto"/>
        <w:rPr>
          <w:sz w:val="22"/>
          <w:szCs w:val="22"/>
        </w:rPr>
      </w:pPr>
      <w:r w:rsidRPr="007270DE">
        <w:rPr>
          <w:sz w:val="22"/>
          <w:szCs w:val="22"/>
        </w:rPr>
        <w:t>De nuestra considera</w:t>
      </w:r>
      <w:bookmarkStart w:id="0" w:name="_GoBack"/>
      <w:bookmarkEnd w:id="0"/>
      <w:r w:rsidRPr="007270DE">
        <w:rPr>
          <w:sz w:val="22"/>
          <w:szCs w:val="22"/>
        </w:rPr>
        <w:t>ción:</w:t>
      </w:r>
    </w:p>
    <w:p w:rsidR="009959C0" w:rsidRPr="007270DE" w:rsidRDefault="004D37EE" w:rsidP="005F2B45">
      <w:pPr>
        <w:spacing w:after="300" w:line="360" w:lineRule="auto"/>
        <w:ind w:firstLine="1400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Remitimos copia del presente proyecto para ser incluida en el orden del día de la próxima sesión.</w:t>
      </w:r>
    </w:p>
    <w:p w:rsidR="009959C0" w:rsidRPr="007270DE" w:rsidRDefault="00C64D7D" w:rsidP="00077FC7">
      <w:pPr>
        <w:spacing w:after="300"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SOLICITA INFORME ESTADO DE COSTANERA Y ALEDAÑOS DE CARA A LA EPOCA ESTIVAL.-</w:t>
      </w:r>
    </w:p>
    <w:p w:rsidR="00077FC7" w:rsidRPr="00077FC7" w:rsidRDefault="00077FC7" w:rsidP="00077FC7">
      <w:pPr>
        <w:spacing w:after="240" w:line="360" w:lineRule="auto"/>
        <w:jc w:val="both"/>
        <w:rPr>
          <w:sz w:val="22"/>
          <w:szCs w:val="22"/>
        </w:rPr>
      </w:pPr>
      <w:r w:rsidRPr="00077FC7">
        <w:rPr>
          <w:b/>
          <w:bCs/>
          <w:sz w:val="22"/>
          <w:szCs w:val="22"/>
        </w:rPr>
        <w:t>VISTO:</w:t>
      </w:r>
    </w:p>
    <w:p w:rsidR="00077FC7" w:rsidRPr="00077FC7" w:rsidRDefault="00C64D7D" w:rsidP="00077FC7">
      <w:pPr>
        <w:spacing w:after="2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La importancia turística, recreativa, ambiental, paisajística y social de la Costanera de la Laguna de Chascomús; y</w:t>
      </w:r>
      <w:r>
        <w:rPr>
          <w:sz w:val="22"/>
          <w:szCs w:val="22"/>
        </w:rPr>
        <w:t>;</w:t>
      </w:r>
    </w:p>
    <w:p w:rsidR="00077FC7" w:rsidRPr="00077FC7" w:rsidRDefault="00077FC7" w:rsidP="00077FC7">
      <w:pPr>
        <w:spacing w:after="240" w:line="360" w:lineRule="auto"/>
        <w:jc w:val="both"/>
        <w:rPr>
          <w:sz w:val="22"/>
          <w:szCs w:val="22"/>
        </w:rPr>
      </w:pPr>
      <w:r w:rsidRPr="00077FC7">
        <w:rPr>
          <w:b/>
          <w:bCs/>
          <w:sz w:val="22"/>
          <w:szCs w:val="22"/>
        </w:rPr>
        <w:t>CONSIDERANDO:</w:t>
      </w:r>
    </w:p>
    <w:p w:rsidR="00C64D7D" w:rsidRPr="00C64D7D" w:rsidRDefault="00C64D7D" w:rsidP="00C64D7D">
      <w:pPr>
        <w:spacing w:after="2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Que la Costanera constituye uno de los espacios públicos de mayor utilización por vecinos, visitantes y turistas durante todo el año, intensificándose considerablemente su utilización durante fines de semana, feriados y temporada estival.</w:t>
      </w:r>
    </w:p>
    <w:p w:rsidR="00C64D7D" w:rsidRPr="00C64D7D" w:rsidRDefault="00C64D7D" w:rsidP="00C64D7D">
      <w:pPr>
        <w:spacing w:after="2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Que la calidad del espacio público constituye parte esencial de la experiencia turística y de la calidad de vida de quienes habitan nuestra ciudad.</w:t>
      </w:r>
    </w:p>
    <w:p w:rsidR="00C64D7D" w:rsidRPr="00C64D7D" w:rsidRDefault="00C64D7D" w:rsidP="00C64D7D">
      <w:pPr>
        <w:spacing w:after="2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Que su extensión y diversidad de infraestructura requieren tareas permanentes de conservación y un esquema de mantenimiento preventivo que permita anticiparse al deterioro de instalaciones y reducir intervenciones posteriores de mayor costo.</w:t>
      </w:r>
    </w:p>
    <w:p w:rsidR="00C64D7D" w:rsidRPr="00C64D7D" w:rsidRDefault="00C64D7D" w:rsidP="00C64D7D">
      <w:pPr>
        <w:spacing w:after="2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lastRenderedPageBreak/>
        <w:t xml:space="preserve">Que el mantenimiento no debe limitarse al corte de césped y limpieza, sino comprender el estado de veredas, escalinatas, </w:t>
      </w:r>
      <w:proofErr w:type="spellStart"/>
      <w:r w:rsidRPr="00C64D7D">
        <w:rPr>
          <w:sz w:val="22"/>
          <w:szCs w:val="22"/>
        </w:rPr>
        <w:t>decks</w:t>
      </w:r>
      <w:proofErr w:type="spellEnd"/>
      <w:r w:rsidRPr="00C64D7D">
        <w:rPr>
          <w:sz w:val="22"/>
          <w:szCs w:val="22"/>
        </w:rPr>
        <w:t>, luminarias, mobiliario urbano, juegos infantiles, sanitarios, cestos, señalización, accesibilidad, bajadas náuticas y demás infraestructura existente.</w:t>
      </w:r>
    </w:p>
    <w:p w:rsidR="00C64D7D" w:rsidRPr="00C64D7D" w:rsidRDefault="00C64D7D" w:rsidP="00C64D7D">
      <w:pPr>
        <w:spacing w:after="2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Que resulta conveniente efectuar relevamientos periódicos que permitan identificar sectores deteriorados, establecer prioridades y elaborar cronogramas públicos de intervención.</w:t>
      </w:r>
    </w:p>
    <w:p w:rsidR="00C64D7D" w:rsidRPr="00C64D7D" w:rsidRDefault="00C64D7D" w:rsidP="00C64D7D">
      <w:pPr>
        <w:spacing w:after="2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Que el propio Departamento Ejecutivo reconoce dentro de las funciones del Área de Espacios Verdes las tareas de mantenimiento, conservación y embellecimiento de plazas, parques y Costanera.</w:t>
      </w:r>
    </w:p>
    <w:p w:rsidR="00C64D7D" w:rsidRPr="00C64D7D" w:rsidRDefault="00C64D7D" w:rsidP="00C64D7D">
      <w:pPr>
        <w:spacing w:after="2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Que una política preventiva sobre el principal corredor turístico de la ciudad permite además optimizar los recursos municipales y brindar condiciones adecuadas de seguridad y accesibilidad.</w:t>
      </w:r>
    </w:p>
    <w:p w:rsidR="009959C0" w:rsidRPr="007270DE" w:rsidRDefault="004D37EE" w:rsidP="005F2B45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 xml:space="preserve">Por ello, los </w:t>
      </w:r>
      <w:r w:rsidRPr="007270DE">
        <w:rPr>
          <w:b/>
          <w:sz w:val="22"/>
          <w:szCs w:val="22"/>
        </w:rPr>
        <w:t>Bloques POTENCIA y GEN,</w:t>
      </w:r>
      <w:r w:rsidRPr="007270DE">
        <w:rPr>
          <w:sz w:val="22"/>
          <w:szCs w:val="22"/>
        </w:rPr>
        <w:t xml:space="preserve"> en ejercicio de las atribuciones conferidas por la Ley Orgánica de las Municipalidades, proponen el siguiente:</w:t>
      </w:r>
    </w:p>
    <w:p w:rsidR="009959C0" w:rsidRPr="007270DE" w:rsidRDefault="00077FC7" w:rsidP="005F2B45">
      <w:pPr>
        <w:spacing w:after="240" w:line="360" w:lineRule="auto"/>
        <w:jc w:val="center"/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PROYECTO DE COMUNICACIÓN</w:t>
      </w:r>
      <w:r w:rsidR="004D37EE" w:rsidRPr="007270DE">
        <w:rPr>
          <w:b/>
          <w:bCs/>
          <w:sz w:val="22"/>
          <w:szCs w:val="22"/>
          <w:u w:val="single"/>
        </w:rPr>
        <w:t>: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b/>
          <w:bCs/>
          <w:sz w:val="22"/>
          <w:szCs w:val="22"/>
        </w:rPr>
        <w:t>Artículo 1°.-</w:t>
      </w:r>
      <w:r w:rsidRPr="00C64D7D">
        <w:rPr>
          <w:sz w:val="22"/>
          <w:szCs w:val="22"/>
        </w:rPr>
        <w:t xml:space="preserve"> Solicítese al </w:t>
      </w:r>
      <w:r>
        <w:rPr>
          <w:sz w:val="22"/>
          <w:szCs w:val="22"/>
        </w:rPr>
        <w:t>Departamento Ejecutivo mediante el área que corresponda</w:t>
      </w:r>
      <w:r w:rsidRPr="00C64D7D">
        <w:rPr>
          <w:sz w:val="22"/>
          <w:szCs w:val="22"/>
        </w:rPr>
        <w:t xml:space="preserve"> realizar un </w:t>
      </w:r>
      <w:r w:rsidRPr="00C64D7D">
        <w:rPr>
          <w:bCs/>
          <w:sz w:val="22"/>
          <w:szCs w:val="22"/>
        </w:rPr>
        <w:t>relevamiento integral del estado de conservación, mantenimiento, seguridad y accesibilidad de la Costanera de la Laguna de Chascomús</w:t>
      </w:r>
      <w:r w:rsidRPr="00C64D7D">
        <w:rPr>
          <w:sz w:val="22"/>
          <w:szCs w:val="22"/>
        </w:rPr>
        <w:t>, previo al inicio de cada temporada estival.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b/>
          <w:bCs/>
          <w:sz w:val="22"/>
          <w:szCs w:val="22"/>
        </w:rPr>
        <w:t>Artículo 2°.-</w:t>
      </w:r>
      <w:r w:rsidRPr="00C64D7D">
        <w:rPr>
          <w:sz w:val="22"/>
          <w:szCs w:val="22"/>
        </w:rPr>
        <w:t xml:space="preserve"> Solicítese que dicho rele</w:t>
      </w:r>
      <w:r>
        <w:rPr>
          <w:sz w:val="22"/>
          <w:szCs w:val="22"/>
        </w:rPr>
        <w:t>vamiento contemple: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a) Estado de veredas, senderos y recorridos peatonales.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b) Escalinatas y accesos al espejo de agua.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 xml:space="preserve">c) Muelles, espigones y </w:t>
      </w:r>
      <w:proofErr w:type="spellStart"/>
      <w:r w:rsidRPr="00C64D7D">
        <w:rPr>
          <w:sz w:val="22"/>
          <w:szCs w:val="22"/>
        </w:rPr>
        <w:t>decks</w:t>
      </w:r>
      <w:proofErr w:type="spellEnd"/>
      <w:r w:rsidRPr="00C64D7D">
        <w:rPr>
          <w:sz w:val="22"/>
          <w:szCs w:val="22"/>
        </w:rPr>
        <w:t xml:space="preserve"> públicos.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d) Bajadas náuticas.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e) Luminarias y sectores con iluminación insuficiente.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f) Bancos, mesas y demás mobiliario urbano.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g) Juegos infantiles y equipamiento recreativo.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h) Sanitarios públicos.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i) Cestos, contenedores y equipamiento destinado a la gestión de residuos.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lastRenderedPageBreak/>
        <w:t>j) Cartelería turística, preventiva y de seguridad.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k) Condiciones de accesibilidad para personas con discapacidad o movilidad reducida.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l) Estado del arbolado y espacios verdes.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m) Sectores afectados por erosión, anegamiento o deterioro de la ribera.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n) Infraestructura vinculada al servicio de guardavidas y Seguridad Lacustre.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sz w:val="22"/>
          <w:szCs w:val="22"/>
        </w:rPr>
        <w:t>o) Estado general de los espacios públicos contiguos a establecimientos concesionados.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b/>
          <w:bCs/>
          <w:sz w:val="22"/>
          <w:szCs w:val="22"/>
        </w:rPr>
        <w:t>Artículo 3°.-</w:t>
      </w:r>
      <w:r w:rsidRPr="00C64D7D">
        <w:rPr>
          <w:sz w:val="22"/>
          <w:szCs w:val="22"/>
        </w:rPr>
        <w:t xml:space="preserve"> Solicítese informar cuáles de las deficiencias detectadas requieren intervención prioritaria por razones de seguridad, accesibilidad o riesgo de deterioro estructural.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b/>
          <w:bCs/>
          <w:sz w:val="22"/>
          <w:szCs w:val="22"/>
        </w:rPr>
        <w:t>Artículo 4°.-</w:t>
      </w:r>
      <w:r w:rsidRPr="00C64D7D">
        <w:rPr>
          <w:sz w:val="22"/>
          <w:szCs w:val="22"/>
        </w:rPr>
        <w:t xml:space="preserve"> Solicítese informar el cronograma de intervenciones previsto, área municipal responsable, recursos afectados y plazo estimado para la ejecución de las reparaciones correspondientes.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b/>
          <w:bCs/>
          <w:sz w:val="22"/>
          <w:szCs w:val="22"/>
        </w:rPr>
        <w:t>Artículo 5°.-</w:t>
      </w:r>
      <w:r w:rsidRPr="00C64D7D">
        <w:rPr>
          <w:sz w:val="22"/>
          <w:szCs w:val="22"/>
        </w:rPr>
        <w:t xml:space="preserve"> Solicítese evaluar la elaboración de un </w:t>
      </w:r>
      <w:r w:rsidRPr="00C64D7D">
        <w:rPr>
          <w:bCs/>
          <w:sz w:val="22"/>
          <w:szCs w:val="22"/>
        </w:rPr>
        <w:t>Plan Anual de Mantenimiento Preventivo de la Costanera</w:t>
      </w:r>
      <w:r w:rsidRPr="00C64D7D">
        <w:rPr>
          <w:sz w:val="22"/>
          <w:szCs w:val="22"/>
        </w:rPr>
        <w:t>, estableciendo intervenciones programadas durante todo el año y una evaluación integral previa a cada temporada estival.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b/>
          <w:bCs/>
          <w:sz w:val="22"/>
          <w:szCs w:val="22"/>
        </w:rPr>
        <w:t>Artículo 6°.-</w:t>
      </w:r>
      <w:r w:rsidRPr="00C64D7D">
        <w:rPr>
          <w:sz w:val="22"/>
          <w:szCs w:val="22"/>
        </w:rPr>
        <w:t xml:space="preserve"> Solicítese que los resultados del relevamiento y el correspondiente cronograma de intervenciones sean publicados en el sitio web municipal, permitiendo a vecinos y visitantes conocer las obras previstas y su grado de ejecución.</w:t>
      </w:r>
    </w:p>
    <w:p w:rsidR="00C64D7D" w:rsidRPr="00C64D7D" w:rsidRDefault="00C64D7D" w:rsidP="00C64D7D">
      <w:pPr>
        <w:spacing w:after="140" w:line="360" w:lineRule="auto"/>
        <w:jc w:val="both"/>
        <w:rPr>
          <w:sz w:val="22"/>
          <w:szCs w:val="22"/>
        </w:rPr>
      </w:pPr>
      <w:r w:rsidRPr="00C64D7D">
        <w:rPr>
          <w:b/>
          <w:bCs/>
          <w:sz w:val="22"/>
          <w:szCs w:val="22"/>
        </w:rPr>
        <w:t>Artículo 7°.-</w:t>
      </w:r>
      <w:r w:rsidRPr="00C64D7D">
        <w:rPr>
          <w:sz w:val="22"/>
          <w:szCs w:val="22"/>
        </w:rPr>
        <w:t xml:space="preserve"> De forma.</w:t>
      </w:r>
    </w:p>
    <w:sectPr w:rsidR="00C64D7D" w:rsidRPr="00C64D7D">
      <w:headerReference w:type="default" r:id="rId7"/>
      <w:pgSz w:w="11906" w:h="16838"/>
      <w:pgMar w:top="1418" w:right="1418" w:bottom="1418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F46" w:rsidRDefault="004A4F46" w:rsidP="005F2B45">
      <w:r>
        <w:separator/>
      </w:r>
    </w:p>
  </w:endnote>
  <w:endnote w:type="continuationSeparator" w:id="0">
    <w:p w:rsidR="004A4F46" w:rsidRDefault="004A4F46" w:rsidP="005F2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F46" w:rsidRDefault="004A4F46" w:rsidP="005F2B45">
      <w:r>
        <w:separator/>
      </w:r>
    </w:p>
  </w:footnote>
  <w:footnote w:type="continuationSeparator" w:id="0">
    <w:p w:rsidR="004A4F46" w:rsidRDefault="004A4F46" w:rsidP="005F2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B45" w:rsidRPr="005F2B45" w:rsidRDefault="005F2B45" w:rsidP="005F2B45">
    <w:pPr>
      <w:ind w:left="170"/>
      <w:jc w:val="center"/>
      <w:rPr>
        <w:rFonts w:ascii="Footlight MT Light" w:hAnsi="Footlight MT Light"/>
        <w:color w:val="000000"/>
        <w:sz w:val="20"/>
        <w:szCs w:val="20"/>
        <w:lang w:eastAsia="es-ES"/>
      </w:rPr>
    </w:pPr>
    <w:r w:rsidRPr="005F2B45">
      <w:rPr>
        <w:rFonts w:ascii="Footlight MT Light" w:hAnsi="Footlight MT Light"/>
        <w:noProof/>
        <w:color w:val="000000"/>
        <w:sz w:val="20"/>
        <w:szCs w:val="20"/>
        <w:lang w:eastAsia="es-AR"/>
      </w:rPr>
      <w:drawing>
        <wp:inline distT="0" distB="0" distL="0" distR="0" wp14:anchorId="5852DAFC" wp14:editId="7DA7CD49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2B45" w:rsidRPr="005F2B45" w:rsidRDefault="005F2B45" w:rsidP="005F2B45">
    <w:pPr>
      <w:keepNext/>
      <w:ind w:left="170"/>
      <w:jc w:val="center"/>
      <w:outlineLvl w:val="0"/>
      <w:rPr>
        <w:b/>
        <w:bCs/>
        <w:color w:val="000000"/>
        <w:sz w:val="22"/>
        <w:szCs w:val="22"/>
        <w:lang w:eastAsia="es-ES"/>
      </w:rPr>
    </w:pPr>
    <w:r w:rsidRPr="005F2B45">
      <w:rPr>
        <w:b/>
        <w:bCs/>
        <w:color w:val="000000"/>
        <w:sz w:val="22"/>
        <w:szCs w:val="22"/>
        <w:lang w:eastAsia="es-ES"/>
      </w:rPr>
      <w:t>Honorable Concejo Deliberante</w:t>
    </w:r>
  </w:p>
  <w:p w:rsidR="005F2B45" w:rsidRPr="005F2B45" w:rsidRDefault="005F2B45" w:rsidP="005F2B45">
    <w:pPr>
      <w:ind w:left="170"/>
      <w:jc w:val="center"/>
      <w:rPr>
        <w:b/>
        <w:bCs/>
        <w:color w:val="000000"/>
        <w:sz w:val="22"/>
        <w:szCs w:val="22"/>
        <w:lang w:eastAsia="es-ES"/>
      </w:rPr>
    </w:pPr>
    <w:r w:rsidRPr="005F2B45">
      <w:rPr>
        <w:b/>
        <w:bCs/>
        <w:color w:val="000000"/>
        <w:sz w:val="22"/>
        <w:szCs w:val="22"/>
        <w:lang w:eastAsia="es-ES"/>
      </w:rPr>
      <w:t>Mitre 38 -    Chascomús</w:t>
    </w:r>
  </w:p>
  <w:p w:rsidR="005F2B45" w:rsidRPr="005F2B45" w:rsidRDefault="005F2B45" w:rsidP="005F2B45">
    <w:pPr>
      <w:ind w:left="170"/>
      <w:jc w:val="center"/>
      <w:rPr>
        <w:b/>
        <w:bCs/>
        <w:color w:val="000000"/>
        <w:sz w:val="22"/>
        <w:szCs w:val="22"/>
        <w:lang w:eastAsia="es-ES"/>
      </w:rPr>
    </w:pPr>
    <w:r w:rsidRPr="005F2B45">
      <w:rPr>
        <w:b/>
        <w:bCs/>
        <w:color w:val="000000"/>
        <w:sz w:val="22"/>
        <w:szCs w:val="22"/>
        <w:lang w:eastAsia="es-ES"/>
      </w:rPr>
      <w:t>Bloques POTENCIA - GEN</w:t>
    </w:r>
  </w:p>
  <w:p w:rsidR="005F2B45" w:rsidRPr="005F2B45" w:rsidRDefault="005F2B45" w:rsidP="005F2B45">
    <w:pPr>
      <w:ind w:left="170"/>
      <w:jc w:val="center"/>
      <w:rPr>
        <w:b/>
        <w:lang w:val="es-ES_tradnl" w:eastAsia="en-US"/>
      </w:rPr>
    </w:pPr>
    <w:r w:rsidRPr="005F2B45">
      <w:rPr>
        <w:b/>
        <w:bCs/>
        <w:color w:val="000000"/>
        <w:sz w:val="22"/>
        <w:szCs w:val="22"/>
        <w:lang w:eastAsia="es-ES"/>
      </w:rPr>
      <w:t>“</w:t>
    </w:r>
    <w:r w:rsidRPr="005F2B45">
      <w:rPr>
        <w:rFonts w:eastAsia="Calibri"/>
        <w:b/>
        <w:sz w:val="22"/>
        <w:szCs w:val="22"/>
        <w:lang w:val="es-ES" w:eastAsia="en-US"/>
      </w:rPr>
      <w:t>2026: Año del 200° Aniversario de la Escuela Primaria N° 1 “Bernardino Rivadavia”</w:t>
    </w:r>
  </w:p>
  <w:p w:rsidR="005F2B45" w:rsidRPr="005F2B45" w:rsidRDefault="005F2B45" w:rsidP="005F2B45">
    <w:pPr>
      <w:jc w:val="center"/>
      <w:rPr>
        <w:b/>
        <w:sz w:val="22"/>
        <w:szCs w:val="22"/>
        <w:lang w:val="es-ES" w:eastAsia="es-ES"/>
      </w:rPr>
    </w:pPr>
  </w:p>
  <w:p w:rsidR="005F2B45" w:rsidRPr="005F2B45" w:rsidRDefault="005F2B45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B269A"/>
    <w:multiLevelType w:val="hybridMultilevel"/>
    <w:tmpl w:val="250A3EC0"/>
    <w:lvl w:ilvl="0" w:tplc="CBC02D38">
      <w:start w:val="1"/>
      <w:numFmt w:val="bullet"/>
      <w:lvlText w:val="●"/>
      <w:lvlJc w:val="left"/>
      <w:pPr>
        <w:ind w:left="720" w:hanging="360"/>
      </w:pPr>
    </w:lvl>
    <w:lvl w:ilvl="1" w:tplc="2B18955E">
      <w:start w:val="1"/>
      <w:numFmt w:val="bullet"/>
      <w:lvlText w:val="○"/>
      <w:lvlJc w:val="left"/>
      <w:pPr>
        <w:ind w:left="1440" w:hanging="360"/>
      </w:pPr>
    </w:lvl>
    <w:lvl w:ilvl="2" w:tplc="C05E7FB0">
      <w:start w:val="1"/>
      <w:numFmt w:val="bullet"/>
      <w:lvlText w:val="■"/>
      <w:lvlJc w:val="left"/>
      <w:pPr>
        <w:ind w:left="2160" w:hanging="360"/>
      </w:pPr>
    </w:lvl>
    <w:lvl w:ilvl="3" w:tplc="E1749A0C">
      <w:start w:val="1"/>
      <w:numFmt w:val="bullet"/>
      <w:lvlText w:val="●"/>
      <w:lvlJc w:val="left"/>
      <w:pPr>
        <w:ind w:left="2880" w:hanging="360"/>
      </w:pPr>
    </w:lvl>
    <w:lvl w:ilvl="4" w:tplc="23BC62F6">
      <w:start w:val="1"/>
      <w:numFmt w:val="bullet"/>
      <w:lvlText w:val="○"/>
      <w:lvlJc w:val="left"/>
      <w:pPr>
        <w:ind w:left="3600" w:hanging="360"/>
      </w:pPr>
    </w:lvl>
    <w:lvl w:ilvl="5" w:tplc="E3F4C714">
      <w:start w:val="1"/>
      <w:numFmt w:val="bullet"/>
      <w:lvlText w:val="■"/>
      <w:lvlJc w:val="left"/>
      <w:pPr>
        <w:ind w:left="4320" w:hanging="360"/>
      </w:pPr>
    </w:lvl>
    <w:lvl w:ilvl="6" w:tplc="C7DE0798">
      <w:start w:val="1"/>
      <w:numFmt w:val="bullet"/>
      <w:lvlText w:val="●"/>
      <w:lvlJc w:val="left"/>
      <w:pPr>
        <w:ind w:left="5040" w:hanging="360"/>
      </w:pPr>
    </w:lvl>
    <w:lvl w:ilvl="7" w:tplc="C76ABA4A">
      <w:start w:val="1"/>
      <w:numFmt w:val="bullet"/>
      <w:lvlText w:val="●"/>
      <w:lvlJc w:val="left"/>
      <w:pPr>
        <w:ind w:left="5760" w:hanging="360"/>
      </w:pPr>
    </w:lvl>
    <w:lvl w:ilvl="8" w:tplc="40C664C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C0"/>
    <w:rsid w:val="00077FC7"/>
    <w:rsid w:val="000B79A3"/>
    <w:rsid w:val="001B7D4C"/>
    <w:rsid w:val="004A4F46"/>
    <w:rsid w:val="004D37EE"/>
    <w:rsid w:val="005F2B45"/>
    <w:rsid w:val="007270DE"/>
    <w:rsid w:val="009959C0"/>
    <w:rsid w:val="00B653F4"/>
    <w:rsid w:val="00C64D7D"/>
    <w:rsid w:val="00CE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1DF5A8-3FD2-1743-9FC0-7DD21505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AR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5F2B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2B45"/>
  </w:style>
  <w:style w:type="paragraph" w:styleId="Piedepgina">
    <w:name w:val="footer"/>
    <w:basedOn w:val="Normal"/>
    <w:link w:val="PiedepginaCar"/>
    <w:uiPriority w:val="99"/>
    <w:unhideWhenUsed/>
    <w:rsid w:val="005F2B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2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638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PC1</cp:lastModifiedBy>
  <cp:revision>3</cp:revision>
  <dcterms:created xsi:type="dcterms:W3CDTF">2026-08-20T03:44:00Z</dcterms:created>
  <dcterms:modified xsi:type="dcterms:W3CDTF">2026-08-25T13:54:00Z</dcterms:modified>
</cp:coreProperties>
</file>