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349F3" w14:textId="77777777" w:rsidR="000E5A1C" w:rsidRPr="000E5A1C" w:rsidRDefault="000E5A1C" w:rsidP="000E5A1C">
      <w:pPr>
        <w:spacing w:after="200" w:line="276" w:lineRule="auto"/>
        <w:jc w:val="right"/>
        <w:rPr>
          <w:rFonts w:ascii="Tahoma" w:eastAsia="Calibri" w:hAnsi="Tahoma" w:cs="Tahoma"/>
          <w:sz w:val="24"/>
          <w:szCs w:val="24"/>
          <w:lang w:val="es-ES"/>
        </w:rPr>
      </w:pPr>
      <w:bookmarkStart w:id="0" w:name="_GoBack"/>
      <w:bookmarkEnd w:id="0"/>
      <w:r w:rsidRPr="000E5A1C">
        <w:rPr>
          <w:rFonts w:ascii="Tahoma" w:eastAsia="Calibri" w:hAnsi="Tahoma" w:cs="Tahoma"/>
          <w:sz w:val="24"/>
          <w:szCs w:val="24"/>
          <w:lang w:val="es-ES"/>
        </w:rPr>
        <w:t xml:space="preserve">Chascomús, </w:t>
      </w:r>
      <w:r>
        <w:rPr>
          <w:rFonts w:ascii="Tahoma" w:eastAsia="Calibri" w:hAnsi="Tahoma" w:cs="Tahoma"/>
          <w:sz w:val="24"/>
          <w:szCs w:val="24"/>
          <w:lang w:val="es-ES"/>
        </w:rPr>
        <w:t>22</w:t>
      </w:r>
      <w:r w:rsidRPr="000E5A1C">
        <w:rPr>
          <w:rFonts w:ascii="Tahoma" w:eastAsia="Calibri" w:hAnsi="Tahoma" w:cs="Tahoma"/>
          <w:sz w:val="24"/>
          <w:szCs w:val="24"/>
          <w:lang w:val="es-ES"/>
        </w:rPr>
        <w:t xml:space="preserve"> de ABRIL de 2025.- </w:t>
      </w:r>
    </w:p>
    <w:p w14:paraId="16C8F5C7" w14:textId="77777777" w:rsidR="000E5A1C" w:rsidRPr="000E5A1C" w:rsidRDefault="000E5A1C" w:rsidP="000E5A1C">
      <w:pPr>
        <w:spacing w:after="200" w:line="276" w:lineRule="auto"/>
        <w:jc w:val="both"/>
        <w:rPr>
          <w:rFonts w:ascii="Tahoma" w:eastAsia="Calibri" w:hAnsi="Tahoma" w:cs="Tahoma"/>
          <w:sz w:val="24"/>
          <w:szCs w:val="24"/>
          <w:lang w:val="es-ES"/>
        </w:rPr>
      </w:pPr>
    </w:p>
    <w:p w14:paraId="36898891" w14:textId="77777777" w:rsidR="000E5A1C" w:rsidRP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sz w:val="24"/>
          <w:szCs w:val="24"/>
          <w:lang w:val="es-ES"/>
        </w:rPr>
        <w:t>Sr. Presidente del</w:t>
      </w:r>
    </w:p>
    <w:p w14:paraId="55490222" w14:textId="77777777" w:rsidR="000E5A1C" w:rsidRP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sz w:val="24"/>
          <w:szCs w:val="24"/>
          <w:lang w:val="es-ES"/>
        </w:rPr>
        <w:t>Honorable Concejo Deliberante</w:t>
      </w:r>
    </w:p>
    <w:p w14:paraId="6CE3BBEC" w14:textId="77777777" w:rsidR="000E5A1C" w:rsidRPr="000E5A1C" w:rsidRDefault="000E5A1C" w:rsidP="000E5A1C">
      <w:pPr>
        <w:spacing w:after="200" w:line="360" w:lineRule="auto"/>
        <w:jc w:val="both"/>
        <w:rPr>
          <w:rFonts w:ascii="Tahoma" w:eastAsia="Calibri" w:hAnsi="Tahoma" w:cs="Tahoma"/>
          <w:b/>
          <w:sz w:val="24"/>
          <w:szCs w:val="24"/>
          <w:lang w:val="es-ES"/>
        </w:rPr>
      </w:pPr>
      <w:r w:rsidRPr="000E5A1C">
        <w:rPr>
          <w:rFonts w:ascii="Tahoma" w:eastAsia="Calibri" w:hAnsi="Tahoma" w:cs="Tahoma"/>
          <w:b/>
          <w:sz w:val="24"/>
          <w:szCs w:val="24"/>
          <w:lang w:val="es-ES"/>
        </w:rPr>
        <w:t>ANDRES SANUCCI</w:t>
      </w:r>
    </w:p>
    <w:p w14:paraId="77AD4A50" w14:textId="77777777" w:rsidR="000E5A1C" w:rsidRP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sz w:val="24"/>
          <w:szCs w:val="24"/>
          <w:lang w:val="es-ES"/>
        </w:rPr>
        <w:t>S__________/_________D:</w:t>
      </w:r>
    </w:p>
    <w:p w14:paraId="4E08C963" w14:textId="77777777" w:rsidR="000E5A1C" w:rsidRPr="000E5A1C" w:rsidRDefault="000E5A1C" w:rsidP="000E5A1C">
      <w:pPr>
        <w:spacing w:after="200" w:line="360" w:lineRule="auto"/>
        <w:jc w:val="both"/>
        <w:rPr>
          <w:rFonts w:ascii="Tahoma" w:eastAsia="Calibri" w:hAnsi="Tahoma" w:cs="Tahoma"/>
          <w:sz w:val="24"/>
          <w:szCs w:val="24"/>
          <w:lang w:val="es-ES"/>
        </w:rPr>
      </w:pPr>
    </w:p>
    <w:p w14:paraId="4222AB37" w14:textId="77777777" w:rsidR="000E5A1C" w:rsidRPr="000E5A1C" w:rsidRDefault="000E5A1C" w:rsidP="000E5A1C">
      <w:pPr>
        <w:spacing w:after="200" w:line="360" w:lineRule="auto"/>
        <w:jc w:val="both"/>
        <w:rPr>
          <w:rFonts w:ascii="Tahoma" w:eastAsia="Calibri" w:hAnsi="Tahoma" w:cs="Tahoma"/>
          <w:sz w:val="24"/>
          <w:szCs w:val="24"/>
          <w:lang w:val="es-ES"/>
        </w:rPr>
      </w:pPr>
    </w:p>
    <w:p w14:paraId="470F2510" w14:textId="77777777" w:rsidR="000E5A1C" w:rsidRP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sz w:val="24"/>
          <w:szCs w:val="24"/>
          <w:lang w:val="es-ES"/>
        </w:rPr>
        <w:t>De nuestra consideración:</w:t>
      </w:r>
    </w:p>
    <w:p w14:paraId="2B0DA69D" w14:textId="77777777" w:rsid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sz w:val="24"/>
          <w:szCs w:val="24"/>
          <w:lang w:val="es-ES"/>
        </w:rPr>
        <w:t xml:space="preserve">     </w:t>
      </w:r>
      <w:r w:rsidRPr="000E5A1C">
        <w:rPr>
          <w:rFonts w:ascii="Tahoma" w:eastAsia="Calibri" w:hAnsi="Tahoma" w:cs="Tahoma"/>
          <w:sz w:val="24"/>
          <w:szCs w:val="24"/>
          <w:lang w:val="es-ES"/>
        </w:rPr>
        <w:tab/>
      </w:r>
      <w:r w:rsidRPr="000E5A1C">
        <w:rPr>
          <w:rFonts w:ascii="Tahoma" w:eastAsia="Calibri" w:hAnsi="Tahoma" w:cs="Tahoma"/>
          <w:sz w:val="24"/>
          <w:szCs w:val="24"/>
          <w:lang w:val="es-ES"/>
        </w:rPr>
        <w:tab/>
      </w:r>
      <w:r w:rsidRPr="000E5A1C">
        <w:rPr>
          <w:rFonts w:ascii="Tahoma" w:eastAsia="Calibri" w:hAnsi="Tahoma" w:cs="Tahoma"/>
          <w:sz w:val="24"/>
          <w:szCs w:val="24"/>
          <w:lang w:val="es-ES"/>
        </w:rPr>
        <w:tab/>
      </w:r>
      <w:r w:rsidRPr="000E5A1C">
        <w:rPr>
          <w:rFonts w:ascii="Tahoma" w:eastAsia="Calibri" w:hAnsi="Tahoma" w:cs="Tahoma"/>
          <w:sz w:val="24"/>
          <w:szCs w:val="24"/>
          <w:lang w:val="es-ES"/>
        </w:rPr>
        <w:tab/>
        <w:t>Remitimos copia del presente proyecto para ser incluido en el orden del día de la próxima sesión.</w:t>
      </w:r>
    </w:p>
    <w:p w14:paraId="02384500" w14:textId="77777777" w:rsidR="009845D2" w:rsidRPr="000E5A1C" w:rsidRDefault="009845D2" w:rsidP="000E5A1C">
      <w:pPr>
        <w:spacing w:after="200" w:line="360" w:lineRule="auto"/>
        <w:jc w:val="both"/>
        <w:rPr>
          <w:rFonts w:ascii="Tahoma" w:eastAsia="Calibri" w:hAnsi="Tahoma" w:cs="Tahoma"/>
          <w:sz w:val="24"/>
          <w:szCs w:val="24"/>
          <w:lang w:val="es-ES"/>
        </w:rPr>
      </w:pPr>
    </w:p>
    <w:p w14:paraId="45BD99AB" w14:textId="5F8F886B" w:rsidR="000E5A1C" w:rsidRDefault="000E5A1C" w:rsidP="000E5A1C">
      <w:pPr>
        <w:spacing w:after="200" w:line="360" w:lineRule="auto"/>
        <w:jc w:val="center"/>
        <w:rPr>
          <w:rFonts w:ascii="Tahoma" w:eastAsia="Calibri" w:hAnsi="Tahoma" w:cs="Tahoma"/>
          <w:b/>
          <w:sz w:val="24"/>
          <w:szCs w:val="24"/>
          <w:u w:val="single"/>
          <w:lang w:val="es-ES"/>
        </w:rPr>
      </w:pPr>
      <w:r w:rsidRPr="000E5A1C">
        <w:rPr>
          <w:rFonts w:ascii="Tahoma" w:eastAsia="Calibri" w:hAnsi="Tahoma" w:cs="Tahoma"/>
          <w:b/>
          <w:sz w:val="24"/>
          <w:szCs w:val="24"/>
          <w:u w:val="single"/>
          <w:lang w:val="es-ES"/>
        </w:rPr>
        <w:t>DESÍGNASE CON EL NOMBRE DE</w:t>
      </w:r>
      <w:r>
        <w:rPr>
          <w:rFonts w:ascii="Tahoma" w:eastAsia="Calibri" w:hAnsi="Tahoma" w:cs="Tahoma"/>
          <w:b/>
          <w:sz w:val="24"/>
          <w:szCs w:val="24"/>
          <w:u w:val="single"/>
          <w:lang w:val="es-ES"/>
        </w:rPr>
        <w:t xml:space="preserve"> INTENDENTE DARDO JOAQUIN QUIROGA AL CAMINO CIRCUNVALACI</w:t>
      </w:r>
      <w:r w:rsidR="009845D2">
        <w:rPr>
          <w:rFonts w:ascii="Tahoma" w:eastAsia="Calibri" w:hAnsi="Tahoma" w:cs="Tahoma"/>
          <w:b/>
          <w:sz w:val="24"/>
          <w:szCs w:val="24"/>
          <w:u w:val="single"/>
          <w:lang w:val="es-ES"/>
        </w:rPr>
        <w:t>Ó</w:t>
      </w:r>
      <w:r>
        <w:rPr>
          <w:rFonts w:ascii="Tahoma" w:eastAsia="Calibri" w:hAnsi="Tahoma" w:cs="Tahoma"/>
          <w:b/>
          <w:sz w:val="24"/>
          <w:szCs w:val="24"/>
          <w:u w:val="single"/>
          <w:lang w:val="es-ES"/>
        </w:rPr>
        <w:t xml:space="preserve">N DE </w:t>
      </w:r>
      <w:proofErr w:type="gramStart"/>
      <w:r>
        <w:rPr>
          <w:rFonts w:ascii="Tahoma" w:eastAsia="Calibri" w:hAnsi="Tahoma" w:cs="Tahoma"/>
          <w:b/>
          <w:sz w:val="24"/>
          <w:szCs w:val="24"/>
          <w:u w:val="single"/>
          <w:lang w:val="es-ES"/>
        </w:rPr>
        <w:t>CHASCOMÚS.-</w:t>
      </w:r>
      <w:proofErr w:type="gramEnd"/>
      <w:r w:rsidRPr="000E5A1C">
        <w:rPr>
          <w:rFonts w:ascii="Tahoma" w:eastAsia="Calibri" w:hAnsi="Tahoma" w:cs="Tahoma"/>
          <w:b/>
          <w:sz w:val="24"/>
          <w:szCs w:val="24"/>
          <w:u w:val="single"/>
          <w:lang w:val="es-ES"/>
        </w:rPr>
        <w:t xml:space="preserve"> </w:t>
      </w:r>
    </w:p>
    <w:p w14:paraId="138D4398" w14:textId="77777777" w:rsidR="009845D2" w:rsidRPr="000E5A1C" w:rsidRDefault="009845D2" w:rsidP="000E5A1C">
      <w:pPr>
        <w:spacing w:after="200" w:line="360" w:lineRule="auto"/>
        <w:jc w:val="center"/>
        <w:rPr>
          <w:rFonts w:ascii="Tahoma" w:eastAsia="Calibri" w:hAnsi="Tahoma" w:cs="Tahoma"/>
          <w:b/>
          <w:sz w:val="24"/>
          <w:szCs w:val="24"/>
          <w:u w:val="single"/>
          <w:lang w:val="es-ES"/>
        </w:rPr>
      </w:pPr>
    </w:p>
    <w:p w14:paraId="15BD1DA6" w14:textId="77777777" w:rsidR="000E5A1C" w:rsidRPr="000E5A1C" w:rsidRDefault="000E5A1C" w:rsidP="000E5A1C">
      <w:pPr>
        <w:spacing w:after="200" w:line="360" w:lineRule="auto"/>
        <w:rPr>
          <w:rFonts w:ascii="Tahoma" w:eastAsia="Calibri" w:hAnsi="Tahoma" w:cs="Tahoma"/>
          <w:b/>
          <w:sz w:val="24"/>
          <w:szCs w:val="24"/>
          <w:lang w:val="es-ES"/>
        </w:rPr>
      </w:pPr>
      <w:r w:rsidRPr="000E5A1C">
        <w:rPr>
          <w:rFonts w:ascii="Tahoma" w:eastAsia="Calibri" w:hAnsi="Tahoma" w:cs="Tahoma"/>
          <w:b/>
          <w:sz w:val="24"/>
          <w:szCs w:val="24"/>
          <w:lang w:val="es-ES"/>
        </w:rPr>
        <w:t>VISTO:</w:t>
      </w:r>
    </w:p>
    <w:p w14:paraId="13272BB2" w14:textId="77777777" w:rsidR="000E5A1C" w:rsidRPr="000E5A1C" w:rsidRDefault="000E5A1C" w:rsidP="000E5A1C">
      <w:pPr>
        <w:spacing w:after="200" w:line="360" w:lineRule="auto"/>
        <w:ind w:firstLine="708"/>
        <w:jc w:val="both"/>
        <w:rPr>
          <w:rFonts w:ascii="Tahoma" w:eastAsia="Calibri" w:hAnsi="Tahoma" w:cs="Tahoma"/>
          <w:sz w:val="24"/>
          <w:szCs w:val="24"/>
          <w:lang w:val="es-ES"/>
        </w:rPr>
      </w:pPr>
      <w:r w:rsidRPr="000E5A1C">
        <w:rPr>
          <w:rFonts w:ascii="Calibri" w:eastAsia="Calibri" w:hAnsi="Calibri" w:cs="Times New Roman"/>
          <w:lang w:val="es-ES"/>
        </w:rPr>
        <w:t xml:space="preserve"> </w:t>
      </w:r>
      <w:r w:rsidRPr="000E5A1C">
        <w:rPr>
          <w:rFonts w:ascii="Tahoma" w:eastAsia="Calibri" w:hAnsi="Tahoma" w:cs="Tahoma"/>
          <w:sz w:val="24"/>
          <w:szCs w:val="24"/>
          <w:lang w:val="es-ES"/>
        </w:rPr>
        <w:t xml:space="preserve">La </w:t>
      </w:r>
      <w:r>
        <w:rPr>
          <w:rFonts w:ascii="Tahoma" w:eastAsia="Calibri" w:hAnsi="Tahoma" w:cs="Tahoma"/>
          <w:sz w:val="24"/>
          <w:szCs w:val="24"/>
          <w:lang w:val="es-ES"/>
        </w:rPr>
        <w:t xml:space="preserve">importancia </w:t>
      </w:r>
      <w:r w:rsidR="00275754">
        <w:rPr>
          <w:rFonts w:ascii="Tahoma" w:eastAsia="Calibri" w:hAnsi="Tahoma" w:cs="Tahoma"/>
          <w:sz w:val="24"/>
          <w:szCs w:val="24"/>
          <w:lang w:val="es-ES"/>
        </w:rPr>
        <w:t>que tiene para el desarrollo turístico y urbanístico de nuestra Ciudad el Camino Circunvalación de la laguna de Chascomús;</w:t>
      </w:r>
    </w:p>
    <w:p w14:paraId="60C3FC97" w14:textId="77777777" w:rsidR="000E5A1C" w:rsidRDefault="000E5A1C" w:rsidP="000E5A1C">
      <w:pPr>
        <w:spacing w:after="200" w:line="360" w:lineRule="auto"/>
        <w:jc w:val="both"/>
        <w:rPr>
          <w:rFonts w:ascii="Tahoma" w:eastAsia="Calibri" w:hAnsi="Tahoma" w:cs="Tahoma"/>
          <w:b/>
          <w:sz w:val="24"/>
          <w:szCs w:val="24"/>
          <w:lang w:val="es-ES"/>
        </w:rPr>
      </w:pPr>
    </w:p>
    <w:p w14:paraId="3534FAD3" w14:textId="77777777" w:rsidR="009845D2" w:rsidRPr="000E5A1C" w:rsidRDefault="009845D2" w:rsidP="000E5A1C">
      <w:pPr>
        <w:spacing w:after="200" w:line="360" w:lineRule="auto"/>
        <w:jc w:val="both"/>
        <w:rPr>
          <w:rFonts w:ascii="Tahoma" w:eastAsia="Calibri" w:hAnsi="Tahoma" w:cs="Tahoma"/>
          <w:b/>
          <w:sz w:val="24"/>
          <w:szCs w:val="24"/>
          <w:lang w:val="es-ES"/>
        </w:rPr>
      </w:pPr>
    </w:p>
    <w:p w14:paraId="59BE1E25" w14:textId="77777777" w:rsidR="000E5A1C" w:rsidRPr="000E5A1C" w:rsidRDefault="000E5A1C" w:rsidP="000E5A1C">
      <w:pPr>
        <w:spacing w:after="200" w:line="360" w:lineRule="auto"/>
        <w:jc w:val="both"/>
        <w:rPr>
          <w:rFonts w:ascii="Tahoma" w:eastAsia="Calibri" w:hAnsi="Tahoma" w:cs="Tahoma"/>
          <w:b/>
          <w:sz w:val="24"/>
          <w:szCs w:val="24"/>
          <w:lang w:val="es-ES"/>
        </w:rPr>
      </w:pPr>
      <w:r w:rsidRPr="000E5A1C">
        <w:rPr>
          <w:rFonts w:ascii="Tahoma" w:eastAsia="Calibri" w:hAnsi="Tahoma" w:cs="Tahoma"/>
          <w:b/>
          <w:sz w:val="24"/>
          <w:szCs w:val="24"/>
          <w:lang w:val="es-ES"/>
        </w:rPr>
        <w:lastRenderedPageBreak/>
        <w:t>CONSIDERANDO:</w:t>
      </w:r>
    </w:p>
    <w:p w14:paraId="6D9763DB" w14:textId="75E0531B" w:rsidR="000E5A1C" w:rsidRPr="000E5A1C" w:rsidRDefault="000E5A1C" w:rsidP="000E5A1C">
      <w:pPr>
        <w:spacing w:after="200" w:line="360" w:lineRule="auto"/>
        <w:ind w:firstLine="1416"/>
        <w:jc w:val="both"/>
        <w:rPr>
          <w:rFonts w:ascii="Tahoma" w:eastAsia="Calibri" w:hAnsi="Tahoma" w:cs="Tahoma"/>
          <w:sz w:val="24"/>
          <w:szCs w:val="24"/>
          <w:lang w:val="es-ES"/>
        </w:rPr>
      </w:pPr>
      <w:r w:rsidRPr="000E5A1C">
        <w:rPr>
          <w:rFonts w:ascii="Tahoma" w:eastAsia="Calibri" w:hAnsi="Tahoma" w:cs="Tahoma"/>
          <w:sz w:val="24"/>
          <w:szCs w:val="24"/>
          <w:lang w:val="es-ES"/>
        </w:rPr>
        <w:t>Que</w:t>
      </w:r>
      <w:r w:rsidR="00275754">
        <w:rPr>
          <w:rFonts w:ascii="Tahoma" w:eastAsia="Calibri" w:hAnsi="Tahoma" w:cs="Tahoma"/>
          <w:sz w:val="24"/>
          <w:szCs w:val="24"/>
          <w:lang w:val="es-ES"/>
        </w:rPr>
        <w:t xml:space="preserve"> la obra del camino fue iniciad</w:t>
      </w:r>
      <w:r w:rsidR="009845D2">
        <w:rPr>
          <w:rFonts w:ascii="Tahoma" w:eastAsia="Calibri" w:hAnsi="Tahoma" w:cs="Tahoma"/>
          <w:sz w:val="24"/>
          <w:szCs w:val="24"/>
          <w:lang w:val="es-ES"/>
        </w:rPr>
        <w:t>a</w:t>
      </w:r>
      <w:r w:rsidR="00275754">
        <w:rPr>
          <w:rFonts w:ascii="Tahoma" w:eastAsia="Calibri" w:hAnsi="Tahoma" w:cs="Tahoma"/>
          <w:sz w:val="24"/>
          <w:szCs w:val="24"/>
          <w:lang w:val="es-ES"/>
        </w:rPr>
        <w:t xml:space="preserve"> durante la gestión como Intendente </w:t>
      </w:r>
      <w:r w:rsidR="009845D2">
        <w:rPr>
          <w:rFonts w:ascii="Tahoma" w:eastAsia="Calibri" w:hAnsi="Tahoma" w:cs="Tahoma"/>
          <w:sz w:val="24"/>
          <w:szCs w:val="24"/>
          <w:lang w:val="es-ES"/>
        </w:rPr>
        <w:t>M</w:t>
      </w:r>
      <w:r w:rsidR="00275754">
        <w:rPr>
          <w:rFonts w:ascii="Tahoma" w:eastAsia="Calibri" w:hAnsi="Tahoma" w:cs="Tahoma"/>
          <w:sz w:val="24"/>
          <w:szCs w:val="24"/>
          <w:lang w:val="es-ES"/>
        </w:rPr>
        <w:t>unicipal de nuestra Ciudad Dardo Joaquín Quiroga</w:t>
      </w:r>
      <w:r w:rsidRPr="000E5A1C">
        <w:rPr>
          <w:rFonts w:ascii="Tahoma" w:eastAsia="Calibri" w:hAnsi="Tahoma" w:cs="Tahoma"/>
          <w:sz w:val="24"/>
          <w:szCs w:val="24"/>
          <w:lang w:val="es-ES"/>
        </w:rPr>
        <w:t>;</w:t>
      </w:r>
      <w:r w:rsidR="00275754">
        <w:rPr>
          <w:rFonts w:ascii="Tahoma" w:eastAsia="Calibri" w:hAnsi="Tahoma" w:cs="Tahoma"/>
          <w:sz w:val="24"/>
          <w:szCs w:val="24"/>
          <w:lang w:val="es-ES"/>
        </w:rPr>
        <w:t xml:space="preserve"> entre el 12 de octubre de 1963 y 28 de junio de 1966.</w:t>
      </w:r>
    </w:p>
    <w:p w14:paraId="63DEB068" w14:textId="77777777" w:rsidR="000E5A1C" w:rsidRPr="000E5A1C" w:rsidRDefault="00275754" w:rsidP="000E5A1C">
      <w:pPr>
        <w:spacing w:after="200" w:line="360" w:lineRule="auto"/>
        <w:ind w:firstLine="1416"/>
        <w:jc w:val="both"/>
        <w:rPr>
          <w:rFonts w:ascii="Tahoma" w:eastAsia="Calibri" w:hAnsi="Tahoma" w:cs="Tahoma"/>
          <w:sz w:val="24"/>
          <w:szCs w:val="24"/>
          <w:lang w:val="es-ES"/>
        </w:rPr>
      </w:pPr>
      <w:r>
        <w:rPr>
          <w:rFonts w:ascii="Tahoma" w:eastAsia="Calibri" w:hAnsi="Tahoma" w:cs="Tahoma"/>
          <w:sz w:val="24"/>
          <w:szCs w:val="24"/>
          <w:lang w:val="es-ES"/>
        </w:rPr>
        <w:t>Que, la concreción de esta obra fue como dijera Quiroga “conjunción de voluntades, la decisión de las autoridades municipales, la comprensión de los propietarios de los campos ribereños que donaron la tierra que demandaba la apertura de la traza del camino, la participación de la Dirección de Vialidad que elaboró el proyecto y el aporte de los recursos de la Provincia que financió la obra.”</w:t>
      </w:r>
    </w:p>
    <w:p w14:paraId="71227CB1" w14:textId="1566D171" w:rsidR="00275754" w:rsidRDefault="000E5A1C" w:rsidP="000E5A1C">
      <w:pPr>
        <w:spacing w:after="200" w:line="360" w:lineRule="auto"/>
        <w:ind w:firstLine="1416"/>
        <w:jc w:val="both"/>
        <w:rPr>
          <w:rFonts w:ascii="Tahoma" w:eastAsia="Calibri" w:hAnsi="Tahoma" w:cs="Tahoma"/>
          <w:sz w:val="24"/>
          <w:szCs w:val="24"/>
          <w:lang w:val="es-ES"/>
        </w:rPr>
      </w:pPr>
      <w:r w:rsidRPr="000E5A1C">
        <w:rPr>
          <w:rFonts w:ascii="Tahoma" w:eastAsia="Calibri" w:hAnsi="Tahoma" w:cs="Tahoma"/>
          <w:sz w:val="24"/>
          <w:szCs w:val="24"/>
          <w:lang w:val="es-ES"/>
        </w:rPr>
        <w:t>Que,</w:t>
      </w:r>
      <w:r w:rsidR="00953C9A">
        <w:rPr>
          <w:rFonts w:ascii="Tahoma" w:eastAsia="Calibri" w:hAnsi="Tahoma" w:cs="Tahoma"/>
          <w:sz w:val="24"/>
          <w:szCs w:val="24"/>
          <w:lang w:val="es-ES"/>
        </w:rPr>
        <w:t xml:space="preserve"> el 28 de junio de 1966, fecha de</w:t>
      </w:r>
      <w:r w:rsidR="009845D2">
        <w:rPr>
          <w:rFonts w:ascii="Tahoma" w:eastAsia="Calibri" w:hAnsi="Tahoma" w:cs="Tahoma"/>
          <w:sz w:val="24"/>
          <w:szCs w:val="24"/>
          <w:lang w:val="es-ES"/>
        </w:rPr>
        <w:t>l</w:t>
      </w:r>
      <w:r w:rsidR="00953C9A">
        <w:rPr>
          <w:rFonts w:ascii="Tahoma" w:eastAsia="Calibri" w:hAnsi="Tahoma" w:cs="Tahoma"/>
          <w:sz w:val="24"/>
          <w:szCs w:val="24"/>
          <w:lang w:val="es-ES"/>
        </w:rPr>
        <w:t xml:space="preserve"> golpe de estado</w:t>
      </w:r>
      <w:r w:rsidR="009845D2">
        <w:rPr>
          <w:rFonts w:ascii="Tahoma" w:eastAsia="Calibri" w:hAnsi="Tahoma" w:cs="Tahoma"/>
          <w:sz w:val="24"/>
          <w:szCs w:val="24"/>
          <w:lang w:val="es-ES"/>
        </w:rPr>
        <w:t xml:space="preserve"> al presidente ILLIA</w:t>
      </w:r>
      <w:r w:rsidR="00953C9A">
        <w:rPr>
          <w:rFonts w:ascii="Tahoma" w:eastAsia="Calibri" w:hAnsi="Tahoma" w:cs="Tahoma"/>
          <w:sz w:val="24"/>
          <w:szCs w:val="24"/>
          <w:lang w:val="es-ES"/>
        </w:rPr>
        <w:t xml:space="preserve">, la obra estaba en plena ejecución, abierta íntegramente la traza del camino, alambrado todo el perímetro, formalizada la cesión de la tierra, iniciada la construcción del puente sobre el Arroyo </w:t>
      </w:r>
      <w:proofErr w:type="spellStart"/>
      <w:r w:rsidR="00953C9A">
        <w:rPr>
          <w:rFonts w:ascii="Tahoma" w:eastAsia="Calibri" w:hAnsi="Tahoma" w:cs="Tahoma"/>
          <w:sz w:val="24"/>
          <w:szCs w:val="24"/>
          <w:lang w:val="es-ES"/>
        </w:rPr>
        <w:t>Vitel</w:t>
      </w:r>
      <w:proofErr w:type="spellEnd"/>
      <w:r w:rsidR="00953C9A">
        <w:rPr>
          <w:rFonts w:ascii="Tahoma" w:eastAsia="Calibri" w:hAnsi="Tahoma" w:cs="Tahoma"/>
          <w:sz w:val="24"/>
          <w:szCs w:val="24"/>
          <w:lang w:val="es-ES"/>
        </w:rPr>
        <w:t>, en construcción la muralla que une el Monolito con el Monte Corti, y llamado a licitación para la construcción del puente sobre el Arroyo Girado.</w:t>
      </w:r>
    </w:p>
    <w:p w14:paraId="53167641" w14:textId="77777777" w:rsidR="00953C9A" w:rsidRDefault="00953C9A" w:rsidP="000E5A1C">
      <w:pPr>
        <w:spacing w:after="200" w:line="360" w:lineRule="auto"/>
        <w:ind w:firstLine="1416"/>
        <w:jc w:val="both"/>
        <w:rPr>
          <w:rFonts w:ascii="Tahoma" w:eastAsia="Calibri" w:hAnsi="Tahoma" w:cs="Tahoma"/>
          <w:sz w:val="24"/>
          <w:szCs w:val="24"/>
          <w:lang w:val="es-ES"/>
        </w:rPr>
      </w:pPr>
      <w:r>
        <w:rPr>
          <w:rFonts w:ascii="Tahoma" w:eastAsia="Calibri" w:hAnsi="Tahoma" w:cs="Tahoma"/>
          <w:sz w:val="24"/>
          <w:szCs w:val="24"/>
          <w:lang w:val="es-ES"/>
        </w:rPr>
        <w:t>Que conforme normativa vigente resulta procedente el pedido de denominación del Camino Circunvalación de la laguna de Chascomús.</w:t>
      </w:r>
    </w:p>
    <w:p w14:paraId="1FC38171" w14:textId="77777777" w:rsidR="00953C9A" w:rsidRDefault="00953C9A" w:rsidP="000E5A1C">
      <w:pPr>
        <w:spacing w:after="200" w:line="360" w:lineRule="auto"/>
        <w:ind w:firstLine="1416"/>
        <w:jc w:val="both"/>
        <w:rPr>
          <w:rFonts w:ascii="Tahoma" w:eastAsia="Calibri" w:hAnsi="Tahoma" w:cs="Tahoma"/>
          <w:sz w:val="24"/>
          <w:szCs w:val="24"/>
          <w:lang w:val="es-ES"/>
        </w:rPr>
      </w:pPr>
      <w:r>
        <w:rPr>
          <w:rFonts w:ascii="Tahoma" w:eastAsia="Calibri" w:hAnsi="Tahoma" w:cs="Tahoma"/>
          <w:sz w:val="24"/>
          <w:szCs w:val="24"/>
          <w:lang w:val="es-ES"/>
        </w:rPr>
        <w:t>Que, mediante diferentes gestiones municipales se fue concretando la obra actualmente terminada.</w:t>
      </w:r>
    </w:p>
    <w:p w14:paraId="2A49A01F" w14:textId="77777777" w:rsidR="00953C9A" w:rsidRDefault="00953C9A" w:rsidP="00953C9A">
      <w:pPr>
        <w:spacing w:after="200" w:line="360" w:lineRule="auto"/>
        <w:jc w:val="both"/>
        <w:rPr>
          <w:rFonts w:ascii="Tahoma" w:eastAsia="Calibri" w:hAnsi="Tahoma" w:cs="Tahoma"/>
          <w:sz w:val="24"/>
          <w:szCs w:val="24"/>
          <w:lang w:val="es-ES"/>
        </w:rPr>
      </w:pPr>
      <w:r>
        <w:rPr>
          <w:rFonts w:ascii="Tahoma" w:eastAsia="Calibri" w:hAnsi="Tahoma" w:cs="Tahoma"/>
          <w:sz w:val="24"/>
          <w:szCs w:val="24"/>
          <w:lang w:val="es-ES"/>
        </w:rPr>
        <w:tab/>
      </w:r>
      <w:r>
        <w:rPr>
          <w:rFonts w:ascii="Tahoma" w:eastAsia="Calibri" w:hAnsi="Tahoma" w:cs="Tahoma"/>
          <w:sz w:val="24"/>
          <w:szCs w:val="24"/>
          <w:lang w:val="es-ES"/>
        </w:rPr>
        <w:tab/>
        <w:t>Que hay tramos del camino, que ya fueron designados con distintas denominaciones que este proyecto no pretende cambiar.</w:t>
      </w:r>
    </w:p>
    <w:p w14:paraId="65909775" w14:textId="5EFB1B9F" w:rsidR="00953C9A" w:rsidRDefault="00953C9A" w:rsidP="00953C9A">
      <w:pPr>
        <w:spacing w:after="200" w:line="360" w:lineRule="auto"/>
        <w:jc w:val="both"/>
        <w:rPr>
          <w:rFonts w:ascii="Tahoma" w:eastAsia="Calibri" w:hAnsi="Tahoma" w:cs="Tahoma"/>
          <w:sz w:val="24"/>
          <w:szCs w:val="24"/>
          <w:lang w:val="es-ES"/>
        </w:rPr>
      </w:pPr>
      <w:r>
        <w:rPr>
          <w:rFonts w:ascii="Tahoma" w:eastAsia="Calibri" w:hAnsi="Tahoma" w:cs="Tahoma"/>
          <w:sz w:val="24"/>
          <w:szCs w:val="24"/>
          <w:lang w:val="es-ES"/>
        </w:rPr>
        <w:tab/>
      </w:r>
      <w:r w:rsidR="009845D2">
        <w:rPr>
          <w:rFonts w:ascii="Tahoma" w:eastAsia="Calibri" w:hAnsi="Tahoma" w:cs="Tahoma"/>
          <w:sz w:val="24"/>
          <w:szCs w:val="24"/>
          <w:lang w:val="es-ES"/>
        </w:rPr>
        <w:t xml:space="preserve">         </w:t>
      </w:r>
      <w:r>
        <w:rPr>
          <w:rFonts w:ascii="Tahoma" w:eastAsia="Calibri" w:hAnsi="Tahoma" w:cs="Tahoma"/>
          <w:sz w:val="24"/>
          <w:szCs w:val="24"/>
          <w:lang w:val="es-ES"/>
        </w:rPr>
        <w:t xml:space="preserve">Que, asimismo es importante destacar para su denominación, los logros de la gestión del Intendente Quiroga, como creación de guardería </w:t>
      </w:r>
      <w:r>
        <w:rPr>
          <w:rFonts w:ascii="Tahoma" w:eastAsia="Calibri" w:hAnsi="Tahoma" w:cs="Tahoma"/>
          <w:sz w:val="24"/>
          <w:szCs w:val="24"/>
          <w:lang w:val="es-ES"/>
        </w:rPr>
        <w:lastRenderedPageBreak/>
        <w:t xml:space="preserve">municipal (hoy Jardín maternal y de infantes Clarisa Amezaga); adquisición del Teatro Brazzola; primera red cloacal y planta depuradora de </w:t>
      </w:r>
      <w:r w:rsidR="009845D2">
        <w:rPr>
          <w:rFonts w:ascii="Tahoma" w:eastAsia="Calibri" w:hAnsi="Tahoma" w:cs="Tahoma"/>
          <w:sz w:val="24"/>
          <w:szCs w:val="24"/>
          <w:lang w:val="es-ES"/>
        </w:rPr>
        <w:t>Chascomús; gestión</w:t>
      </w:r>
      <w:r>
        <w:rPr>
          <w:rFonts w:ascii="Tahoma" w:eastAsia="Calibri" w:hAnsi="Tahoma" w:cs="Tahoma"/>
          <w:sz w:val="24"/>
          <w:szCs w:val="24"/>
          <w:lang w:val="es-ES"/>
        </w:rPr>
        <w:t xml:space="preserve"> ante organismos provinciales nacionales para la construcción de once escuelas rurales</w:t>
      </w:r>
      <w:r w:rsidR="006F69FD">
        <w:rPr>
          <w:rFonts w:ascii="Tahoma" w:eastAsia="Calibri" w:hAnsi="Tahoma" w:cs="Tahoma"/>
          <w:sz w:val="24"/>
          <w:szCs w:val="24"/>
          <w:lang w:val="es-ES"/>
        </w:rPr>
        <w:t xml:space="preserve"> y del Edificio actual de la Escuela Normal; finalización del muelle de pescadores; entre otros.</w:t>
      </w:r>
    </w:p>
    <w:p w14:paraId="770F474E" w14:textId="77777777" w:rsidR="006F69FD" w:rsidRDefault="006F69FD" w:rsidP="00953C9A">
      <w:pPr>
        <w:spacing w:after="200" w:line="360" w:lineRule="auto"/>
        <w:jc w:val="both"/>
        <w:rPr>
          <w:rFonts w:ascii="Tahoma" w:eastAsia="Calibri" w:hAnsi="Tahoma" w:cs="Tahoma"/>
          <w:sz w:val="24"/>
          <w:szCs w:val="24"/>
          <w:lang w:val="es-ES"/>
        </w:rPr>
      </w:pPr>
      <w:r>
        <w:rPr>
          <w:rFonts w:ascii="Tahoma" w:eastAsia="Calibri" w:hAnsi="Tahoma" w:cs="Tahoma"/>
          <w:sz w:val="24"/>
          <w:szCs w:val="24"/>
          <w:lang w:val="es-ES"/>
        </w:rPr>
        <w:tab/>
        <w:t>Que, es de destacar la obra de Dardo Joaquín Quiroga, por lo que vemos la necesidad y la importancia que tiene a nivel urbanístico y turístico la creación del Camino de Circunvalación de la Laguna de Chascomús, como el mítico espejo de agua, siendo actualmente el principal atractivo turístico de la Ciudad, siendo la propia laguna una de las más importantes de la Provincia de Buenos Aires, constituyéndose la misma con su Camino Circunvalación completo, aportando así al turismo, productividad y urbanización de la Ciudad.</w:t>
      </w:r>
    </w:p>
    <w:p w14:paraId="6F9EE69F" w14:textId="77777777" w:rsidR="009845D2" w:rsidRDefault="006F69FD" w:rsidP="009845D2">
      <w:pPr>
        <w:spacing w:after="200" w:line="360" w:lineRule="auto"/>
        <w:jc w:val="both"/>
        <w:rPr>
          <w:rFonts w:ascii="Tahoma" w:eastAsia="Calibri" w:hAnsi="Tahoma" w:cs="Tahoma"/>
          <w:sz w:val="24"/>
          <w:szCs w:val="24"/>
          <w:lang w:val="es-ES"/>
        </w:rPr>
      </w:pPr>
      <w:r>
        <w:rPr>
          <w:rFonts w:ascii="Tahoma" w:eastAsia="Calibri" w:hAnsi="Tahoma" w:cs="Tahoma"/>
          <w:sz w:val="24"/>
          <w:szCs w:val="24"/>
          <w:lang w:val="es-ES"/>
        </w:rPr>
        <w:tab/>
        <w:t xml:space="preserve">Que por todo lo expuesto, creemos fervientemente que se debe destacar al Intendente Dardo Joaquín </w:t>
      </w:r>
      <w:r w:rsidR="009845D2">
        <w:rPr>
          <w:rFonts w:ascii="Tahoma" w:eastAsia="Calibri" w:hAnsi="Tahoma" w:cs="Tahoma"/>
          <w:sz w:val="24"/>
          <w:szCs w:val="24"/>
          <w:lang w:val="es-ES"/>
        </w:rPr>
        <w:t>Quiroga,</w:t>
      </w:r>
      <w:r>
        <w:rPr>
          <w:rFonts w:ascii="Tahoma" w:eastAsia="Calibri" w:hAnsi="Tahoma" w:cs="Tahoma"/>
          <w:sz w:val="24"/>
          <w:szCs w:val="24"/>
          <w:lang w:val="es-ES"/>
        </w:rPr>
        <w:t xml:space="preserve"> denominando el Camino de Circunvalación con su nombre.</w:t>
      </w:r>
    </w:p>
    <w:p w14:paraId="7796B928" w14:textId="6306A7FF" w:rsidR="000E5A1C" w:rsidRPr="009845D2" w:rsidRDefault="009845D2" w:rsidP="009845D2">
      <w:pPr>
        <w:spacing w:after="200" w:line="360" w:lineRule="auto"/>
        <w:jc w:val="both"/>
        <w:rPr>
          <w:rFonts w:ascii="Tahoma" w:eastAsia="Calibri" w:hAnsi="Tahoma" w:cs="Tahoma"/>
          <w:sz w:val="24"/>
          <w:szCs w:val="24"/>
          <w:lang w:val="es-ES"/>
        </w:rPr>
      </w:pPr>
      <w:r>
        <w:rPr>
          <w:rFonts w:ascii="Tahoma" w:eastAsia="Calibri" w:hAnsi="Tahoma" w:cs="Tahoma"/>
          <w:sz w:val="24"/>
          <w:szCs w:val="24"/>
          <w:lang w:val="es-ES"/>
        </w:rPr>
        <w:t xml:space="preserve">          </w:t>
      </w:r>
      <w:r w:rsidR="000E5A1C" w:rsidRPr="000E5A1C">
        <w:rPr>
          <w:rFonts w:ascii="Tahoma" w:eastAsia="Calibri" w:hAnsi="Tahoma" w:cs="Tahoma"/>
          <w:sz w:val="24"/>
          <w:szCs w:val="24"/>
          <w:lang w:val="es-ES"/>
        </w:rPr>
        <w:t xml:space="preserve">Es por ello, </w:t>
      </w:r>
      <w:proofErr w:type="gramStart"/>
      <w:r w:rsidR="000E5A1C" w:rsidRPr="000E5A1C">
        <w:rPr>
          <w:rFonts w:ascii="Tahoma" w:eastAsia="Calibri" w:hAnsi="Tahoma" w:cs="Tahoma"/>
          <w:sz w:val="24"/>
          <w:szCs w:val="24"/>
          <w:lang w:val="es-ES"/>
        </w:rPr>
        <w:t>que</w:t>
      </w:r>
      <w:proofErr w:type="gramEnd"/>
      <w:r w:rsidR="000E5A1C" w:rsidRPr="000E5A1C">
        <w:rPr>
          <w:rFonts w:ascii="Tahoma" w:eastAsia="Calibri" w:hAnsi="Tahoma" w:cs="Tahoma"/>
          <w:sz w:val="24"/>
          <w:szCs w:val="24"/>
          <w:lang w:val="es-ES"/>
        </w:rPr>
        <w:t xml:space="preserve"> de acuerdo a Ley Orgánica de las Municipalidades, corresponde que el presente Cuerpo Deliberativo analice lo solicitado, en los términos del artículo 77 inc.  del citado cuerpo legal.</w:t>
      </w:r>
    </w:p>
    <w:p w14:paraId="6C4A1982" w14:textId="77777777" w:rsidR="000E5A1C" w:rsidRDefault="000E5A1C" w:rsidP="000E5A1C">
      <w:pPr>
        <w:spacing w:after="200" w:line="360" w:lineRule="auto"/>
        <w:ind w:firstLine="1416"/>
        <w:jc w:val="both"/>
        <w:rPr>
          <w:rFonts w:ascii="Tahoma" w:eastAsia="Calibri" w:hAnsi="Tahoma" w:cs="Tahoma"/>
          <w:sz w:val="24"/>
          <w:szCs w:val="24"/>
          <w:lang w:val="es-ES"/>
        </w:rPr>
      </w:pPr>
      <w:r w:rsidRPr="000E5A1C">
        <w:rPr>
          <w:rFonts w:ascii="Tahoma" w:eastAsia="Calibri" w:hAnsi="Tahoma" w:cs="Tahoma"/>
          <w:sz w:val="24"/>
          <w:szCs w:val="24"/>
          <w:lang w:val="es-ES_tradnl"/>
        </w:rPr>
        <w:t xml:space="preserve">         P</w:t>
      </w:r>
      <w:proofErr w:type="spellStart"/>
      <w:r w:rsidRPr="000E5A1C">
        <w:rPr>
          <w:rFonts w:ascii="Tahoma" w:eastAsia="Calibri" w:hAnsi="Tahoma" w:cs="Tahoma"/>
          <w:sz w:val="24"/>
          <w:szCs w:val="24"/>
          <w:lang w:val="es-ES"/>
        </w:rPr>
        <w:t>or</w:t>
      </w:r>
      <w:proofErr w:type="spellEnd"/>
      <w:r w:rsidRPr="000E5A1C">
        <w:rPr>
          <w:rFonts w:ascii="Tahoma" w:eastAsia="Calibri" w:hAnsi="Tahoma" w:cs="Tahoma"/>
          <w:sz w:val="24"/>
          <w:szCs w:val="24"/>
          <w:lang w:val="es-ES"/>
        </w:rPr>
        <w:t xml:space="preserve"> ello, el bloque </w:t>
      </w:r>
      <w:r w:rsidRPr="000E5A1C">
        <w:rPr>
          <w:rFonts w:ascii="Tahoma" w:eastAsia="Calibri" w:hAnsi="Tahoma" w:cs="Tahoma"/>
          <w:b/>
          <w:sz w:val="24"/>
          <w:szCs w:val="24"/>
          <w:lang w:val="es-ES"/>
        </w:rPr>
        <w:t>Cambiemos Chascomús</w:t>
      </w:r>
      <w:r w:rsidRPr="000E5A1C">
        <w:rPr>
          <w:rFonts w:ascii="Tahoma" w:eastAsia="Calibri" w:hAnsi="Tahoma" w:cs="Tahoma"/>
          <w:sz w:val="24"/>
          <w:szCs w:val="24"/>
          <w:lang w:val="es-ES"/>
        </w:rPr>
        <w:t xml:space="preserve"> propone el siguiente: </w:t>
      </w:r>
    </w:p>
    <w:p w14:paraId="5913697E" w14:textId="77777777" w:rsidR="009845D2" w:rsidRDefault="009845D2" w:rsidP="000E5A1C">
      <w:pPr>
        <w:spacing w:after="200" w:line="360" w:lineRule="auto"/>
        <w:ind w:firstLine="1416"/>
        <w:jc w:val="both"/>
        <w:rPr>
          <w:rFonts w:ascii="Tahoma" w:eastAsia="Calibri" w:hAnsi="Tahoma" w:cs="Tahoma"/>
          <w:sz w:val="24"/>
          <w:szCs w:val="24"/>
          <w:lang w:val="es-ES"/>
        </w:rPr>
      </w:pPr>
    </w:p>
    <w:p w14:paraId="4897088B" w14:textId="77777777" w:rsidR="009845D2" w:rsidRDefault="009845D2" w:rsidP="000E5A1C">
      <w:pPr>
        <w:spacing w:after="200" w:line="360" w:lineRule="auto"/>
        <w:ind w:firstLine="1416"/>
        <w:jc w:val="both"/>
        <w:rPr>
          <w:rFonts w:ascii="Tahoma" w:eastAsia="Calibri" w:hAnsi="Tahoma" w:cs="Tahoma"/>
          <w:sz w:val="24"/>
          <w:szCs w:val="24"/>
          <w:lang w:val="es-ES"/>
        </w:rPr>
      </w:pPr>
    </w:p>
    <w:p w14:paraId="6B207003" w14:textId="77777777" w:rsidR="009845D2" w:rsidRDefault="009845D2" w:rsidP="000E5A1C">
      <w:pPr>
        <w:spacing w:after="200" w:line="360" w:lineRule="auto"/>
        <w:ind w:firstLine="1416"/>
        <w:jc w:val="both"/>
        <w:rPr>
          <w:rFonts w:ascii="Tahoma" w:eastAsia="Calibri" w:hAnsi="Tahoma" w:cs="Tahoma"/>
          <w:sz w:val="24"/>
          <w:szCs w:val="24"/>
          <w:lang w:val="es-ES"/>
        </w:rPr>
      </w:pPr>
    </w:p>
    <w:p w14:paraId="085DDDA9" w14:textId="77777777" w:rsidR="009845D2" w:rsidRPr="000E5A1C" w:rsidRDefault="009845D2" w:rsidP="000E5A1C">
      <w:pPr>
        <w:spacing w:after="200" w:line="360" w:lineRule="auto"/>
        <w:ind w:firstLine="1416"/>
        <w:jc w:val="both"/>
        <w:rPr>
          <w:rFonts w:ascii="Tahoma" w:eastAsia="Calibri" w:hAnsi="Tahoma" w:cs="Tahoma"/>
          <w:sz w:val="24"/>
          <w:szCs w:val="24"/>
          <w:lang w:val="es-ES"/>
        </w:rPr>
      </w:pPr>
    </w:p>
    <w:p w14:paraId="71C1724E" w14:textId="77777777" w:rsidR="000E5A1C" w:rsidRPr="000E5A1C" w:rsidRDefault="000E5A1C" w:rsidP="000E5A1C">
      <w:pPr>
        <w:spacing w:after="200" w:line="360" w:lineRule="auto"/>
        <w:jc w:val="center"/>
        <w:rPr>
          <w:rFonts w:ascii="Tahoma" w:eastAsia="Calibri" w:hAnsi="Tahoma" w:cs="Tahoma"/>
          <w:b/>
          <w:sz w:val="24"/>
          <w:szCs w:val="24"/>
          <w:u w:val="single"/>
          <w:lang w:val="es-ES"/>
        </w:rPr>
      </w:pPr>
      <w:r w:rsidRPr="000E5A1C">
        <w:rPr>
          <w:rFonts w:ascii="Tahoma" w:eastAsia="Calibri" w:hAnsi="Tahoma" w:cs="Tahoma"/>
          <w:b/>
          <w:sz w:val="24"/>
          <w:szCs w:val="24"/>
          <w:u w:val="single"/>
          <w:lang w:val="es-ES"/>
        </w:rPr>
        <w:lastRenderedPageBreak/>
        <w:t>PROYECTO DE ORDENANZA:</w:t>
      </w:r>
    </w:p>
    <w:p w14:paraId="254B11B3" w14:textId="77777777" w:rsidR="000E5A1C" w:rsidRPr="000E5A1C" w:rsidRDefault="000E5A1C" w:rsidP="000E5A1C">
      <w:pPr>
        <w:spacing w:after="200" w:line="360" w:lineRule="auto"/>
        <w:jc w:val="center"/>
        <w:rPr>
          <w:rFonts w:ascii="Tahoma" w:eastAsia="Calibri" w:hAnsi="Tahoma" w:cs="Tahoma"/>
          <w:b/>
          <w:sz w:val="24"/>
          <w:szCs w:val="24"/>
          <w:u w:val="single"/>
          <w:lang w:val="es-ES"/>
        </w:rPr>
      </w:pPr>
    </w:p>
    <w:p w14:paraId="4BF2C124" w14:textId="5F647CAC" w:rsidR="000E5A1C" w:rsidRP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b/>
          <w:sz w:val="24"/>
          <w:szCs w:val="24"/>
          <w:lang w:val="es-ES"/>
        </w:rPr>
        <w:t xml:space="preserve">Artículo 1º: </w:t>
      </w:r>
      <w:r w:rsidRPr="000E5A1C">
        <w:rPr>
          <w:rFonts w:ascii="Tahoma" w:eastAsia="Calibri" w:hAnsi="Tahoma" w:cs="Tahoma"/>
          <w:sz w:val="24"/>
          <w:szCs w:val="24"/>
          <w:lang w:val="es-ES"/>
        </w:rPr>
        <w:t>Denomínese a</w:t>
      </w:r>
      <w:r w:rsidR="005D726C">
        <w:rPr>
          <w:rFonts w:ascii="Tahoma" w:eastAsia="Calibri" w:hAnsi="Tahoma" w:cs="Tahoma"/>
          <w:sz w:val="24"/>
          <w:szCs w:val="24"/>
          <w:lang w:val="es-ES"/>
        </w:rPr>
        <w:t xml:space="preserve">l Camino Circunvalación de la laguna de Chascomús en todo su recorrido, sin modificar los nombres de los tramos ya existentes, como Camino Circunvalación Intendente Dardo Joaquín Quiroga. </w:t>
      </w:r>
    </w:p>
    <w:p w14:paraId="3AE85600" w14:textId="2D0FB3E5" w:rsidR="005D726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b/>
          <w:sz w:val="24"/>
          <w:szCs w:val="24"/>
          <w:lang w:val="es-ES"/>
        </w:rPr>
        <w:t>Artículo 2º:</w:t>
      </w:r>
      <w:r w:rsidRPr="000E5A1C">
        <w:rPr>
          <w:rFonts w:ascii="Tahoma" w:eastAsia="Calibri" w:hAnsi="Tahoma" w:cs="Tahoma"/>
          <w:sz w:val="24"/>
          <w:szCs w:val="24"/>
          <w:lang w:val="es-ES"/>
        </w:rPr>
        <w:t xml:space="preserve"> Envíese copia d</w:t>
      </w:r>
      <w:r w:rsidR="005D726C">
        <w:rPr>
          <w:rFonts w:ascii="Tahoma" w:eastAsia="Calibri" w:hAnsi="Tahoma" w:cs="Tahoma"/>
          <w:sz w:val="24"/>
          <w:szCs w:val="24"/>
          <w:lang w:val="es-ES"/>
        </w:rPr>
        <w:t>e la presente a la familia Quiroga</w:t>
      </w:r>
      <w:r w:rsidRPr="000E5A1C">
        <w:rPr>
          <w:rFonts w:ascii="Tahoma" w:eastAsia="Calibri" w:hAnsi="Tahoma" w:cs="Tahoma"/>
          <w:sz w:val="24"/>
          <w:szCs w:val="24"/>
          <w:lang w:val="es-ES"/>
        </w:rPr>
        <w:t xml:space="preserve"> y al </w:t>
      </w:r>
      <w:r w:rsidR="005D726C">
        <w:rPr>
          <w:rFonts w:ascii="Tahoma" w:eastAsia="Calibri" w:hAnsi="Tahoma" w:cs="Tahoma"/>
          <w:sz w:val="24"/>
          <w:szCs w:val="24"/>
          <w:lang w:val="es-ES"/>
        </w:rPr>
        <w:t>área correspondiente del Departamento Ejecutivo para su implementación.</w:t>
      </w:r>
    </w:p>
    <w:p w14:paraId="7E380242" w14:textId="7C10E7FF" w:rsidR="000E5A1C" w:rsidRPr="000E5A1C" w:rsidRDefault="009845D2" w:rsidP="000E5A1C">
      <w:pPr>
        <w:spacing w:after="200" w:line="360" w:lineRule="auto"/>
        <w:jc w:val="both"/>
        <w:rPr>
          <w:rFonts w:ascii="Tahoma" w:eastAsia="Calibri" w:hAnsi="Tahoma" w:cs="Tahoma"/>
          <w:sz w:val="24"/>
          <w:szCs w:val="24"/>
          <w:lang w:val="es-ES"/>
        </w:rPr>
      </w:pPr>
      <w:r w:rsidRPr="000E5A1C">
        <w:rPr>
          <w:rFonts w:ascii="Tahoma" w:eastAsia="Calibri" w:hAnsi="Tahoma" w:cs="Tahoma"/>
          <w:b/>
          <w:bCs/>
          <w:sz w:val="24"/>
          <w:szCs w:val="24"/>
          <w:lang w:val="es-ES"/>
        </w:rPr>
        <w:t>Artículo</w:t>
      </w:r>
      <w:r w:rsidR="000E5A1C" w:rsidRPr="000E5A1C">
        <w:rPr>
          <w:rFonts w:ascii="Tahoma" w:eastAsia="Calibri" w:hAnsi="Tahoma" w:cs="Tahoma"/>
          <w:b/>
          <w:bCs/>
          <w:sz w:val="24"/>
          <w:szCs w:val="24"/>
          <w:lang w:val="es-ES"/>
        </w:rPr>
        <w:t xml:space="preserve"> 3º:</w:t>
      </w:r>
      <w:r w:rsidR="000E5A1C" w:rsidRPr="000E5A1C">
        <w:rPr>
          <w:rFonts w:ascii="Tahoma" w:eastAsia="Calibri" w:hAnsi="Tahoma" w:cs="Tahoma"/>
          <w:sz w:val="24"/>
          <w:szCs w:val="24"/>
          <w:lang w:val="es-ES"/>
        </w:rPr>
        <w:t xml:space="preserve"> De forma. -</w:t>
      </w:r>
    </w:p>
    <w:p w14:paraId="45BB8A06" w14:textId="77777777" w:rsidR="000D1CF3" w:rsidRDefault="000D1CF3"/>
    <w:sectPr w:rsidR="000D1CF3" w:rsidSect="00186A1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9E4CF" w14:textId="77777777" w:rsidR="00AB10CA" w:rsidRDefault="00AB10CA">
      <w:pPr>
        <w:spacing w:after="0" w:line="240" w:lineRule="auto"/>
      </w:pPr>
      <w:r>
        <w:separator/>
      </w:r>
    </w:p>
  </w:endnote>
  <w:endnote w:type="continuationSeparator" w:id="0">
    <w:p w14:paraId="189A3111" w14:textId="77777777" w:rsidR="00AB10CA" w:rsidRDefault="00AB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BC0BF" w14:textId="77777777" w:rsidR="00AB10CA" w:rsidRDefault="00AB10CA">
      <w:pPr>
        <w:spacing w:after="0" w:line="240" w:lineRule="auto"/>
      </w:pPr>
      <w:r>
        <w:separator/>
      </w:r>
    </w:p>
  </w:footnote>
  <w:footnote w:type="continuationSeparator" w:id="0">
    <w:p w14:paraId="70A7F97E" w14:textId="77777777" w:rsidR="00AB10CA" w:rsidRDefault="00AB1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51E4" w14:textId="77777777" w:rsidR="00CC08AD" w:rsidRPr="007D41BB" w:rsidRDefault="005D726C" w:rsidP="007D41BB">
    <w:pPr>
      <w:spacing w:after="0" w:line="240" w:lineRule="auto"/>
      <w:ind w:left="170"/>
      <w:jc w:val="center"/>
      <w:rPr>
        <w:rFonts w:ascii="Footlight MT Light" w:eastAsia="Times New Roman" w:hAnsi="Footlight MT Light" w:cs="Times New Roman"/>
        <w:color w:val="000000"/>
        <w:sz w:val="20"/>
        <w:szCs w:val="20"/>
        <w:lang w:eastAsia="es-ES"/>
      </w:rPr>
    </w:pPr>
    <w:r w:rsidRPr="007D41BB">
      <w:rPr>
        <w:rFonts w:ascii="Footlight MT Light" w:eastAsia="Times New Roman" w:hAnsi="Footlight MT Light" w:cs="Times New Roman"/>
        <w:noProof/>
        <w:color w:val="000000"/>
        <w:sz w:val="20"/>
        <w:szCs w:val="20"/>
        <w:lang w:val="en-US"/>
      </w:rPr>
      <w:drawing>
        <wp:inline distT="0" distB="0" distL="0" distR="0" wp14:anchorId="0D6124D2" wp14:editId="62CE3E1D">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535089DE" w14:textId="77777777" w:rsidR="00CC08AD" w:rsidRPr="007D41BB" w:rsidRDefault="005D726C" w:rsidP="007D41BB">
    <w:pPr>
      <w:keepNext/>
      <w:spacing w:after="0" w:line="240" w:lineRule="auto"/>
      <w:ind w:left="170"/>
      <w:jc w:val="center"/>
      <w:outlineLvl w:val="0"/>
      <w:rPr>
        <w:rFonts w:ascii="Times New Roman" w:eastAsia="Times New Roman" w:hAnsi="Times New Roman" w:cs="Times New Roman"/>
        <w:b/>
        <w:bCs/>
        <w:color w:val="000000"/>
        <w:lang w:eastAsia="es-ES"/>
      </w:rPr>
    </w:pPr>
    <w:r w:rsidRPr="007D41BB">
      <w:rPr>
        <w:rFonts w:ascii="Times New Roman" w:eastAsia="Times New Roman" w:hAnsi="Times New Roman" w:cs="Times New Roman"/>
        <w:b/>
        <w:bCs/>
        <w:color w:val="000000"/>
        <w:lang w:eastAsia="es-ES"/>
      </w:rPr>
      <w:t>Honorable Concejo Deliberante</w:t>
    </w:r>
  </w:p>
  <w:p w14:paraId="53C5F505" w14:textId="77777777" w:rsidR="00CC08AD" w:rsidRPr="007D41BB" w:rsidRDefault="005D726C" w:rsidP="007D41BB">
    <w:pPr>
      <w:spacing w:after="0" w:line="240" w:lineRule="auto"/>
      <w:ind w:left="170"/>
      <w:jc w:val="center"/>
      <w:rPr>
        <w:rFonts w:ascii="Times New Roman" w:eastAsia="Times New Roman" w:hAnsi="Times New Roman" w:cs="Times New Roman"/>
        <w:b/>
        <w:bCs/>
        <w:color w:val="000000"/>
        <w:lang w:eastAsia="es-ES"/>
      </w:rPr>
    </w:pPr>
    <w:r w:rsidRPr="007D41BB">
      <w:rPr>
        <w:rFonts w:ascii="Times New Roman" w:eastAsia="Times New Roman" w:hAnsi="Times New Roman" w:cs="Times New Roman"/>
        <w:b/>
        <w:bCs/>
        <w:color w:val="000000"/>
        <w:lang w:eastAsia="es-ES"/>
      </w:rPr>
      <w:t>Mitre 38   -    Chascomús</w:t>
    </w:r>
  </w:p>
  <w:p w14:paraId="6C55A5D1" w14:textId="77777777" w:rsidR="00CC08AD" w:rsidRPr="007D41BB" w:rsidRDefault="005D726C" w:rsidP="007D41BB">
    <w:pPr>
      <w:spacing w:after="0" w:line="240" w:lineRule="auto"/>
      <w:ind w:left="170"/>
      <w:jc w:val="center"/>
      <w:rPr>
        <w:rFonts w:ascii="Times New Roman" w:eastAsia="Times New Roman" w:hAnsi="Times New Roman" w:cs="Times New Roman"/>
        <w:b/>
        <w:bCs/>
        <w:color w:val="000000"/>
        <w:lang w:eastAsia="es-ES"/>
      </w:rPr>
    </w:pPr>
    <w:r w:rsidRPr="007D41BB">
      <w:rPr>
        <w:rFonts w:ascii="Times New Roman" w:eastAsia="Times New Roman" w:hAnsi="Times New Roman" w:cs="Times New Roman"/>
        <w:b/>
        <w:bCs/>
        <w:color w:val="000000"/>
        <w:lang w:eastAsia="es-ES"/>
      </w:rPr>
      <w:t>BLOQUE CAMBIEMOS CHASCOMÚS</w:t>
    </w:r>
  </w:p>
  <w:p w14:paraId="2CC73D6F" w14:textId="77777777" w:rsidR="00CC08AD" w:rsidRPr="007D41BB" w:rsidRDefault="005D726C" w:rsidP="007D41BB">
    <w:pPr>
      <w:spacing w:after="0" w:line="240" w:lineRule="auto"/>
      <w:ind w:left="170"/>
      <w:jc w:val="center"/>
      <w:rPr>
        <w:rFonts w:ascii="Times New Roman" w:eastAsia="Times New Roman" w:hAnsi="Times New Roman" w:cs="Times New Roman"/>
        <w:b/>
        <w:sz w:val="24"/>
        <w:szCs w:val="24"/>
        <w:lang w:val="es-ES_tradnl"/>
      </w:rPr>
    </w:pPr>
    <w:r w:rsidRPr="007D41BB">
      <w:rPr>
        <w:rFonts w:ascii="Times New Roman" w:eastAsia="Times New Roman" w:hAnsi="Times New Roman" w:cs="Times New Roman"/>
        <w:b/>
        <w:bCs/>
        <w:color w:val="000000"/>
        <w:lang w:eastAsia="es-ES"/>
      </w:rPr>
      <w:t>“</w:t>
    </w:r>
    <w:r w:rsidRPr="007D41BB">
      <w:rPr>
        <w:rFonts w:ascii="Times New Roman" w:eastAsia="Calibri" w:hAnsi="Times New Roman" w:cs="Times New Roman"/>
        <w:b/>
      </w:rPr>
      <w:t>2025: Año del 40° Aniversario del juicio a las Juntas Militares, hito de nuestra Democracia”</w:t>
    </w:r>
  </w:p>
  <w:p w14:paraId="728CA490" w14:textId="77777777" w:rsidR="00CC08AD" w:rsidRPr="007D41BB" w:rsidRDefault="005D726C" w:rsidP="007D41BB">
    <w:pPr>
      <w:spacing w:after="0" w:line="240" w:lineRule="auto"/>
      <w:ind w:left="170"/>
      <w:jc w:val="center"/>
      <w:rPr>
        <w:rFonts w:ascii="Cambria" w:eastAsia="Times New Roman" w:hAnsi="Cambria" w:cs="Times New Roman"/>
        <w:sz w:val="24"/>
        <w:szCs w:val="24"/>
        <w:lang w:val="es-ES_tradnl"/>
      </w:rPr>
    </w:pPr>
    <w:r w:rsidRPr="007D41BB">
      <w:rPr>
        <w:rFonts w:ascii="Times New Roman" w:eastAsia="Times New Roman" w:hAnsi="Times New Roman" w:cs="Times New Roman"/>
        <w:b/>
        <w:bCs/>
        <w:color w:val="000000"/>
        <w:lang w:eastAsia="es-ES"/>
      </w:rPr>
      <w:t xml:space="preserve"> </w:t>
    </w:r>
  </w:p>
  <w:p w14:paraId="18920EF8" w14:textId="77777777" w:rsidR="00CC08AD" w:rsidRDefault="00CC08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1C"/>
    <w:rsid w:val="000D1CF3"/>
    <w:rsid w:val="000E5A1C"/>
    <w:rsid w:val="000E7C61"/>
    <w:rsid w:val="00275754"/>
    <w:rsid w:val="00401167"/>
    <w:rsid w:val="005D726C"/>
    <w:rsid w:val="0061176E"/>
    <w:rsid w:val="006F69FD"/>
    <w:rsid w:val="00953C9A"/>
    <w:rsid w:val="009845D2"/>
    <w:rsid w:val="00AB10CA"/>
    <w:rsid w:val="00CC08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382C"/>
  <w15:chartTrackingRefBased/>
  <w15:docId w15:val="{9028D047-F792-4C4B-AE8F-9C458D43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A1C"/>
    <w:pPr>
      <w:tabs>
        <w:tab w:val="center" w:pos="4252"/>
        <w:tab w:val="right" w:pos="8504"/>
      </w:tabs>
      <w:spacing w:after="0" w:line="240" w:lineRule="auto"/>
      <w:jc w:val="both"/>
    </w:pPr>
    <w:rPr>
      <w:lang w:val="es-ES"/>
    </w:rPr>
  </w:style>
  <w:style w:type="character" w:customStyle="1" w:styleId="EncabezadoCar">
    <w:name w:val="Encabezado Car"/>
    <w:basedOn w:val="Fuentedeprrafopredeter"/>
    <w:link w:val="Encabezado"/>
    <w:uiPriority w:val="99"/>
    <w:rsid w:val="000E5A1C"/>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3173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SIMM</cp:lastModifiedBy>
  <cp:revision>2</cp:revision>
  <dcterms:created xsi:type="dcterms:W3CDTF">2025-04-22T16:55:00Z</dcterms:created>
  <dcterms:modified xsi:type="dcterms:W3CDTF">2025-04-22T16:55:00Z</dcterms:modified>
</cp:coreProperties>
</file>