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7BE07" w14:textId="58601B48" w:rsidR="00D41299" w:rsidRPr="00704DD6" w:rsidRDefault="00D41299" w:rsidP="00D41299">
      <w:pPr>
        <w:spacing w:after="480"/>
        <w:ind w:left="-1304"/>
        <w:jc w:val="right"/>
        <w:rPr>
          <w:rFonts w:ascii="Arial" w:hAnsi="Arial" w:cs="Arial"/>
          <w:lang w:val="es-AR"/>
        </w:rPr>
      </w:pPr>
      <w:bookmarkStart w:id="0" w:name="_GoBack"/>
      <w:bookmarkEnd w:id="0"/>
      <w:r w:rsidRPr="00704DD6">
        <w:rPr>
          <w:rFonts w:ascii="Arial" w:hAnsi="Arial" w:cs="Arial"/>
          <w:lang w:val="es-AR"/>
        </w:rPr>
        <w:t>Chascomús, 10 de junio de 2025</w:t>
      </w:r>
    </w:p>
    <w:p w14:paraId="79740433" w14:textId="77777777" w:rsidR="003B2386" w:rsidRPr="00704DD6" w:rsidRDefault="003B2386" w:rsidP="00D41299">
      <w:pPr>
        <w:spacing w:after="0" w:line="360" w:lineRule="auto"/>
        <w:jc w:val="both"/>
        <w:rPr>
          <w:rFonts w:ascii="Arial" w:eastAsia="MS Mincho" w:hAnsi="Arial" w:cs="Arial"/>
          <w:b/>
          <w:u w:val="single"/>
          <w:lang w:val="es-AR" w:eastAsia="es-ES_tradnl"/>
        </w:rPr>
      </w:pPr>
      <w:r w:rsidRPr="00704DD6">
        <w:rPr>
          <w:rFonts w:ascii="Arial" w:eastAsia="MS Mincho" w:hAnsi="Arial" w:cs="Arial"/>
          <w:b/>
          <w:u w:val="single"/>
          <w:lang w:val="es-AR" w:eastAsia="es-ES_tradnl"/>
        </w:rPr>
        <w:t>VISTO:</w:t>
      </w:r>
    </w:p>
    <w:p w14:paraId="32B1C243" w14:textId="787A1600" w:rsidR="00463885" w:rsidRPr="00704DD6" w:rsidRDefault="003B2386" w:rsidP="00D41299">
      <w:pPr>
        <w:spacing w:after="150" w:line="360" w:lineRule="auto"/>
        <w:ind w:firstLine="709"/>
        <w:jc w:val="both"/>
        <w:rPr>
          <w:rFonts w:ascii="Arial" w:eastAsia="MS Mincho" w:hAnsi="Arial" w:cs="Arial"/>
          <w:lang w:val="es-AR" w:eastAsia="es-ES_tradnl"/>
        </w:rPr>
      </w:pPr>
      <w:r w:rsidRPr="00704DD6">
        <w:rPr>
          <w:rFonts w:ascii="Arial" w:eastAsia="MS Mincho" w:hAnsi="Arial" w:cs="Arial"/>
          <w:lang w:val="es-AR" w:eastAsia="es-ES_tradnl"/>
        </w:rPr>
        <w:t xml:space="preserve">La inauguración del Hotel </w:t>
      </w:r>
      <w:r w:rsidR="00463885" w:rsidRPr="00704DD6">
        <w:rPr>
          <w:rFonts w:ascii="Arial" w:eastAsia="MS Mincho" w:hAnsi="Arial" w:cs="Arial"/>
          <w:lang w:val="es-AR" w:eastAsia="es-ES_tradnl"/>
        </w:rPr>
        <w:t>de la Unión Trabajadores de Entidades Deportivas y Civiles (UTEDYC), y;</w:t>
      </w:r>
    </w:p>
    <w:p w14:paraId="1E69DFBB" w14:textId="77777777" w:rsidR="003B2386" w:rsidRPr="00704DD6" w:rsidRDefault="003B2386" w:rsidP="00D41299">
      <w:pPr>
        <w:spacing w:after="0" w:line="360" w:lineRule="auto"/>
        <w:jc w:val="both"/>
        <w:rPr>
          <w:rFonts w:ascii="Arial" w:eastAsia="MS Mincho" w:hAnsi="Arial" w:cs="Arial"/>
          <w:b/>
          <w:u w:val="single"/>
          <w:lang w:val="es-AR" w:eastAsia="es-ES_tradnl"/>
        </w:rPr>
      </w:pPr>
      <w:r w:rsidRPr="00704DD6">
        <w:rPr>
          <w:rFonts w:ascii="Arial" w:eastAsia="MS Mincho" w:hAnsi="Arial" w:cs="Arial"/>
          <w:b/>
          <w:u w:val="single"/>
          <w:lang w:val="es-AR" w:eastAsia="es-ES_tradnl"/>
        </w:rPr>
        <w:t>CONSIDERANDO:</w:t>
      </w:r>
    </w:p>
    <w:p w14:paraId="136D7EA2" w14:textId="6E1C7906" w:rsidR="00463885" w:rsidRPr="00704DD6" w:rsidRDefault="00463885" w:rsidP="00D41299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  <w:lang w:val="es-AR" w:eastAsia="es-AR"/>
        </w:rPr>
      </w:pPr>
      <w:r w:rsidRPr="00704DD6">
        <w:rPr>
          <w:rFonts w:ascii="Arial" w:eastAsia="MS Mincho" w:hAnsi="Arial" w:cs="Arial"/>
          <w:lang w:val="es-AR" w:eastAsia="es-ES_tradnl"/>
        </w:rPr>
        <w:t>Que por tal motivo, las autoridades de UTEDYC han solicitado la autorización para el corte de tránsito en las adyacencias del mismo.</w:t>
      </w:r>
    </w:p>
    <w:p w14:paraId="5EB8C327" w14:textId="1220E8DE" w:rsidR="003B2386" w:rsidRPr="00704DD6" w:rsidRDefault="003B2386" w:rsidP="00D41299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  <w:lang w:val="es-AR" w:eastAsia="es-AR"/>
        </w:rPr>
      </w:pPr>
      <w:r w:rsidRPr="00704DD6">
        <w:rPr>
          <w:rFonts w:ascii="Arial" w:eastAsia="Arial" w:hAnsi="Arial" w:cs="Arial"/>
          <w:color w:val="000000" w:themeColor="text1"/>
          <w:lang w:val="es-AR" w:eastAsia="es-AR"/>
        </w:rPr>
        <w:t>Que el evento se llevará a cabo el día 27 de junio de 2025, y que resulta necesario garantizar condiciones de seguridad, ordenamiento vehicular y peato</w:t>
      </w:r>
      <w:r w:rsidR="00463885" w:rsidRPr="00704DD6">
        <w:rPr>
          <w:rFonts w:ascii="Arial" w:eastAsia="Arial" w:hAnsi="Arial" w:cs="Arial"/>
          <w:color w:val="000000" w:themeColor="text1"/>
          <w:lang w:val="es-AR" w:eastAsia="es-AR"/>
        </w:rPr>
        <w:t>nal para su adecuado desarrollo</w:t>
      </w:r>
    </w:p>
    <w:p w14:paraId="71238E2D" w14:textId="694468D6" w:rsidR="003B2386" w:rsidRPr="00704DD6" w:rsidRDefault="003B2386" w:rsidP="00D41299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  <w:lang w:val="es-AR" w:eastAsia="es-AR"/>
        </w:rPr>
      </w:pPr>
      <w:r w:rsidRPr="00704DD6">
        <w:rPr>
          <w:rFonts w:ascii="Arial" w:eastAsia="Arial" w:hAnsi="Arial" w:cs="Arial"/>
          <w:color w:val="000000" w:themeColor="text1"/>
          <w:lang w:val="es-AR" w:eastAsia="es-AR"/>
        </w:rPr>
        <w:t xml:space="preserve">Que el Municipio debe acompañar y facilitar la realización de actividades de interés público, social y turístico, velando por la </w:t>
      </w:r>
      <w:r w:rsidR="00463885" w:rsidRPr="00704DD6">
        <w:rPr>
          <w:rFonts w:ascii="Arial" w:eastAsia="Arial" w:hAnsi="Arial" w:cs="Arial"/>
          <w:color w:val="000000" w:themeColor="text1"/>
          <w:lang w:val="es-AR" w:eastAsia="es-AR"/>
        </w:rPr>
        <w:t>organización del espacio urbano.</w:t>
      </w:r>
    </w:p>
    <w:p w14:paraId="78158F04" w14:textId="77777777" w:rsidR="00463885" w:rsidRPr="00704DD6" w:rsidRDefault="00463885" w:rsidP="00463885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  <w:lang w:val="es-AR"/>
        </w:rPr>
      </w:pPr>
      <w:r w:rsidRPr="00704DD6">
        <w:rPr>
          <w:rFonts w:ascii="Arial" w:eastAsia="Arial" w:hAnsi="Arial" w:cs="Arial"/>
          <w:color w:val="000000" w:themeColor="text1"/>
          <w:lang w:val="es-AR"/>
        </w:rPr>
        <w:t>Que se hace necesario realizar los actos administrativos correspondientes a fin de cumplimentar con la Ordenanza N° 3473</w:t>
      </w:r>
    </w:p>
    <w:p w14:paraId="53FE4BB1" w14:textId="77777777" w:rsidR="00D41299" w:rsidRPr="00704DD6" w:rsidRDefault="00D41299" w:rsidP="00D41299">
      <w:pPr>
        <w:spacing w:after="240" w:line="360" w:lineRule="auto"/>
        <w:ind w:firstLine="1843"/>
        <w:jc w:val="both"/>
        <w:rPr>
          <w:rFonts w:ascii="Arial" w:eastAsia="Arial" w:hAnsi="Arial" w:cs="Arial"/>
          <w:color w:val="000000" w:themeColor="text1"/>
          <w:lang w:val="es-AR" w:eastAsia="es-AR"/>
        </w:rPr>
      </w:pPr>
      <w:r w:rsidRPr="00704DD6">
        <w:rPr>
          <w:rFonts w:ascii="Arial" w:eastAsia="Arial" w:hAnsi="Arial" w:cs="Arial"/>
          <w:color w:val="000000" w:themeColor="text1"/>
          <w:lang w:val="es-AR" w:eastAsia="es-AR"/>
        </w:rPr>
        <w:t xml:space="preserve">Por ello, el Intendente, en uso de sus atribuciones propone el siguiente proyecto de </w:t>
      </w:r>
    </w:p>
    <w:p w14:paraId="535A4D8D" w14:textId="77777777" w:rsidR="003B2386" w:rsidRPr="00704DD6" w:rsidRDefault="003B2386" w:rsidP="00D41299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b/>
          <w:bCs/>
          <w:u w:val="single"/>
          <w:lang w:val="es-AR" w:eastAsia="es-AR"/>
        </w:rPr>
      </w:pPr>
      <w:r w:rsidRPr="00704DD6">
        <w:rPr>
          <w:rFonts w:ascii="Arial" w:eastAsia="Times New Roman" w:hAnsi="Arial" w:cs="Arial"/>
          <w:b/>
          <w:bCs/>
          <w:u w:val="single"/>
          <w:lang w:val="es-AR" w:eastAsia="es-AR"/>
        </w:rPr>
        <w:t>ORDENANZA:</w:t>
      </w:r>
    </w:p>
    <w:p w14:paraId="142BFBAC" w14:textId="4705FD6A" w:rsidR="003B2386" w:rsidRPr="00704DD6" w:rsidRDefault="00D41299" w:rsidP="00D41299">
      <w:pPr>
        <w:spacing w:after="0" w:line="360" w:lineRule="auto"/>
        <w:jc w:val="both"/>
        <w:rPr>
          <w:rFonts w:ascii="Arial" w:eastAsia="MS Mincho" w:hAnsi="Arial" w:cs="Arial"/>
          <w:bCs/>
          <w:lang w:val="es-AR" w:eastAsia="es-ES_tradnl"/>
        </w:rPr>
      </w:pPr>
      <w:r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Artículo 1°.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 xml:space="preserve"> </w:t>
      </w:r>
      <w:bookmarkStart w:id="1" w:name="_Hlk200097279"/>
      <w:r w:rsidRPr="00704DD6">
        <w:rPr>
          <w:rFonts w:ascii="Arial" w:eastAsia="MS Mincho" w:hAnsi="Arial" w:cs="Arial"/>
          <w:bCs/>
          <w:lang w:val="es-AR" w:eastAsia="es-ES_tradnl"/>
        </w:rPr>
        <w:t>Autorizase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 xml:space="preserve"> el corte total de la circulación vehicular en </w:t>
      </w:r>
      <w:r w:rsidR="009C7059" w:rsidRPr="00704DD6">
        <w:rPr>
          <w:rFonts w:ascii="Arial" w:eastAsia="MS Mincho" w:hAnsi="Arial" w:cs="Arial"/>
          <w:bCs/>
          <w:lang w:val="es-AR" w:eastAsia="es-ES_tradnl"/>
        </w:rPr>
        <w:t>Av. Costan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>e</w:t>
      </w:r>
      <w:r w:rsidR="009C7059" w:rsidRPr="00704DD6">
        <w:rPr>
          <w:rFonts w:ascii="Arial" w:eastAsia="MS Mincho" w:hAnsi="Arial" w:cs="Arial"/>
          <w:bCs/>
          <w:lang w:val="es-AR" w:eastAsia="es-ES_tradnl"/>
        </w:rPr>
        <w:t>ra España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 xml:space="preserve">, en el tramo comprendido entre 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calles </w:t>
      </w:r>
      <w:r w:rsidR="009C7059" w:rsidRPr="00704DD6">
        <w:rPr>
          <w:rFonts w:ascii="Arial" w:eastAsia="MS Mincho" w:hAnsi="Arial" w:cs="Arial"/>
          <w:bCs/>
          <w:lang w:val="es-AR" w:eastAsia="es-ES_tradnl"/>
        </w:rPr>
        <w:t>Muñiz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 xml:space="preserve"> y Corrientes, 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 xml:space="preserve">y </w:t>
      </w:r>
      <w:r w:rsidR="009C7059" w:rsidRPr="00704DD6">
        <w:rPr>
          <w:rFonts w:ascii="Arial" w:eastAsia="MS Mincho" w:hAnsi="Arial" w:cs="Arial"/>
          <w:bCs/>
          <w:lang w:val="es-AR" w:eastAsia="es-ES_tradnl"/>
        </w:rPr>
        <w:t xml:space="preserve">calle 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 xml:space="preserve">Santa Fe en intersección con 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calle </w:t>
      </w:r>
      <w:r w:rsidR="009C7059" w:rsidRPr="00704DD6">
        <w:rPr>
          <w:rFonts w:ascii="Arial" w:eastAsia="MS Mincho" w:hAnsi="Arial" w:cs="Arial"/>
          <w:bCs/>
          <w:lang w:val="es-AR" w:eastAsia="es-ES_tradnl"/>
        </w:rPr>
        <w:t>La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 xml:space="preserve"> Rioja, 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 xml:space="preserve">desde el día jueves 26 de junio de 2025 a las 17:00 horas hasta el día viernes 27 de junio de 2025 a las 15:00 horas, </w:t>
      </w:r>
      <w:r w:rsidR="00704DD6">
        <w:rPr>
          <w:rFonts w:ascii="Arial" w:eastAsia="MS Mincho" w:hAnsi="Arial" w:cs="Arial"/>
          <w:bCs/>
          <w:lang w:val="es-AR" w:eastAsia="es-ES_tradnl"/>
        </w:rPr>
        <w:t>de acuerdo al croquis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, 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>con motivo de la inauguración del Hotel UTED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>Y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>C.</w:t>
      </w:r>
    </w:p>
    <w:p w14:paraId="156CE963" w14:textId="1FA2FD3A" w:rsidR="003B2386" w:rsidRPr="00704DD6" w:rsidRDefault="003B2386" w:rsidP="00D41299">
      <w:pPr>
        <w:spacing w:after="0" w:line="360" w:lineRule="auto"/>
        <w:jc w:val="both"/>
        <w:rPr>
          <w:rFonts w:ascii="Arial" w:eastAsia="MS Mincho" w:hAnsi="Arial" w:cs="Arial"/>
          <w:bCs/>
          <w:lang w:val="es-AR" w:eastAsia="es-ES_tradnl"/>
        </w:rPr>
      </w:pPr>
      <w:bookmarkStart w:id="2" w:name="_Hlk200097883"/>
      <w:bookmarkEnd w:id="1"/>
      <w:r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Artículo 2°.</w:t>
      </w:r>
      <w:bookmarkEnd w:id="2"/>
      <w:r w:rsidRPr="00704DD6">
        <w:rPr>
          <w:rFonts w:ascii="Arial" w:eastAsia="MS Mincho" w:hAnsi="Arial" w:cs="Arial"/>
          <w:bCs/>
          <w:lang w:val="es-AR" w:eastAsia="es-ES_tradnl"/>
        </w:rPr>
        <w:t xml:space="preserve"> </w:t>
      </w:r>
      <w:r w:rsidR="00A03D16" w:rsidRPr="00704DD6">
        <w:rPr>
          <w:rFonts w:ascii="Arial" w:eastAsia="MS Mincho" w:hAnsi="Arial" w:cs="Arial"/>
          <w:bCs/>
          <w:lang w:val="es-AR" w:eastAsia="es-ES_tradnl"/>
        </w:rPr>
        <w:t>Autorizase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 el corte total de la circulación vehicular </w:t>
      </w:r>
      <w:r w:rsidR="009C7059" w:rsidRPr="00704DD6">
        <w:rPr>
          <w:rFonts w:ascii="Arial" w:eastAsia="MS Mincho" w:hAnsi="Arial" w:cs="Arial"/>
          <w:bCs/>
          <w:lang w:val="es-AR" w:eastAsia="es-ES_tradnl"/>
        </w:rPr>
        <w:t>de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 calle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 xml:space="preserve"> 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La Rioja 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 xml:space="preserve">en intersección con 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calle </w:t>
      </w:r>
      <w:r w:rsidR="009C7059" w:rsidRPr="00704DD6">
        <w:rPr>
          <w:rFonts w:ascii="Arial" w:eastAsia="MS Mincho" w:hAnsi="Arial" w:cs="Arial"/>
          <w:bCs/>
          <w:lang w:val="es-AR" w:eastAsia="es-ES_tradnl"/>
        </w:rPr>
        <w:t xml:space="preserve">Corrientes 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y </w:t>
      </w:r>
      <w:r w:rsidR="009C7059" w:rsidRPr="00704DD6">
        <w:rPr>
          <w:rFonts w:ascii="Arial" w:eastAsia="MS Mincho" w:hAnsi="Arial" w:cs="Arial"/>
          <w:bCs/>
          <w:lang w:val="es-AR" w:eastAsia="es-ES_tradnl"/>
        </w:rPr>
        <w:t xml:space="preserve">calle 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Santa Fe 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 xml:space="preserve">en intersección 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con calle Mendoza 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 xml:space="preserve">el día viernes 27 de junio de 2025 en el horario de 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>0</w:t>
      </w:r>
      <w:r w:rsidR="00EA274A">
        <w:rPr>
          <w:rFonts w:ascii="Arial" w:eastAsia="MS Mincho" w:hAnsi="Arial" w:cs="Arial"/>
          <w:bCs/>
          <w:lang w:val="es-AR" w:eastAsia="es-ES_tradnl"/>
        </w:rPr>
        <w:t>8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>:00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 xml:space="preserve"> a 15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:00 </w:t>
      </w:r>
      <w:r w:rsidR="0042242F" w:rsidRPr="00704DD6">
        <w:rPr>
          <w:rFonts w:ascii="Arial" w:eastAsia="MS Mincho" w:hAnsi="Arial" w:cs="Arial"/>
          <w:bCs/>
          <w:lang w:val="es-AR" w:eastAsia="es-ES_tradnl"/>
        </w:rPr>
        <w:t>hs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>.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, 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, de acuerdo al </w:t>
      </w:r>
      <w:r w:rsidR="00704DD6">
        <w:rPr>
          <w:rFonts w:ascii="Arial" w:eastAsia="MS Mincho" w:hAnsi="Arial" w:cs="Arial"/>
          <w:bCs/>
          <w:lang w:val="es-AR" w:eastAsia="es-ES_tradnl"/>
        </w:rPr>
        <w:t>croquis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 xml:space="preserve">, </w:t>
      </w:r>
      <w:r w:rsidRPr="00704DD6">
        <w:rPr>
          <w:rFonts w:ascii="Arial" w:eastAsia="MS Mincho" w:hAnsi="Arial" w:cs="Arial"/>
          <w:bCs/>
          <w:lang w:val="es-AR" w:eastAsia="es-ES_tradnl"/>
        </w:rPr>
        <w:t>con motivo de la inauguración del Hotel UTED</w:t>
      </w:r>
      <w:r w:rsidR="00704DD6" w:rsidRPr="00704DD6">
        <w:rPr>
          <w:rFonts w:ascii="Arial" w:eastAsia="MS Mincho" w:hAnsi="Arial" w:cs="Arial"/>
          <w:bCs/>
          <w:lang w:val="es-AR" w:eastAsia="es-ES_tradnl"/>
        </w:rPr>
        <w:t>Y</w:t>
      </w:r>
      <w:r w:rsidRPr="00704DD6">
        <w:rPr>
          <w:rFonts w:ascii="Arial" w:eastAsia="MS Mincho" w:hAnsi="Arial" w:cs="Arial"/>
          <w:bCs/>
          <w:lang w:val="es-AR" w:eastAsia="es-ES_tradnl"/>
        </w:rPr>
        <w:t>C.</w:t>
      </w:r>
    </w:p>
    <w:p w14:paraId="453491CB" w14:textId="43FF046A" w:rsidR="003B2386" w:rsidRPr="00704DD6" w:rsidRDefault="0042242F" w:rsidP="00D41299">
      <w:pPr>
        <w:spacing w:after="0" w:line="360" w:lineRule="auto"/>
        <w:jc w:val="both"/>
        <w:rPr>
          <w:rFonts w:ascii="Arial" w:eastAsia="MS Mincho" w:hAnsi="Arial" w:cs="Arial"/>
          <w:bCs/>
          <w:lang w:val="es-AR" w:eastAsia="es-ES_tradnl"/>
        </w:rPr>
      </w:pPr>
      <w:r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Artículo 3</w:t>
      </w:r>
      <w:r w:rsidR="00D41299"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°.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 </w:t>
      </w:r>
      <w:r w:rsidR="003B2386" w:rsidRPr="00704DD6">
        <w:rPr>
          <w:rFonts w:ascii="Arial" w:eastAsia="MS Mincho" w:hAnsi="Arial" w:cs="Arial"/>
          <w:bCs/>
          <w:lang w:val="es-AR" w:eastAsia="es-ES_tradnl"/>
        </w:rPr>
        <w:t>Instrúyase a la Secretaria de Seguridad Ciudadana a coordinar las acciones necesarias para implementar el corte, establecer los desvíos correspondientes y garantizar el normal desarrollo del evento.</w:t>
      </w:r>
    </w:p>
    <w:p w14:paraId="3ABCB28B" w14:textId="5E640F35" w:rsidR="003B2386" w:rsidRPr="00704DD6" w:rsidRDefault="003B2386" w:rsidP="00D41299">
      <w:pPr>
        <w:spacing w:after="0" w:line="360" w:lineRule="auto"/>
        <w:jc w:val="both"/>
        <w:rPr>
          <w:rFonts w:ascii="Arial" w:eastAsia="MS Mincho" w:hAnsi="Arial" w:cs="Arial"/>
          <w:bCs/>
          <w:lang w:val="es-AR" w:eastAsia="es-ES_tradnl"/>
        </w:rPr>
      </w:pPr>
      <w:r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lastRenderedPageBreak/>
        <w:t xml:space="preserve">Artículo </w:t>
      </w:r>
      <w:r w:rsidR="0042242F"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4</w:t>
      </w:r>
      <w:r w:rsidR="00D41299"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°.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 Notifíquese a las fuerzas de seguridad, servicios de emergencia, transporte público, y demás organismos que pudieran verse afectados por el corte.</w:t>
      </w:r>
    </w:p>
    <w:p w14:paraId="319EEE35" w14:textId="38510321" w:rsidR="003B2386" w:rsidRPr="00704DD6" w:rsidRDefault="003B2386" w:rsidP="00D41299">
      <w:pPr>
        <w:spacing w:after="0" w:line="360" w:lineRule="auto"/>
        <w:jc w:val="both"/>
        <w:rPr>
          <w:rFonts w:ascii="Arial" w:eastAsia="MS Mincho" w:hAnsi="Arial" w:cs="Arial"/>
          <w:bCs/>
          <w:lang w:val="es-AR" w:eastAsia="es-ES_tradnl"/>
        </w:rPr>
      </w:pPr>
      <w:r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 xml:space="preserve">Artículo </w:t>
      </w:r>
      <w:r w:rsidR="0042242F"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5</w:t>
      </w:r>
      <w:r w:rsidR="00D41299"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°.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 Los organizadores del evento deberán disponer de las medidas de seguridad, señalización y limpieza necesarias, y restituir el espacio público en condiciones adecuadas una vez finalizado el evento.</w:t>
      </w:r>
    </w:p>
    <w:p w14:paraId="3EE8712B" w14:textId="5516D909" w:rsidR="00337EA2" w:rsidRPr="00704DD6" w:rsidRDefault="003B2386" w:rsidP="00D41299">
      <w:pPr>
        <w:spacing w:after="0" w:line="360" w:lineRule="auto"/>
        <w:jc w:val="both"/>
        <w:rPr>
          <w:rFonts w:ascii="Arial" w:eastAsia="MS Mincho" w:hAnsi="Arial" w:cs="Arial"/>
          <w:bCs/>
          <w:lang w:val="es-AR" w:eastAsia="es-ES_tradnl"/>
        </w:rPr>
      </w:pPr>
      <w:r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 xml:space="preserve">Artículo </w:t>
      </w:r>
      <w:r w:rsidR="0042242F"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6</w:t>
      </w:r>
      <w:r w:rsidR="00D41299" w:rsidRPr="00704DD6">
        <w:rPr>
          <w:rFonts w:ascii="Arial" w:eastAsia="MS Mincho" w:hAnsi="Arial" w:cs="Arial"/>
          <w:b/>
          <w:bCs/>
          <w:u w:val="single"/>
          <w:lang w:val="es-AR" w:eastAsia="es-ES_tradnl"/>
        </w:rPr>
        <w:t>°.</w:t>
      </w:r>
      <w:r w:rsidRPr="00704DD6">
        <w:rPr>
          <w:rFonts w:ascii="Arial" w:eastAsia="MS Mincho" w:hAnsi="Arial" w:cs="Arial"/>
          <w:bCs/>
          <w:lang w:val="es-AR" w:eastAsia="es-ES_tradnl"/>
        </w:rPr>
        <w:t xml:space="preserve"> De forma</w:t>
      </w:r>
    </w:p>
    <w:p w14:paraId="18B63049" w14:textId="6FD03E64" w:rsidR="00185FE6" w:rsidRPr="00704DD6" w:rsidRDefault="00185FE6" w:rsidP="00D41299">
      <w:pPr>
        <w:spacing w:after="0" w:line="360" w:lineRule="auto"/>
        <w:jc w:val="both"/>
        <w:rPr>
          <w:rFonts w:ascii="Arial" w:eastAsia="MS Mincho" w:hAnsi="Arial" w:cs="Arial"/>
          <w:bCs/>
          <w:lang w:val="es-AR" w:eastAsia="es-ES_tradnl"/>
        </w:rPr>
      </w:pPr>
    </w:p>
    <w:p w14:paraId="0DC26B15" w14:textId="47291736" w:rsidR="00704DD6" w:rsidRPr="00704DD6" w:rsidRDefault="00704DD6" w:rsidP="00704DD6">
      <w:pPr>
        <w:spacing w:after="0" w:line="360" w:lineRule="auto"/>
        <w:jc w:val="center"/>
        <w:rPr>
          <w:rFonts w:ascii="Arial" w:eastAsia="MS Mincho" w:hAnsi="Arial" w:cs="Arial"/>
          <w:b/>
          <w:bCs/>
          <w:lang w:val="es-AR" w:eastAsia="es-ES_tradnl"/>
        </w:rPr>
      </w:pPr>
      <w:r>
        <w:rPr>
          <w:rFonts w:ascii="Arial" w:eastAsia="MS Mincho" w:hAnsi="Arial" w:cs="Arial"/>
          <w:b/>
          <w:bCs/>
          <w:lang w:val="es-AR" w:eastAsia="es-ES_tradnl"/>
        </w:rPr>
        <w:t>CROQUIS</w:t>
      </w:r>
    </w:p>
    <w:p w14:paraId="22F66A41" w14:textId="20CD567B" w:rsidR="00185FE6" w:rsidRPr="00704DD6" w:rsidRDefault="00704DD6" w:rsidP="009C7059">
      <w:pPr>
        <w:rPr>
          <w:lang w:val="es-AR"/>
        </w:rPr>
      </w:pPr>
      <w:r w:rsidRPr="00704DD6">
        <w:rPr>
          <w:noProof/>
        </w:rPr>
        <w:drawing>
          <wp:inline distT="0" distB="0" distL="0" distR="0" wp14:anchorId="007B7179" wp14:editId="1ABCD8B2">
            <wp:extent cx="5612130" cy="43319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0ACE" w14:textId="07F43B22" w:rsidR="00704DD6" w:rsidRDefault="00704DD6" w:rsidP="009C7059">
      <w:pPr>
        <w:rPr>
          <w:rFonts w:ascii="Arial" w:eastAsia="MS Mincho" w:hAnsi="Arial" w:cs="Arial"/>
          <w:bCs/>
          <w:lang w:val="es-AR" w:eastAsia="es-ES_tradnl"/>
        </w:rPr>
      </w:pPr>
      <w:r w:rsidRPr="00704D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9A643" wp14:editId="0CC8D3A6">
                <wp:simplePos x="0" y="0"/>
                <wp:positionH relativeFrom="column">
                  <wp:posOffset>60960</wp:posOffset>
                </wp:positionH>
                <wp:positionV relativeFrom="paragraph">
                  <wp:posOffset>125095</wp:posOffset>
                </wp:positionV>
                <wp:extent cx="868680" cy="0"/>
                <wp:effectExtent l="0" t="19050" r="26670" b="3810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DBBB4"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9.85pt" to="73.2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" strokecolor="red" strokeweight="5pt">
                <v:stroke joinstyle="miter"/>
              </v:line>
            </w:pict>
          </mc:Fallback>
        </mc:AlternateContent>
      </w:r>
      <w:r w:rsidRPr="00704DD6">
        <w:rPr>
          <w:lang w:val="es-AR"/>
        </w:rPr>
        <w:t xml:space="preserve">                                 </w:t>
      </w:r>
      <w:r w:rsidRPr="00704DD6">
        <w:rPr>
          <w:rFonts w:ascii="Arial" w:eastAsia="MS Mincho" w:hAnsi="Arial" w:cs="Arial"/>
          <w:bCs/>
          <w:lang w:val="es-AR" w:eastAsia="es-ES_tradnl"/>
        </w:rPr>
        <w:t>Cortes según Articulo 1</w:t>
      </w:r>
      <w:r>
        <w:rPr>
          <w:rFonts w:ascii="Arial" w:eastAsia="MS Mincho" w:hAnsi="Arial" w:cs="Arial"/>
          <w:bCs/>
          <w:lang w:val="es-AR" w:eastAsia="es-ES_tradnl"/>
        </w:rPr>
        <w:t>°</w:t>
      </w:r>
    </w:p>
    <w:p w14:paraId="6676D74A" w14:textId="60962213" w:rsidR="00704DD6" w:rsidRPr="00704DD6" w:rsidRDefault="00704DD6" w:rsidP="009C7059">
      <w:pPr>
        <w:rPr>
          <w:rFonts w:ascii="Arial" w:eastAsia="MS Mincho" w:hAnsi="Arial" w:cs="Arial"/>
          <w:bCs/>
          <w:lang w:val="es-AR" w:eastAsia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153BB" wp14:editId="36A2B199">
                <wp:simplePos x="0" y="0"/>
                <wp:positionH relativeFrom="column">
                  <wp:posOffset>60960</wp:posOffset>
                </wp:positionH>
                <wp:positionV relativeFrom="paragraph">
                  <wp:posOffset>116840</wp:posOffset>
                </wp:positionV>
                <wp:extent cx="868680" cy="0"/>
                <wp:effectExtent l="0" t="19050" r="26670" b="3810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48616A" id="4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9.2pt" to="73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" strokecolor="yellow" strokeweight="5pt">
                <v:stroke joinstyle="miter"/>
              </v:line>
            </w:pict>
          </mc:Fallback>
        </mc:AlternateContent>
      </w:r>
      <w:r>
        <w:rPr>
          <w:lang w:val="es-AR"/>
        </w:rPr>
        <w:t xml:space="preserve">                                 </w:t>
      </w:r>
      <w:r w:rsidRPr="00704DD6">
        <w:rPr>
          <w:rFonts w:ascii="Arial" w:eastAsia="MS Mincho" w:hAnsi="Arial" w:cs="Arial"/>
          <w:bCs/>
          <w:lang w:val="es-AR" w:eastAsia="es-ES_tradnl"/>
        </w:rPr>
        <w:t>Cortes según Artículo 2</w:t>
      </w:r>
      <w:r>
        <w:rPr>
          <w:rFonts w:ascii="Arial" w:eastAsia="MS Mincho" w:hAnsi="Arial" w:cs="Arial"/>
          <w:bCs/>
          <w:lang w:val="es-AR" w:eastAsia="es-ES_tradnl"/>
        </w:rPr>
        <w:t>°</w:t>
      </w:r>
    </w:p>
    <w:sectPr w:rsidR="00704DD6" w:rsidRPr="00704DD6" w:rsidSect="00D41299">
      <w:headerReference w:type="default" r:id="rId7"/>
      <w:pgSz w:w="11906" w:h="16838" w:code="9"/>
      <w:pgMar w:top="1440" w:right="1440" w:bottom="1440" w:left="1440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C0AE1" w14:textId="77777777" w:rsidR="005C41FD" w:rsidRDefault="005C41FD" w:rsidP="00325BF7">
      <w:pPr>
        <w:spacing w:after="0" w:line="240" w:lineRule="auto"/>
      </w:pPr>
      <w:r>
        <w:separator/>
      </w:r>
    </w:p>
  </w:endnote>
  <w:endnote w:type="continuationSeparator" w:id="0">
    <w:p w14:paraId="59C739A6" w14:textId="77777777" w:rsidR="005C41FD" w:rsidRDefault="005C41FD" w:rsidP="00325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4B4D8" w14:textId="77777777" w:rsidR="005C41FD" w:rsidRDefault="005C41FD" w:rsidP="00325BF7">
      <w:pPr>
        <w:spacing w:after="0" w:line="240" w:lineRule="auto"/>
      </w:pPr>
      <w:r>
        <w:separator/>
      </w:r>
    </w:p>
  </w:footnote>
  <w:footnote w:type="continuationSeparator" w:id="0">
    <w:p w14:paraId="67954E29" w14:textId="77777777" w:rsidR="005C41FD" w:rsidRDefault="005C41FD" w:rsidP="00325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6892E" w14:textId="44541E36" w:rsidR="00325BF7" w:rsidRDefault="00D41299" w:rsidP="00325BF7">
    <w:pPr>
      <w:pStyle w:val="Encabezado"/>
    </w:pPr>
    <w:r>
      <w:rPr>
        <w:noProof/>
      </w:rPr>
      <w:drawing>
        <wp:inline distT="0" distB="0" distL="0" distR="0" wp14:anchorId="6A17C3AC" wp14:editId="14B95906">
          <wp:extent cx="5731510" cy="583447"/>
          <wp:effectExtent l="0" t="0" r="2540" b="762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25355" r="7441" b="26754"/>
                  <a:stretch/>
                </pic:blipFill>
                <pic:spPr bwMode="auto">
                  <a:xfrm>
                    <a:off x="0" y="0"/>
                    <a:ext cx="5731510" cy="5834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B7A14D" w14:textId="77777777" w:rsidR="00D41299" w:rsidRPr="00325BF7" w:rsidRDefault="00D41299" w:rsidP="00325BF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BF7"/>
    <w:rsid w:val="00185FE6"/>
    <w:rsid w:val="00325BF7"/>
    <w:rsid w:val="0033089C"/>
    <w:rsid w:val="00337EA2"/>
    <w:rsid w:val="003B2386"/>
    <w:rsid w:val="0042242F"/>
    <w:rsid w:val="00463885"/>
    <w:rsid w:val="004B2F8E"/>
    <w:rsid w:val="00585724"/>
    <w:rsid w:val="005A2874"/>
    <w:rsid w:val="005C41FD"/>
    <w:rsid w:val="005C7D28"/>
    <w:rsid w:val="006174AD"/>
    <w:rsid w:val="00655C07"/>
    <w:rsid w:val="00697E22"/>
    <w:rsid w:val="00704DD6"/>
    <w:rsid w:val="009C7059"/>
    <w:rsid w:val="009D33C0"/>
    <w:rsid w:val="009F6A3A"/>
    <w:rsid w:val="009F7B14"/>
    <w:rsid w:val="00A03D16"/>
    <w:rsid w:val="00A3027B"/>
    <w:rsid w:val="00B17FCC"/>
    <w:rsid w:val="00C45809"/>
    <w:rsid w:val="00D41299"/>
    <w:rsid w:val="00EA274A"/>
    <w:rsid w:val="00F2131D"/>
    <w:rsid w:val="00F2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DB9C7"/>
  <w15:docId w15:val="{D0BCDD72-56B4-459C-9466-8EE3E224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5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5BF7"/>
  </w:style>
  <w:style w:type="paragraph" w:styleId="Piedepgina">
    <w:name w:val="footer"/>
    <w:basedOn w:val="Normal"/>
    <w:link w:val="PiedepginaCar"/>
    <w:uiPriority w:val="99"/>
    <w:unhideWhenUsed/>
    <w:rsid w:val="00325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5BF7"/>
  </w:style>
  <w:style w:type="paragraph" w:styleId="Textodeglobo">
    <w:name w:val="Balloon Text"/>
    <w:basedOn w:val="Normal"/>
    <w:link w:val="TextodegloboCar"/>
    <w:uiPriority w:val="99"/>
    <w:semiHidden/>
    <w:unhideWhenUsed/>
    <w:rsid w:val="00D4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1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SIMM</cp:lastModifiedBy>
  <cp:revision>2</cp:revision>
  <cp:lastPrinted>2024-12-30T12:55:00Z</cp:lastPrinted>
  <dcterms:created xsi:type="dcterms:W3CDTF">2025-06-11T12:54:00Z</dcterms:created>
  <dcterms:modified xsi:type="dcterms:W3CDTF">2025-06-11T12:54:00Z</dcterms:modified>
</cp:coreProperties>
</file>