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A3C701" w14:textId="21EA120E" w:rsidR="00F71211" w:rsidRPr="001C69C7" w:rsidRDefault="00F71211" w:rsidP="001C69C7">
      <w:pPr>
        <w:spacing w:after="360" w:line="240" w:lineRule="auto"/>
        <w:ind w:left="-1304"/>
        <w:jc w:val="right"/>
        <w:rPr>
          <w:rFonts w:ascii="Arial" w:hAnsi="Arial" w:cs="Arial"/>
        </w:rPr>
      </w:pPr>
      <w:bookmarkStart w:id="0" w:name="_GoBack"/>
      <w:bookmarkEnd w:id="0"/>
      <w:r w:rsidRPr="001C69C7">
        <w:rPr>
          <w:rFonts w:ascii="Arial" w:hAnsi="Arial" w:cs="Arial"/>
        </w:rPr>
        <w:t>Chascomus</w:t>
      </w:r>
      <w:r w:rsidR="00253222">
        <w:rPr>
          <w:rFonts w:ascii="Arial" w:hAnsi="Arial" w:cs="Arial"/>
        </w:rPr>
        <w:t>,</w:t>
      </w:r>
      <w:r w:rsidRPr="001C69C7">
        <w:rPr>
          <w:rFonts w:ascii="Arial" w:hAnsi="Arial" w:cs="Arial"/>
        </w:rPr>
        <w:t xml:space="preserve"> </w:t>
      </w:r>
      <w:r w:rsidR="001C69C7">
        <w:rPr>
          <w:rFonts w:ascii="Arial" w:hAnsi="Arial" w:cs="Arial"/>
        </w:rPr>
        <w:t xml:space="preserve">5 </w:t>
      </w:r>
      <w:r w:rsidRPr="001C69C7">
        <w:rPr>
          <w:rFonts w:ascii="Arial" w:hAnsi="Arial" w:cs="Arial"/>
        </w:rPr>
        <w:t xml:space="preserve">de </w:t>
      </w:r>
      <w:r w:rsidR="001C69C7">
        <w:rPr>
          <w:rFonts w:ascii="Arial" w:hAnsi="Arial" w:cs="Arial"/>
        </w:rPr>
        <w:t>Agosto de 2024</w:t>
      </w:r>
    </w:p>
    <w:p w14:paraId="4594ACF3" w14:textId="77777777" w:rsidR="00F71211" w:rsidRPr="001C69C7" w:rsidRDefault="00F71211" w:rsidP="001C69C7">
      <w:pPr>
        <w:spacing w:after="0" w:line="360" w:lineRule="auto"/>
        <w:jc w:val="both"/>
        <w:rPr>
          <w:rFonts w:ascii="Arial" w:eastAsia="MS Mincho" w:hAnsi="Arial" w:cs="Arial"/>
          <w:b/>
          <w:u w:val="single"/>
          <w:lang w:val="es-ES_tradnl" w:eastAsia="es-ES_tradnl"/>
        </w:rPr>
      </w:pPr>
      <w:r w:rsidRPr="001C69C7">
        <w:rPr>
          <w:rFonts w:ascii="Arial" w:eastAsia="MS Mincho" w:hAnsi="Arial" w:cs="Arial"/>
          <w:b/>
          <w:u w:val="single"/>
          <w:lang w:val="es-ES_tradnl" w:eastAsia="es-ES_tradnl"/>
        </w:rPr>
        <w:t xml:space="preserve">VISTO: </w:t>
      </w:r>
    </w:p>
    <w:p w14:paraId="03EB9A67" w14:textId="114CC8A7" w:rsidR="00F71211" w:rsidRPr="001C69C7" w:rsidRDefault="00F71211" w:rsidP="001C69C7">
      <w:pPr>
        <w:autoSpaceDE w:val="0"/>
        <w:autoSpaceDN w:val="0"/>
        <w:adjustRightInd w:val="0"/>
        <w:spacing w:after="150" w:line="360" w:lineRule="auto"/>
        <w:ind w:firstLine="851"/>
        <w:jc w:val="both"/>
        <w:rPr>
          <w:rFonts w:ascii="Arial" w:eastAsiaTheme="minorHAnsi" w:hAnsi="Arial" w:cs="Arial"/>
          <w:lang w:val="es-AR" w:eastAsia="en-US"/>
        </w:rPr>
      </w:pPr>
      <w:r w:rsidRPr="001C69C7">
        <w:rPr>
          <w:rFonts w:ascii="Arial" w:eastAsiaTheme="minorHAnsi" w:hAnsi="Arial" w:cs="Arial"/>
          <w:lang w:val="es-AR" w:eastAsia="en-US"/>
        </w:rPr>
        <w:t xml:space="preserve">El </w:t>
      </w:r>
      <w:r w:rsidRPr="001C69C7">
        <w:rPr>
          <w:rFonts w:ascii="Arial" w:eastAsiaTheme="minorHAnsi" w:hAnsi="Arial" w:cs="Arial"/>
          <w:b/>
          <w:lang w:val="es-AR" w:eastAsia="en-US"/>
        </w:rPr>
        <w:t>Expediente Administrativo GDE N° EX-2025-00027507-CHASCOMUS-MESA#SG</w:t>
      </w:r>
      <w:r w:rsidRPr="001C69C7">
        <w:rPr>
          <w:rFonts w:ascii="Arial" w:eastAsiaTheme="minorHAnsi" w:hAnsi="Arial" w:cs="Arial"/>
          <w:lang w:val="es-AR" w:eastAsia="en-US"/>
        </w:rPr>
        <w:t xml:space="preserve">, iniciado a raíz de la </w:t>
      </w:r>
      <w:r w:rsidRPr="001C69C7">
        <w:rPr>
          <w:rFonts w:ascii="Arial" w:eastAsiaTheme="minorHAnsi" w:hAnsi="Arial" w:cs="Arial"/>
          <w:b/>
          <w:lang w:val="es-AR" w:eastAsia="en-US"/>
        </w:rPr>
        <w:t>“Solicitud de terreno lindero”</w:t>
      </w:r>
      <w:r w:rsidR="00AD40EC">
        <w:rPr>
          <w:rFonts w:ascii="Arial" w:eastAsiaTheme="minorHAnsi" w:hAnsi="Arial" w:cs="Arial"/>
          <w:b/>
          <w:lang w:val="es-AR" w:eastAsia="en-US"/>
        </w:rPr>
        <w:t>,</w:t>
      </w:r>
      <w:r w:rsidRPr="001C69C7">
        <w:rPr>
          <w:rFonts w:ascii="Arial" w:eastAsiaTheme="minorHAnsi" w:hAnsi="Arial" w:cs="Arial"/>
          <w:lang w:val="es-AR" w:eastAsia="en-US"/>
        </w:rPr>
        <w:t xml:space="preserve"> requerido por Punta Norte Chascomús S.A</w:t>
      </w:r>
      <w:r w:rsidR="001C69C7">
        <w:rPr>
          <w:rFonts w:ascii="Arial" w:eastAsiaTheme="minorHAnsi" w:hAnsi="Arial" w:cs="Arial"/>
          <w:lang w:val="es-AR" w:eastAsia="en-US"/>
        </w:rPr>
        <w:t>.</w:t>
      </w:r>
      <w:r w:rsidRPr="001C69C7">
        <w:rPr>
          <w:rFonts w:ascii="Arial" w:eastAsiaTheme="minorHAnsi" w:hAnsi="Arial" w:cs="Arial"/>
          <w:lang w:val="es-AR" w:eastAsia="en-US"/>
        </w:rPr>
        <w:t xml:space="preserve">; y </w:t>
      </w:r>
    </w:p>
    <w:p w14:paraId="0D075C85" w14:textId="77777777" w:rsidR="00F71211" w:rsidRPr="001C69C7" w:rsidRDefault="00F71211" w:rsidP="001C69C7">
      <w:pPr>
        <w:spacing w:after="0" w:line="360" w:lineRule="auto"/>
        <w:jc w:val="both"/>
        <w:rPr>
          <w:rFonts w:ascii="Arial" w:eastAsia="MS Mincho" w:hAnsi="Arial" w:cs="Arial"/>
          <w:b/>
          <w:u w:val="single"/>
          <w:lang w:val="es-ES_tradnl" w:eastAsia="es-ES_tradnl"/>
        </w:rPr>
      </w:pPr>
      <w:r w:rsidRPr="001C69C7">
        <w:rPr>
          <w:rFonts w:ascii="Arial" w:eastAsia="MS Mincho" w:hAnsi="Arial" w:cs="Arial"/>
          <w:b/>
          <w:u w:val="single"/>
          <w:lang w:val="es-ES_tradnl" w:eastAsia="es-ES_tradnl"/>
        </w:rPr>
        <w:t xml:space="preserve">CONSIDERANDO: </w:t>
      </w:r>
    </w:p>
    <w:p w14:paraId="1DE3A7CC" w14:textId="704B8B65" w:rsidR="00F71211" w:rsidRPr="001C69C7" w:rsidRDefault="00F71211" w:rsidP="001C69C7">
      <w:pPr>
        <w:spacing w:after="120" w:line="360" w:lineRule="auto"/>
        <w:ind w:firstLine="1843"/>
        <w:jc w:val="both"/>
        <w:rPr>
          <w:rFonts w:ascii="Arial" w:eastAsiaTheme="minorHAnsi" w:hAnsi="Arial" w:cs="Arial"/>
          <w:lang w:val="es-AR" w:eastAsia="en-US"/>
        </w:rPr>
      </w:pPr>
      <w:r w:rsidRPr="001C69C7">
        <w:rPr>
          <w:rFonts w:ascii="Arial" w:eastAsiaTheme="minorHAnsi" w:hAnsi="Arial" w:cs="Arial"/>
          <w:lang w:val="es-AR" w:eastAsia="en-US"/>
        </w:rPr>
        <w:t>Que el concesionario ha solicitado autorización para utilizar el predio lindante al inmueble objeto de la concesión adjudicada mediante Decreto N° 779/24, conforme al contrato suscripto con fecha 5/12/2024</w:t>
      </w:r>
      <w:r w:rsidR="00AD40EC">
        <w:rPr>
          <w:rFonts w:ascii="Arial" w:eastAsiaTheme="minorHAnsi" w:hAnsi="Arial" w:cs="Arial"/>
          <w:lang w:val="es-AR" w:eastAsia="en-US"/>
        </w:rPr>
        <w:t>,</w:t>
      </w:r>
      <w:r w:rsidRPr="001C69C7">
        <w:rPr>
          <w:rFonts w:ascii="Arial" w:eastAsiaTheme="minorHAnsi" w:hAnsi="Arial" w:cs="Arial"/>
          <w:lang w:val="es-AR" w:eastAsia="en-US"/>
        </w:rPr>
        <w:t xml:space="preserve"> con el propósito de desarrollar actividades deportivas y náuticas que resulten complementarias de los servicios previstos en dicha concesión. </w:t>
      </w:r>
    </w:p>
    <w:p w14:paraId="0CFF4FAE" w14:textId="624A9002" w:rsidR="00F71211" w:rsidRPr="001C69C7" w:rsidRDefault="00AD40EC" w:rsidP="001C69C7">
      <w:pPr>
        <w:spacing w:after="120" w:line="360" w:lineRule="auto"/>
        <w:ind w:firstLine="1843"/>
        <w:jc w:val="both"/>
        <w:rPr>
          <w:rFonts w:ascii="Arial" w:eastAsiaTheme="minorHAnsi" w:hAnsi="Arial" w:cs="Arial"/>
          <w:lang w:val="es-AR" w:eastAsia="en-US"/>
        </w:rPr>
      </w:pPr>
      <w:r>
        <w:rPr>
          <w:rFonts w:ascii="Arial" w:eastAsiaTheme="minorHAnsi" w:hAnsi="Arial" w:cs="Arial"/>
          <w:lang w:val="es-AR" w:eastAsia="en-US"/>
        </w:rPr>
        <w:t>Que el predio en cuestión</w:t>
      </w:r>
      <w:r w:rsidR="004B2B15">
        <w:rPr>
          <w:rFonts w:ascii="Arial" w:eastAsiaTheme="minorHAnsi" w:hAnsi="Arial" w:cs="Arial"/>
          <w:lang w:val="es-AR" w:eastAsia="en-US"/>
        </w:rPr>
        <w:t>, con</w:t>
      </w:r>
      <w:r w:rsidR="004B2B15" w:rsidRPr="001C69C7">
        <w:rPr>
          <w:rFonts w:ascii="Arial" w:eastAsiaTheme="minorHAnsi" w:hAnsi="Arial" w:cs="Arial"/>
          <w:lang w:val="es-AR" w:eastAsia="en-US"/>
        </w:rPr>
        <w:t xml:space="preserve"> una superficie aproximada de 8.317</w:t>
      </w:r>
      <w:r w:rsidR="004B2B15">
        <w:rPr>
          <w:rFonts w:ascii="Arial" w:eastAsiaTheme="minorHAnsi" w:hAnsi="Arial" w:cs="Arial"/>
          <w:lang w:val="es-AR" w:eastAsia="en-US"/>
        </w:rPr>
        <w:t xml:space="preserve"> </w:t>
      </w:r>
      <w:r w:rsidR="004B2B15" w:rsidRPr="001C69C7">
        <w:rPr>
          <w:rFonts w:ascii="Arial" w:eastAsiaTheme="minorHAnsi" w:hAnsi="Arial" w:cs="Arial"/>
          <w:lang w:val="es-AR" w:eastAsia="en-US"/>
        </w:rPr>
        <w:t>m</w:t>
      </w:r>
      <w:r w:rsidR="004B2B15" w:rsidRPr="001C69C7">
        <w:rPr>
          <w:rFonts w:ascii="Arial" w:eastAsiaTheme="minorHAnsi" w:hAnsi="Arial" w:cs="Arial"/>
          <w:vertAlign w:val="superscript"/>
          <w:lang w:val="es-AR" w:eastAsia="en-US"/>
        </w:rPr>
        <w:t>2</w:t>
      </w:r>
      <w:r w:rsidR="004B2B15">
        <w:rPr>
          <w:rFonts w:ascii="Arial" w:eastAsiaTheme="minorHAnsi" w:hAnsi="Arial" w:cs="Arial"/>
          <w:lang w:val="es-AR" w:eastAsia="en-US"/>
        </w:rPr>
        <w:t xml:space="preserve">, </w:t>
      </w:r>
      <w:r w:rsidR="00F71211" w:rsidRPr="001C69C7">
        <w:rPr>
          <w:rFonts w:ascii="Arial" w:eastAsiaTheme="minorHAnsi" w:hAnsi="Arial" w:cs="Arial"/>
          <w:lang w:val="es-AR" w:eastAsia="en-US"/>
        </w:rPr>
        <w:t xml:space="preserve">se encuentra ubicado entre el desagüe pluvial lindante al límite sur de la concesión hasta los desagües pluviales existentes a la altura de la calle Maipú. </w:t>
      </w:r>
    </w:p>
    <w:p w14:paraId="627BC23F" w14:textId="09EE7A19" w:rsidR="00F71211" w:rsidRPr="001C69C7" w:rsidRDefault="00F71211" w:rsidP="001C69C7">
      <w:pPr>
        <w:spacing w:after="120" w:line="360" w:lineRule="auto"/>
        <w:ind w:firstLine="1843"/>
        <w:jc w:val="both"/>
        <w:rPr>
          <w:rFonts w:ascii="Arial" w:eastAsiaTheme="minorHAnsi" w:hAnsi="Arial" w:cs="Arial"/>
          <w:lang w:val="es-AR" w:eastAsia="en-US"/>
        </w:rPr>
      </w:pPr>
      <w:r w:rsidRPr="001C69C7">
        <w:rPr>
          <w:rFonts w:ascii="Arial" w:eastAsiaTheme="minorHAnsi" w:hAnsi="Arial" w:cs="Arial"/>
          <w:lang w:val="es-AR" w:eastAsia="en-US"/>
        </w:rPr>
        <w:t>Que la propuesta presentada contempla la construcción de una estructura de madera destinada a albergar una escuela de deportes náuticos (</w:t>
      </w:r>
      <w:proofErr w:type="spellStart"/>
      <w:r w:rsidRPr="001C69C7">
        <w:rPr>
          <w:rFonts w:ascii="Arial" w:eastAsiaTheme="minorHAnsi" w:hAnsi="Arial" w:cs="Arial"/>
          <w:lang w:val="es-AR" w:eastAsia="en-US"/>
        </w:rPr>
        <w:t>kitesurf</w:t>
      </w:r>
      <w:proofErr w:type="spellEnd"/>
      <w:r w:rsidRPr="001C69C7">
        <w:rPr>
          <w:rFonts w:ascii="Arial" w:eastAsiaTheme="minorHAnsi" w:hAnsi="Arial" w:cs="Arial"/>
          <w:lang w:val="es-AR" w:eastAsia="en-US"/>
        </w:rPr>
        <w:t>, kayaks y otras disciplinas afines), contribuyendo al desarrollo deportivo, recreativo y turístico de la ciudad.</w:t>
      </w:r>
    </w:p>
    <w:p w14:paraId="1CCEBFB1" w14:textId="3594E065" w:rsidR="00F71211" w:rsidRPr="001C69C7" w:rsidRDefault="00F71211" w:rsidP="001C69C7">
      <w:pPr>
        <w:spacing w:after="120" w:line="360" w:lineRule="auto"/>
        <w:ind w:firstLine="1843"/>
        <w:jc w:val="both"/>
        <w:rPr>
          <w:rFonts w:ascii="Arial" w:eastAsiaTheme="minorHAnsi" w:hAnsi="Arial" w:cs="Arial"/>
          <w:lang w:val="es-AR" w:eastAsia="en-US"/>
        </w:rPr>
      </w:pPr>
      <w:r w:rsidRPr="001C69C7">
        <w:rPr>
          <w:rFonts w:ascii="Arial" w:eastAsiaTheme="minorHAnsi" w:hAnsi="Arial" w:cs="Arial"/>
          <w:lang w:val="es-AR" w:eastAsia="en-US"/>
        </w:rPr>
        <w:t>Que el proyecto incluye el compromiso del concesionario de hacerse cargo del mantenimiento integral del predio, asegurando y articula</w:t>
      </w:r>
      <w:r w:rsidR="004B2B15">
        <w:rPr>
          <w:rFonts w:ascii="Arial" w:eastAsiaTheme="minorHAnsi" w:hAnsi="Arial" w:cs="Arial"/>
          <w:lang w:val="es-AR" w:eastAsia="en-US"/>
        </w:rPr>
        <w:t xml:space="preserve">ndo </w:t>
      </w:r>
      <w:r w:rsidRPr="001C69C7">
        <w:rPr>
          <w:rFonts w:ascii="Arial" w:eastAsiaTheme="minorHAnsi" w:hAnsi="Arial" w:cs="Arial"/>
          <w:lang w:val="es-AR" w:eastAsia="en-US"/>
        </w:rPr>
        <w:t xml:space="preserve"> estética y funcional</w:t>
      </w:r>
      <w:r w:rsidR="004B2B15">
        <w:rPr>
          <w:rFonts w:ascii="Arial" w:eastAsiaTheme="minorHAnsi" w:hAnsi="Arial" w:cs="Arial"/>
          <w:lang w:val="es-AR" w:eastAsia="en-US"/>
        </w:rPr>
        <w:t>mente</w:t>
      </w:r>
      <w:r w:rsidRPr="001C69C7">
        <w:rPr>
          <w:rFonts w:ascii="Arial" w:eastAsiaTheme="minorHAnsi" w:hAnsi="Arial" w:cs="Arial"/>
          <w:lang w:val="es-AR" w:eastAsia="en-US"/>
        </w:rPr>
        <w:t xml:space="preserve"> con la concesión de Punta Norte</w:t>
      </w:r>
      <w:r w:rsidR="004B2B15">
        <w:rPr>
          <w:rFonts w:ascii="Arial" w:eastAsiaTheme="minorHAnsi" w:hAnsi="Arial" w:cs="Arial"/>
          <w:lang w:val="es-AR" w:eastAsia="en-US"/>
        </w:rPr>
        <w:t xml:space="preserve"> Chascomús S.A</w:t>
      </w:r>
      <w:r w:rsidRPr="001C69C7">
        <w:rPr>
          <w:rFonts w:ascii="Arial" w:eastAsiaTheme="minorHAnsi" w:hAnsi="Arial" w:cs="Arial"/>
          <w:lang w:val="es-AR" w:eastAsia="en-US"/>
        </w:rPr>
        <w:t xml:space="preserve">. </w:t>
      </w:r>
    </w:p>
    <w:p w14:paraId="0D1A9143" w14:textId="77777777" w:rsidR="00F71211" w:rsidRPr="001C69C7" w:rsidRDefault="00F71211" w:rsidP="001C69C7">
      <w:pPr>
        <w:spacing w:after="120" w:line="360" w:lineRule="auto"/>
        <w:ind w:firstLine="1843"/>
        <w:jc w:val="both"/>
        <w:rPr>
          <w:rFonts w:ascii="Arial" w:eastAsiaTheme="minorHAnsi" w:hAnsi="Arial" w:cs="Arial"/>
          <w:lang w:val="es-AR" w:eastAsia="en-US"/>
        </w:rPr>
      </w:pPr>
      <w:r w:rsidRPr="001C69C7">
        <w:rPr>
          <w:rFonts w:ascii="Arial" w:eastAsiaTheme="minorHAnsi" w:hAnsi="Arial" w:cs="Arial"/>
          <w:lang w:val="es-AR" w:eastAsia="en-US"/>
        </w:rPr>
        <w:t xml:space="preserve">Que la iniciativa resulta coherente con los objetivos estratégicos del Municipio en cuanto al desarrollo turístico sostenible, la valorización del espacio público y la promoción de actividades recreativas vinculadas con la laguna. </w:t>
      </w:r>
    </w:p>
    <w:p w14:paraId="4DBEA02C" w14:textId="77777777" w:rsidR="00F71211" w:rsidRDefault="00F71211" w:rsidP="00F71211">
      <w:pPr>
        <w:spacing w:after="120" w:line="360" w:lineRule="auto"/>
        <w:ind w:firstLine="1843"/>
        <w:jc w:val="both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>Por ello, el Intendente Municipal, en uso de sus atribuciones, eleva el siguiente proyecto de</w:t>
      </w:r>
    </w:p>
    <w:p w14:paraId="1911CA7C" w14:textId="77777777" w:rsidR="001C69C7" w:rsidRPr="00803EF0" w:rsidRDefault="001C69C7" w:rsidP="001C69C7">
      <w:pPr>
        <w:spacing w:after="240" w:line="360" w:lineRule="auto"/>
        <w:jc w:val="center"/>
        <w:rPr>
          <w:rFonts w:ascii="Arial" w:eastAsia="Times New Roman" w:hAnsi="Arial" w:cs="Arial"/>
          <w:b/>
          <w:bCs/>
          <w:u w:val="single"/>
          <w:lang w:val="es-AR"/>
        </w:rPr>
      </w:pPr>
      <w:r w:rsidRPr="00803EF0">
        <w:rPr>
          <w:rFonts w:ascii="Arial" w:eastAsia="Times New Roman" w:hAnsi="Arial" w:cs="Arial"/>
          <w:b/>
          <w:bCs/>
          <w:u w:val="single"/>
          <w:lang w:val="es-AR"/>
        </w:rPr>
        <w:t>ORDENANZA</w:t>
      </w:r>
    </w:p>
    <w:p w14:paraId="790DB17F" w14:textId="0F5AF32B" w:rsidR="00F71211" w:rsidRPr="001C69C7" w:rsidRDefault="00F71211" w:rsidP="00602948">
      <w:pPr>
        <w:spacing w:before="120" w:after="0" w:line="360" w:lineRule="auto"/>
        <w:jc w:val="both"/>
        <w:rPr>
          <w:rFonts w:ascii="Arial" w:eastAsia="MS Mincho" w:hAnsi="Arial" w:cs="Arial"/>
          <w:b/>
          <w:bCs/>
          <w:u w:val="single"/>
          <w:lang w:val="es-ES_tradnl" w:eastAsia="es-ES_tradnl"/>
        </w:rPr>
      </w:pPr>
      <w:r w:rsidRPr="001C69C7">
        <w:rPr>
          <w:rFonts w:ascii="Arial" w:eastAsia="MS Mincho" w:hAnsi="Arial" w:cs="Arial"/>
          <w:b/>
          <w:bCs/>
          <w:u w:val="single"/>
          <w:lang w:val="es-ES_tradnl" w:eastAsia="es-ES_tradnl"/>
        </w:rPr>
        <w:t>Artículo N° 1:</w:t>
      </w:r>
      <w:r w:rsidRPr="001C69C7">
        <w:rPr>
          <w:rFonts w:ascii="Arial" w:eastAsia="MS Mincho" w:hAnsi="Arial" w:cs="Arial"/>
          <w:bCs/>
          <w:lang w:val="es-ES_tradnl" w:eastAsia="es-ES_tradnl"/>
        </w:rPr>
        <w:t xml:space="preserve"> Autorizase al Departamento Ejecutivo a </w:t>
      </w:r>
      <w:r w:rsidR="00602948">
        <w:rPr>
          <w:rFonts w:ascii="Arial" w:eastAsia="MS Mincho" w:hAnsi="Arial" w:cs="Arial"/>
          <w:bCs/>
          <w:lang w:val="es-ES_tradnl" w:eastAsia="es-ES_tradnl"/>
        </w:rPr>
        <w:t>anexar</w:t>
      </w:r>
      <w:r w:rsidR="00602948" w:rsidRPr="00602948">
        <w:rPr>
          <w:rFonts w:ascii="Arial" w:eastAsia="MS Mincho" w:hAnsi="Arial" w:cs="Arial"/>
          <w:bCs/>
          <w:lang w:val="es-ES_tradnl" w:eastAsia="es-ES_tradnl"/>
        </w:rPr>
        <w:t xml:space="preserve"> </w:t>
      </w:r>
      <w:r w:rsidR="00602948" w:rsidRPr="001C69C7">
        <w:rPr>
          <w:rFonts w:ascii="Arial" w:eastAsia="MS Mincho" w:hAnsi="Arial" w:cs="Arial"/>
          <w:bCs/>
          <w:lang w:val="es-ES_tradnl" w:eastAsia="es-ES_tradnl"/>
        </w:rPr>
        <w:t xml:space="preserve">a la concesión adjudicada </w:t>
      </w:r>
      <w:r w:rsidR="00602948">
        <w:rPr>
          <w:rFonts w:ascii="Arial" w:eastAsia="MS Mincho" w:hAnsi="Arial" w:cs="Arial"/>
          <w:bCs/>
          <w:lang w:val="es-ES_tradnl" w:eastAsia="es-ES_tradnl"/>
        </w:rPr>
        <w:t xml:space="preserve">a </w:t>
      </w:r>
      <w:r w:rsidR="00602948" w:rsidRPr="001C69C7">
        <w:rPr>
          <w:rFonts w:ascii="Arial" w:eastAsia="MS Mincho" w:hAnsi="Arial" w:cs="Arial"/>
          <w:bCs/>
          <w:lang w:val="es-ES_tradnl" w:eastAsia="es-ES_tradnl"/>
        </w:rPr>
        <w:t>Punta Norte Chascomús S.A</w:t>
      </w:r>
      <w:r w:rsidR="00602948">
        <w:rPr>
          <w:rFonts w:ascii="Arial" w:eastAsia="MS Mincho" w:hAnsi="Arial" w:cs="Arial"/>
          <w:bCs/>
          <w:lang w:val="es-ES_tradnl" w:eastAsia="es-ES_tradnl"/>
        </w:rPr>
        <w:t xml:space="preserve">., </w:t>
      </w:r>
      <w:r w:rsidR="00602948" w:rsidRPr="001C69C7">
        <w:rPr>
          <w:rFonts w:ascii="Arial" w:eastAsia="MS Mincho" w:hAnsi="Arial" w:cs="Arial"/>
          <w:bCs/>
          <w:lang w:val="es-ES_tradnl" w:eastAsia="es-ES_tradnl"/>
        </w:rPr>
        <w:t>mediante Decreto N° 779/</w:t>
      </w:r>
      <w:r w:rsidR="00602948">
        <w:rPr>
          <w:rFonts w:ascii="Arial" w:eastAsia="MS Mincho" w:hAnsi="Arial" w:cs="Arial"/>
          <w:bCs/>
          <w:lang w:val="es-ES_tradnl" w:eastAsia="es-ES_tradnl"/>
        </w:rPr>
        <w:t>20</w:t>
      </w:r>
      <w:r w:rsidR="00602948" w:rsidRPr="001C69C7">
        <w:rPr>
          <w:rFonts w:ascii="Arial" w:eastAsia="MS Mincho" w:hAnsi="Arial" w:cs="Arial"/>
          <w:bCs/>
          <w:lang w:val="es-ES_tradnl" w:eastAsia="es-ES_tradnl"/>
        </w:rPr>
        <w:t>24</w:t>
      </w:r>
      <w:r w:rsidR="00602948">
        <w:rPr>
          <w:rFonts w:ascii="Arial" w:eastAsia="MS Mincho" w:hAnsi="Arial" w:cs="Arial"/>
          <w:bCs/>
          <w:lang w:val="es-ES_tradnl" w:eastAsia="es-ES_tradnl"/>
        </w:rPr>
        <w:t xml:space="preserve">, </w:t>
      </w:r>
      <w:r w:rsidR="00AD40EC">
        <w:rPr>
          <w:rFonts w:ascii="Arial" w:eastAsia="MS Mincho" w:hAnsi="Arial" w:cs="Arial"/>
          <w:bCs/>
          <w:lang w:val="es-ES_tradnl" w:eastAsia="es-ES_tradnl"/>
        </w:rPr>
        <w:t xml:space="preserve">el predio </w:t>
      </w:r>
      <w:r w:rsidRPr="001C69C7">
        <w:rPr>
          <w:rFonts w:ascii="Arial" w:eastAsia="MS Mincho" w:hAnsi="Arial" w:cs="Arial"/>
          <w:bCs/>
          <w:lang w:val="es-ES_tradnl" w:eastAsia="es-ES_tradnl"/>
        </w:rPr>
        <w:t>lindante</w:t>
      </w:r>
      <w:r w:rsidR="00602948">
        <w:rPr>
          <w:rFonts w:ascii="Arial" w:eastAsia="MS Mincho" w:hAnsi="Arial" w:cs="Arial"/>
          <w:bCs/>
          <w:lang w:val="es-ES_tradnl" w:eastAsia="es-ES_tradnl"/>
        </w:rPr>
        <w:t xml:space="preserve"> a la misma</w:t>
      </w:r>
      <w:r w:rsidRPr="001C69C7">
        <w:rPr>
          <w:rFonts w:ascii="Arial" w:eastAsia="MS Mincho" w:hAnsi="Arial" w:cs="Arial"/>
          <w:bCs/>
          <w:lang w:val="es-ES_tradnl" w:eastAsia="es-ES_tradnl"/>
        </w:rPr>
        <w:t xml:space="preserve">, comprendido entre el desagüe pluvial del límite sur de la concesión y los desagües existentes a la altura de la calle Maipú, con una superficie aproximada de </w:t>
      </w:r>
      <w:r w:rsidRPr="001C69C7">
        <w:rPr>
          <w:rFonts w:ascii="Arial" w:eastAsia="MS Mincho" w:hAnsi="Arial" w:cs="Arial"/>
          <w:bCs/>
          <w:lang w:val="es-ES_tradnl" w:eastAsia="es-ES_tradnl"/>
        </w:rPr>
        <w:lastRenderedPageBreak/>
        <w:t>8.317 m</w:t>
      </w:r>
      <w:r w:rsidRPr="00AD40EC">
        <w:rPr>
          <w:rFonts w:ascii="Arial" w:eastAsia="MS Mincho" w:hAnsi="Arial" w:cs="Arial"/>
          <w:bCs/>
          <w:vertAlign w:val="superscript"/>
          <w:lang w:val="es-ES_tradnl" w:eastAsia="es-ES_tradnl"/>
        </w:rPr>
        <w:t>2</w:t>
      </w:r>
      <w:r w:rsidRPr="001C69C7">
        <w:rPr>
          <w:rFonts w:ascii="Arial" w:eastAsia="MS Mincho" w:hAnsi="Arial" w:cs="Arial"/>
          <w:bCs/>
          <w:lang w:val="es-ES_tradnl" w:eastAsia="es-ES_tradnl"/>
        </w:rPr>
        <w:t>, para el desarrollo de actividades turísticas, recreativas, productivas y deport</w:t>
      </w:r>
      <w:r w:rsidR="004B2B15">
        <w:rPr>
          <w:rFonts w:ascii="Arial" w:eastAsia="MS Mincho" w:hAnsi="Arial" w:cs="Arial"/>
          <w:bCs/>
          <w:lang w:val="es-ES_tradnl" w:eastAsia="es-ES_tradnl"/>
        </w:rPr>
        <w:t xml:space="preserve">iva </w:t>
      </w:r>
      <w:r w:rsidRPr="001C69C7">
        <w:rPr>
          <w:rFonts w:ascii="Arial" w:eastAsia="MS Mincho" w:hAnsi="Arial" w:cs="Arial"/>
          <w:bCs/>
          <w:lang w:val="es-ES_tradnl" w:eastAsia="es-ES_tradnl"/>
        </w:rPr>
        <w:t>náutic</w:t>
      </w:r>
      <w:r w:rsidR="004B2B15">
        <w:rPr>
          <w:rFonts w:ascii="Arial" w:eastAsia="MS Mincho" w:hAnsi="Arial" w:cs="Arial"/>
          <w:bCs/>
          <w:lang w:val="es-ES_tradnl" w:eastAsia="es-ES_tradnl"/>
        </w:rPr>
        <w:t>a</w:t>
      </w:r>
      <w:r w:rsidRPr="001C69C7">
        <w:rPr>
          <w:rFonts w:ascii="Arial" w:eastAsia="MS Mincho" w:hAnsi="Arial" w:cs="Arial"/>
          <w:bCs/>
          <w:lang w:val="es-ES_tradnl" w:eastAsia="es-ES_tradnl"/>
        </w:rPr>
        <w:t xml:space="preserve">. </w:t>
      </w:r>
    </w:p>
    <w:p w14:paraId="6BE40D2A" w14:textId="5A53E2FB" w:rsidR="00F71211" w:rsidRPr="001C69C7" w:rsidRDefault="00F71211" w:rsidP="001C69C7">
      <w:pPr>
        <w:spacing w:before="120" w:after="0" w:line="360" w:lineRule="auto"/>
        <w:jc w:val="both"/>
        <w:rPr>
          <w:rFonts w:ascii="Arial" w:eastAsia="MS Mincho" w:hAnsi="Arial" w:cs="Arial"/>
          <w:b/>
          <w:bCs/>
          <w:u w:val="single"/>
          <w:lang w:val="es-ES_tradnl" w:eastAsia="es-ES_tradnl"/>
        </w:rPr>
      </w:pPr>
      <w:r w:rsidRPr="001C69C7">
        <w:rPr>
          <w:rFonts w:ascii="Arial" w:eastAsia="MS Mincho" w:hAnsi="Arial" w:cs="Arial"/>
          <w:b/>
          <w:bCs/>
          <w:u w:val="single"/>
          <w:lang w:val="es-ES_tradnl" w:eastAsia="es-ES_tradnl"/>
        </w:rPr>
        <w:t>Artículo N° 2:</w:t>
      </w:r>
      <w:r w:rsidRPr="001C69C7">
        <w:rPr>
          <w:rFonts w:ascii="Arial" w:eastAsia="MS Mincho" w:hAnsi="Arial" w:cs="Arial"/>
          <w:bCs/>
          <w:lang w:val="es-ES_tradnl" w:eastAsia="es-ES_tradnl"/>
        </w:rPr>
        <w:t xml:space="preserve"> El plazo de autorización tiene vigencia desde la promulgación de la presente</w:t>
      </w:r>
      <w:r w:rsidR="001C1D2B">
        <w:rPr>
          <w:rFonts w:ascii="Arial" w:eastAsia="MS Mincho" w:hAnsi="Arial" w:cs="Arial"/>
          <w:bCs/>
          <w:lang w:val="es-ES_tradnl" w:eastAsia="es-ES_tradnl"/>
        </w:rPr>
        <w:t xml:space="preserve"> ordenanza</w:t>
      </w:r>
      <w:r w:rsidRPr="001C69C7">
        <w:rPr>
          <w:rFonts w:ascii="Arial" w:eastAsia="MS Mincho" w:hAnsi="Arial" w:cs="Arial"/>
          <w:bCs/>
          <w:lang w:val="es-ES_tradnl" w:eastAsia="es-ES_tradnl"/>
        </w:rPr>
        <w:t xml:space="preserve"> hasta </w:t>
      </w:r>
      <w:r w:rsidR="00602948">
        <w:rPr>
          <w:rFonts w:ascii="Arial" w:eastAsia="MS Mincho" w:hAnsi="Arial" w:cs="Arial"/>
          <w:bCs/>
          <w:lang w:val="es-ES_tradnl" w:eastAsia="es-ES_tradnl"/>
        </w:rPr>
        <w:t>la finalización de la concesión otorgada mediante Decreto N° 779/2024</w:t>
      </w:r>
      <w:r w:rsidR="004B2B15">
        <w:rPr>
          <w:rFonts w:ascii="Arial" w:eastAsia="MS Mincho" w:hAnsi="Arial" w:cs="Arial"/>
          <w:bCs/>
          <w:lang w:val="es-ES_tradnl" w:eastAsia="es-ES_tradnl"/>
        </w:rPr>
        <w:t xml:space="preserve"> a </w:t>
      </w:r>
      <w:r w:rsidR="004B2B15" w:rsidRPr="001C69C7">
        <w:rPr>
          <w:rFonts w:ascii="Arial" w:eastAsia="MS Mincho" w:hAnsi="Arial" w:cs="Arial"/>
          <w:bCs/>
          <w:lang w:val="es-ES_tradnl" w:eastAsia="es-ES_tradnl"/>
        </w:rPr>
        <w:t>Punta Norte Chascomús S.A</w:t>
      </w:r>
      <w:r w:rsidR="004B2B15">
        <w:rPr>
          <w:rFonts w:ascii="Arial" w:eastAsia="MS Mincho" w:hAnsi="Arial" w:cs="Arial"/>
          <w:bCs/>
          <w:lang w:val="es-ES_tradnl" w:eastAsia="es-ES_tradnl"/>
        </w:rPr>
        <w:t>.</w:t>
      </w:r>
    </w:p>
    <w:p w14:paraId="0FF08DD5" w14:textId="0A8B9C99" w:rsidR="00F71211" w:rsidRPr="001C69C7" w:rsidRDefault="00F71211" w:rsidP="001C69C7">
      <w:pPr>
        <w:spacing w:before="120" w:after="0" w:line="360" w:lineRule="auto"/>
        <w:jc w:val="both"/>
        <w:rPr>
          <w:rFonts w:ascii="Arial" w:eastAsia="MS Mincho" w:hAnsi="Arial" w:cs="Arial"/>
          <w:b/>
          <w:bCs/>
          <w:u w:val="single"/>
          <w:lang w:val="es-ES_tradnl" w:eastAsia="es-ES_tradnl"/>
        </w:rPr>
      </w:pPr>
      <w:r w:rsidRPr="001C69C7">
        <w:rPr>
          <w:rFonts w:ascii="Arial" w:eastAsia="MS Mincho" w:hAnsi="Arial" w:cs="Arial"/>
          <w:b/>
          <w:bCs/>
          <w:u w:val="single"/>
          <w:lang w:val="es-ES_tradnl" w:eastAsia="es-ES_tradnl"/>
        </w:rPr>
        <w:t>Artículo N° 3:</w:t>
      </w:r>
      <w:r w:rsidRPr="001C69C7">
        <w:rPr>
          <w:rFonts w:ascii="Arial" w:eastAsia="MS Mincho" w:hAnsi="Arial" w:cs="Arial"/>
          <w:bCs/>
          <w:lang w:val="es-ES_tradnl" w:eastAsia="es-ES_tradnl"/>
        </w:rPr>
        <w:t xml:space="preserve"> Será obligación del concesionario el mantenimiento total del predio </w:t>
      </w:r>
      <w:r w:rsidR="001C1D2B">
        <w:rPr>
          <w:rFonts w:ascii="Arial" w:eastAsia="MS Mincho" w:hAnsi="Arial" w:cs="Arial"/>
          <w:bCs/>
          <w:lang w:val="es-ES_tradnl" w:eastAsia="es-ES_tradnl"/>
        </w:rPr>
        <w:t>concedido</w:t>
      </w:r>
      <w:r w:rsidR="00253222">
        <w:rPr>
          <w:rFonts w:ascii="Arial" w:eastAsia="MS Mincho" w:hAnsi="Arial" w:cs="Arial"/>
          <w:bCs/>
          <w:lang w:val="es-ES_tradnl" w:eastAsia="es-ES_tradnl"/>
        </w:rPr>
        <w:t xml:space="preserve"> por la presente ordenanza</w:t>
      </w:r>
      <w:r w:rsidRPr="001C69C7">
        <w:rPr>
          <w:rFonts w:ascii="Arial" w:eastAsia="MS Mincho" w:hAnsi="Arial" w:cs="Arial"/>
          <w:bCs/>
          <w:lang w:val="es-ES_tradnl" w:eastAsia="es-ES_tradnl"/>
        </w:rPr>
        <w:t>, preservando su limpieza, funcionalidad y condiciones de uso, así como solicitar autorización municipal previa a cualquier intervención estructural que se pretenda realizar en el mismo.</w:t>
      </w:r>
      <w:r w:rsidRPr="001C69C7">
        <w:rPr>
          <w:rFonts w:ascii="Arial" w:eastAsia="MS Mincho" w:hAnsi="Arial" w:cs="Arial"/>
          <w:b/>
          <w:bCs/>
          <w:u w:val="single"/>
          <w:lang w:val="es-ES_tradnl" w:eastAsia="es-ES_tradnl"/>
        </w:rPr>
        <w:t xml:space="preserve"> </w:t>
      </w:r>
    </w:p>
    <w:p w14:paraId="6C1EB814" w14:textId="0B1DC5E9" w:rsidR="00F71211" w:rsidRPr="001C69C7" w:rsidRDefault="00F71211" w:rsidP="001C69C7">
      <w:pPr>
        <w:spacing w:before="120" w:after="0" w:line="360" w:lineRule="auto"/>
        <w:jc w:val="both"/>
        <w:rPr>
          <w:rFonts w:ascii="Arial" w:eastAsia="MS Mincho" w:hAnsi="Arial" w:cs="Arial"/>
          <w:b/>
          <w:bCs/>
          <w:u w:val="single"/>
          <w:lang w:val="es-ES_tradnl" w:eastAsia="es-ES_tradnl"/>
        </w:rPr>
      </w:pPr>
      <w:r w:rsidRPr="001C69C7">
        <w:rPr>
          <w:rFonts w:ascii="Arial" w:eastAsia="MS Mincho" w:hAnsi="Arial" w:cs="Arial"/>
          <w:b/>
          <w:bCs/>
          <w:u w:val="single"/>
          <w:lang w:val="es-ES_tradnl" w:eastAsia="es-ES_tradnl"/>
        </w:rPr>
        <w:t>Artículo 4°:</w:t>
      </w:r>
      <w:r w:rsidRPr="001C69C7">
        <w:rPr>
          <w:rFonts w:ascii="Arial" w:eastAsia="MS Mincho" w:hAnsi="Arial" w:cs="Arial"/>
          <w:bCs/>
          <w:lang w:val="es-ES_tradnl" w:eastAsia="es-ES_tradnl"/>
        </w:rPr>
        <w:t xml:space="preserve"> La totalidad de las obras que</w:t>
      </w:r>
      <w:r w:rsidR="004B2B15">
        <w:rPr>
          <w:rFonts w:ascii="Arial" w:eastAsia="MS Mincho" w:hAnsi="Arial" w:cs="Arial"/>
          <w:bCs/>
          <w:lang w:val="es-ES_tradnl" w:eastAsia="es-ES_tradnl"/>
        </w:rPr>
        <w:t xml:space="preserve"> la</w:t>
      </w:r>
      <w:r w:rsidRPr="001C69C7">
        <w:rPr>
          <w:rFonts w:ascii="Arial" w:eastAsia="MS Mincho" w:hAnsi="Arial" w:cs="Arial"/>
          <w:bCs/>
          <w:lang w:val="es-ES_tradnl" w:eastAsia="es-ES_tradnl"/>
        </w:rPr>
        <w:t xml:space="preserve"> firma Punta Norte Chascomús S.A</w:t>
      </w:r>
      <w:r w:rsidR="00AD40EC">
        <w:rPr>
          <w:rFonts w:ascii="Arial" w:eastAsia="MS Mincho" w:hAnsi="Arial" w:cs="Arial"/>
          <w:bCs/>
          <w:lang w:val="es-ES_tradnl" w:eastAsia="es-ES_tradnl"/>
        </w:rPr>
        <w:t>.</w:t>
      </w:r>
      <w:r w:rsidRPr="001C69C7">
        <w:rPr>
          <w:rFonts w:ascii="Arial" w:eastAsia="MS Mincho" w:hAnsi="Arial" w:cs="Arial"/>
          <w:bCs/>
          <w:lang w:val="es-ES_tradnl" w:eastAsia="es-ES_tradnl"/>
        </w:rPr>
        <w:t xml:space="preserve"> realice en el predio </w:t>
      </w:r>
      <w:r w:rsidR="00253222">
        <w:rPr>
          <w:rFonts w:ascii="Arial" w:eastAsia="MS Mincho" w:hAnsi="Arial" w:cs="Arial"/>
          <w:bCs/>
          <w:lang w:val="es-ES_tradnl" w:eastAsia="es-ES_tradnl"/>
        </w:rPr>
        <w:t>concedido por la presente ordenanza,</w:t>
      </w:r>
      <w:r w:rsidRPr="001C69C7">
        <w:rPr>
          <w:rFonts w:ascii="Arial" w:eastAsia="MS Mincho" w:hAnsi="Arial" w:cs="Arial"/>
          <w:bCs/>
          <w:lang w:val="es-ES_tradnl" w:eastAsia="es-ES_tradnl"/>
        </w:rPr>
        <w:t xml:space="preserve"> como así también las instalaciones que en ellas se fijen y todas las mejoras a introducir durante el período de autorización</w:t>
      </w:r>
      <w:r w:rsidR="00253222">
        <w:rPr>
          <w:rFonts w:ascii="Arial" w:eastAsia="MS Mincho" w:hAnsi="Arial" w:cs="Arial"/>
          <w:bCs/>
          <w:lang w:val="es-ES_tradnl" w:eastAsia="es-ES_tradnl"/>
        </w:rPr>
        <w:t>,</w:t>
      </w:r>
      <w:r w:rsidRPr="001C69C7">
        <w:rPr>
          <w:rFonts w:ascii="Arial" w:eastAsia="MS Mincho" w:hAnsi="Arial" w:cs="Arial"/>
          <w:bCs/>
          <w:lang w:val="es-ES_tradnl" w:eastAsia="es-ES_tradnl"/>
        </w:rPr>
        <w:t xml:space="preserve"> pasarán a ser propiedad de la Municipalidad de Chascomús</w:t>
      </w:r>
      <w:r w:rsidR="00253222" w:rsidRPr="00253222">
        <w:rPr>
          <w:rFonts w:ascii="Arial" w:eastAsia="MS Mincho" w:hAnsi="Arial" w:cs="Arial"/>
          <w:bCs/>
          <w:lang w:val="es-ES_tradnl" w:eastAsia="es-ES_tradnl"/>
        </w:rPr>
        <w:t xml:space="preserve"> </w:t>
      </w:r>
      <w:r w:rsidR="00253222" w:rsidRPr="001C69C7">
        <w:rPr>
          <w:rFonts w:ascii="Arial" w:eastAsia="MS Mincho" w:hAnsi="Arial" w:cs="Arial"/>
          <w:bCs/>
          <w:lang w:val="es-ES_tradnl" w:eastAsia="es-ES_tradnl"/>
        </w:rPr>
        <w:t>a la finalización del contrato de concesión</w:t>
      </w:r>
      <w:r w:rsidR="00253222">
        <w:rPr>
          <w:rFonts w:ascii="Arial" w:eastAsia="MS Mincho" w:hAnsi="Arial" w:cs="Arial"/>
          <w:bCs/>
          <w:lang w:val="es-ES_tradnl" w:eastAsia="es-ES_tradnl"/>
        </w:rPr>
        <w:t>,</w:t>
      </w:r>
      <w:r w:rsidRPr="001C69C7">
        <w:rPr>
          <w:rFonts w:ascii="Arial" w:eastAsia="MS Mincho" w:hAnsi="Arial" w:cs="Arial"/>
          <w:bCs/>
          <w:lang w:val="es-ES_tradnl" w:eastAsia="es-ES_tradnl"/>
        </w:rPr>
        <w:t xml:space="preserve"> sin que de ello surja derecho a compensación o retribución alguna. </w:t>
      </w:r>
    </w:p>
    <w:p w14:paraId="14558057" w14:textId="77777777" w:rsidR="001C69C7" w:rsidRDefault="00F71211" w:rsidP="001C69C7">
      <w:pPr>
        <w:spacing w:before="120" w:after="0" w:line="360" w:lineRule="auto"/>
        <w:jc w:val="both"/>
        <w:rPr>
          <w:rFonts w:ascii="Arial" w:eastAsia="MS Mincho" w:hAnsi="Arial" w:cs="Arial"/>
          <w:b/>
          <w:bCs/>
          <w:u w:val="single"/>
          <w:lang w:val="es-ES_tradnl" w:eastAsia="es-ES_tradnl"/>
        </w:rPr>
      </w:pPr>
      <w:r w:rsidRPr="001C69C7">
        <w:rPr>
          <w:rFonts w:ascii="Arial" w:eastAsia="MS Mincho" w:hAnsi="Arial" w:cs="Arial"/>
          <w:b/>
          <w:bCs/>
          <w:u w:val="single"/>
          <w:lang w:val="es-ES_tradnl" w:eastAsia="es-ES_tradnl"/>
        </w:rPr>
        <w:t>Artículo 5°:</w:t>
      </w:r>
      <w:r w:rsidRPr="001C69C7">
        <w:rPr>
          <w:rFonts w:ascii="Arial" w:eastAsia="MS Mincho" w:hAnsi="Arial" w:cs="Arial"/>
          <w:bCs/>
          <w:lang w:val="es-ES_tradnl" w:eastAsia="es-ES_tradnl"/>
        </w:rPr>
        <w:t xml:space="preserve"> Autorícese al Departamento Ejecutivo a realizar los actos administrativos necesarios y a suscribir los instrumentos legales pertinentes con la firma solicitante, a fin de establecer las condiciones de uso, los compromisos asumidos y los límites de la autorización conferida por la presente.</w:t>
      </w:r>
      <w:r w:rsidRPr="001C69C7">
        <w:rPr>
          <w:rFonts w:ascii="Arial" w:eastAsia="MS Mincho" w:hAnsi="Arial" w:cs="Arial"/>
          <w:b/>
          <w:bCs/>
          <w:u w:val="single"/>
          <w:lang w:val="es-ES_tradnl" w:eastAsia="es-ES_tradnl"/>
        </w:rPr>
        <w:t xml:space="preserve"> </w:t>
      </w:r>
    </w:p>
    <w:p w14:paraId="59D19581" w14:textId="77777777" w:rsidR="004B2B15" w:rsidRDefault="00F71211" w:rsidP="001C69C7">
      <w:pPr>
        <w:spacing w:before="120" w:after="0" w:line="360" w:lineRule="auto"/>
        <w:jc w:val="both"/>
        <w:rPr>
          <w:rFonts w:ascii="Arial" w:eastAsia="MS Mincho" w:hAnsi="Arial" w:cs="Arial"/>
          <w:bCs/>
          <w:lang w:val="es-ES_tradnl" w:eastAsia="es-ES_tradnl"/>
        </w:rPr>
      </w:pPr>
      <w:r w:rsidRPr="001C69C7">
        <w:rPr>
          <w:rFonts w:ascii="Arial" w:eastAsia="MS Mincho" w:hAnsi="Arial" w:cs="Arial"/>
          <w:b/>
          <w:bCs/>
          <w:u w:val="single"/>
          <w:lang w:val="es-ES_tradnl" w:eastAsia="es-ES_tradnl"/>
        </w:rPr>
        <w:t>Artículo 6°:</w:t>
      </w:r>
      <w:r w:rsidRPr="001C69C7">
        <w:rPr>
          <w:rFonts w:ascii="Arial" w:eastAsia="MS Mincho" w:hAnsi="Arial" w:cs="Arial"/>
          <w:bCs/>
          <w:lang w:val="es-ES_tradnl" w:eastAsia="es-ES_tradnl"/>
        </w:rPr>
        <w:t xml:space="preserve"> Notifíquese a Secretaría de Gobierno, Subsecretaría de Desarrollo Turístico y Productivo, Dirección de Asuntos Legales y a </w:t>
      </w:r>
      <w:r w:rsidR="004B2B15" w:rsidRPr="001C69C7">
        <w:rPr>
          <w:rFonts w:ascii="Arial" w:eastAsia="MS Mincho" w:hAnsi="Arial" w:cs="Arial"/>
          <w:bCs/>
          <w:lang w:val="es-ES_tradnl" w:eastAsia="es-ES_tradnl"/>
        </w:rPr>
        <w:t>Punta Norte Chascomús S.A</w:t>
      </w:r>
      <w:r w:rsidR="004B2B15">
        <w:rPr>
          <w:rFonts w:ascii="Arial" w:eastAsia="MS Mincho" w:hAnsi="Arial" w:cs="Arial"/>
          <w:bCs/>
          <w:lang w:val="es-ES_tradnl" w:eastAsia="es-ES_tradnl"/>
        </w:rPr>
        <w:t>.</w:t>
      </w:r>
    </w:p>
    <w:p w14:paraId="4265FDB3" w14:textId="586152C6" w:rsidR="00F71211" w:rsidRPr="001C69C7" w:rsidRDefault="00F71211" w:rsidP="001C69C7">
      <w:pPr>
        <w:spacing w:before="120" w:after="0" w:line="360" w:lineRule="auto"/>
        <w:jc w:val="both"/>
        <w:rPr>
          <w:rFonts w:ascii="Arial" w:eastAsia="MS Mincho" w:hAnsi="Arial" w:cs="Arial"/>
          <w:bCs/>
          <w:lang w:val="es-ES_tradnl" w:eastAsia="es-ES_tradnl"/>
        </w:rPr>
      </w:pPr>
      <w:r w:rsidRPr="001C69C7">
        <w:rPr>
          <w:rFonts w:ascii="Arial" w:eastAsia="MS Mincho" w:hAnsi="Arial" w:cs="Arial"/>
          <w:b/>
          <w:bCs/>
          <w:u w:val="single"/>
          <w:lang w:val="es-ES_tradnl" w:eastAsia="es-ES_tradnl"/>
        </w:rPr>
        <w:t>Artículo 7°:</w:t>
      </w:r>
      <w:r w:rsidRPr="001C69C7">
        <w:rPr>
          <w:rFonts w:ascii="Arial" w:eastAsia="MS Mincho" w:hAnsi="Arial" w:cs="Arial"/>
          <w:bCs/>
          <w:lang w:val="es-ES_tradnl" w:eastAsia="es-ES_tradnl"/>
        </w:rPr>
        <w:t xml:space="preserve"> Comuníquese, publíquese, regístrese y archívese.</w:t>
      </w:r>
    </w:p>
    <w:sectPr w:rsidR="00F71211" w:rsidRPr="001C69C7">
      <w:headerReference w:type="default" r:id="rId7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6E0C34" w14:textId="77777777" w:rsidR="0091178F" w:rsidRDefault="0091178F">
      <w:pPr>
        <w:spacing w:after="0" w:line="240" w:lineRule="auto"/>
      </w:pPr>
      <w:r>
        <w:separator/>
      </w:r>
    </w:p>
  </w:endnote>
  <w:endnote w:type="continuationSeparator" w:id="0">
    <w:p w14:paraId="61BD14B4" w14:textId="77777777" w:rsidR="0091178F" w:rsidRDefault="00911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27E369" w14:textId="77777777" w:rsidR="0091178F" w:rsidRDefault="0091178F">
      <w:pPr>
        <w:spacing w:after="0" w:line="240" w:lineRule="auto"/>
      </w:pPr>
      <w:r>
        <w:separator/>
      </w:r>
    </w:p>
  </w:footnote>
  <w:footnote w:type="continuationSeparator" w:id="0">
    <w:p w14:paraId="3C3DF05F" w14:textId="77777777" w:rsidR="0091178F" w:rsidRDefault="009117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C0B419" w14:textId="49160729" w:rsidR="00B6569B" w:rsidRDefault="00803EF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2295"/>
      </w:tabs>
      <w:spacing w:after="0" w:line="240" w:lineRule="auto"/>
      <w:rPr>
        <w:color w:val="000000"/>
      </w:rPr>
    </w:pPr>
    <w:r>
      <w:rPr>
        <w:noProof/>
        <w:lang w:val="en-US" w:eastAsia="en-US"/>
      </w:rPr>
      <w:drawing>
        <wp:inline distT="0" distB="0" distL="0" distR="0" wp14:anchorId="6D1D9917" wp14:editId="69D26C13">
          <wp:extent cx="5400040" cy="549705"/>
          <wp:effectExtent l="0" t="0" r="0" b="317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3" t="25355" r="7441" b="26754"/>
                  <a:stretch/>
                </pic:blipFill>
                <pic:spPr bwMode="auto">
                  <a:xfrm>
                    <a:off x="0" y="0"/>
                    <a:ext cx="5400040" cy="5497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D70BB3">
      <w:rPr>
        <w:color w:val="00000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69B"/>
    <w:rsid w:val="00037CFA"/>
    <w:rsid w:val="001C1D2B"/>
    <w:rsid w:val="001C69C7"/>
    <w:rsid w:val="00253222"/>
    <w:rsid w:val="002958B9"/>
    <w:rsid w:val="002A6CFD"/>
    <w:rsid w:val="002D2E7B"/>
    <w:rsid w:val="004B2B15"/>
    <w:rsid w:val="004E747F"/>
    <w:rsid w:val="00574347"/>
    <w:rsid w:val="0058417A"/>
    <w:rsid w:val="005F095D"/>
    <w:rsid w:val="00602948"/>
    <w:rsid w:val="0062515D"/>
    <w:rsid w:val="006A5321"/>
    <w:rsid w:val="00741D14"/>
    <w:rsid w:val="00803EF0"/>
    <w:rsid w:val="008F21B4"/>
    <w:rsid w:val="0091178F"/>
    <w:rsid w:val="00AD40EC"/>
    <w:rsid w:val="00B36CEB"/>
    <w:rsid w:val="00B6569B"/>
    <w:rsid w:val="00B76740"/>
    <w:rsid w:val="00BE5154"/>
    <w:rsid w:val="00C1351F"/>
    <w:rsid w:val="00C80886"/>
    <w:rsid w:val="00D501B4"/>
    <w:rsid w:val="00D70BB3"/>
    <w:rsid w:val="00DF3120"/>
    <w:rsid w:val="00E5410C"/>
    <w:rsid w:val="00F04EA8"/>
    <w:rsid w:val="00F71211"/>
    <w:rsid w:val="00FC189D"/>
    <w:rsid w:val="00FF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2D7E1C"/>
  <w15:docId w15:val="{FA10C4FB-40AC-46E9-910B-C5ED72EB3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2C43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C43FA"/>
  </w:style>
  <w:style w:type="paragraph" w:styleId="Piedepgina">
    <w:name w:val="footer"/>
    <w:basedOn w:val="Normal"/>
    <w:link w:val="PiedepginaCar"/>
    <w:uiPriority w:val="99"/>
    <w:unhideWhenUsed/>
    <w:rsid w:val="002C43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43FA"/>
  </w:style>
  <w:style w:type="paragraph" w:styleId="Textodeglobo">
    <w:name w:val="Balloon Text"/>
    <w:basedOn w:val="Normal"/>
    <w:link w:val="TextodegloboCar"/>
    <w:uiPriority w:val="99"/>
    <w:semiHidden/>
    <w:unhideWhenUsed/>
    <w:rsid w:val="002C4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43FA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63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jl1rMtwrmw4156AbigO8AmA/2Q==">CgMxLjA4AHIhMURfVTJPSm5GMHFCeDg3NGdBY2plZFNSamF0dFNmbkVh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Turismo</dc:creator>
  <cp:lastModifiedBy>SIMM</cp:lastModifiedBy>
  <cp:revision>2</cp:revision>
  <cp:lastPrinted>2025-08-05T11:42:00Z</cp:lastPrinted>
  <dcterms:created xsi:type="dcterms:W3CDTF">2025-08-06T12:37:00Z</dcterms:created>
  <dcterms:modified xsi:type="dcterms:W3CDTF">2025-08-06T12:37:00Z</dcterms:modified>
</cp:coreProperties>
</file>