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C5" w:rsidRPr="00490C6A" w:rsidRDefault="00B920C5" w:rsidP="00490C6A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490C6A">
        <w:rPr>
          <w:rFonts w:ascii="Arial" w:eastAsia="Calibri" w:hAnsi="Arial" w:cs="Arial"/>
        </w:rPr>
        <w:t xml:space="preserve">CHASCOMUS, </w:t>
      </w:r>
      <w:r w:rsidR="00490C6A">
        <w:rPr>
          <w:rFonts w:ascii="Arial" w:eastAsia="Calibri" w:hAnsi="Arial" w:cs="Arial"/>
        </w:rPr>
        <w:t>2</w:t>
      </w:r>
      <w:r w:rsidR="009B0C1D">
        <w:rPr>
          <w:rFonts w:ascii="Arial" w:eastAsia="Calibri" w:hAnsi="Arial" w:cs="Arial"/>
        </w:rPr>
        <w:t>6</w:t>
      </w:r>
      <w:r w:rsidRPr="00490C6A">
        <w:rPr>
          <w:rFonts w:ascii="Arial" w:eastAsia="Calibri" w:hAnsi="Arial" w:cs="Arial"/>
        </w:rPr>
        <w:t xml:space="preserve"> de </w:t>
      </w:r>
      <w:r w:rsidR="00490C6A">
        <w:rPr>
          <w:rFonts w:ascii="Arial" w:eastAsia="Calibri" w:hAnsi="Arial" w:cs="Arial"/>
        </w:rPr>
        <w:t>Agost</w:t>
      </w:r>
      <w:r w:rsidRPr="00490C6A">
        <w:rPr>
          <w:rFonts w:ascii="Arial" w:eastAsia="Calibri" w:hAnsi="Arial" w:cs="Arial"/>
        </w:rPr>
        <w:t>o de 2025</w:t>
      </w:r>
    </w:p>
    <w:p w:rsidR="007560BF" w:rsidRPr="00490C6A" w:rsidRDefault="007560BF" w:rsidP="00490C6A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490C6A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</w:p>
    <w:p w:rsidR="007560BF" w:rsidRPr="00490C6A" w:rsidRDefault="007560BF" w:rsidP="00490C6A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hAnsi="Arial" w:cs="Arial"/>
          <w:lang w:val="es-AR"/>
        </w:rPr>
      </w:pPr>
      <w:r w:rsidRPr="00490C6A">
        <w:rPr>
          <w:rFonts w:ascii="Arial" w:hAnsi="Arial" w:cs="Arial"/>
          <w:lang w:val="es-AR"/>
        </w:rPr>
        <w:t>El Programa Nacional de Descontaminación</w:t>
      </w:r>
      <w:r w:rsidR="001B6EFF" w:rsidRPr="00490C6A">
        <w:rPr>
          <w:rFonts w:ascii="Arial" w:hAnsi="Arial" w:cs="Arial"/>
          <w:lang w:val="es-AR"/>
        </w:rPr>
        <w:t xml:space="preserve"> y</w:t>
      </w:r>
      <w:r w:rsidRPr="00490C6A">
        <w:rPr>
          <w:rFonts w:ascii="Arial" w:hAnsi="Arial" w:cs="Arial"/>
          <w:lang w:val="es-AR"/>
        </w:rPr>
        <w:t xml:space="preserve"> Compactación  de Vehículos  (PRO.</w:t>
      </w:r>
      <w:r w:rsidR="001B6EFF" w:rsidRPr="00490C6A">
        <w:rPr>
          <w:rFonts w:ascii="Arial" w:hAnsi="Arial" w:cs="Arial"/>
          <w:lang w:val="es-AR"/>
        </w:rPr>
        <w:t>DE.CO)</w:t>
      </w:r>
      <w:r w:rsidRPr="00490C6A">
        <w:rPr>
          <w:rFonts w:ascii="Arial" w:hAnsi="Arial" w:cs="Arial"/>
          <w:lang w:val="es-AR"/>
        </w:rPr>
        <w:t xml:space="preserve"> implementado por Ley Nro. 26348; y</w:t>
      </w:r>
    </w:p>
    <w:p w:rsidR="007560BF" w:rsidRPr="00490C6A" w:rsidRDefault="007560BF" w:rsidP="00490C6A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490C6A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:rsidR="00CE0B3B" w:rsidRPr="00490C6A" w:rsidRDefault="007B4862" w:rsidP="009B0C1D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Que </w:t>
      </w:r>
      <w:r w:rsidR="007560BF" w:rsidRPr="00490C6A">
        <w:rPr>
          <w:rFonts w:ascii="Arial" w:eastAsia="Arial" w:hAnsi="Arial" w:cs="Arial"/>
          <w:color w:val="000000" w:themeColor="text1"/>
          <w:lang w:val="es-AR" w:eastAsia="es-AR"/>
        </w:rPr>
        <w:t>existe una gran cantidad de vehículos (principalmente motocicletas) en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560BF" w:rsidRPr="00490C6A">
        <w:rPr>
          <w:rFonts w:ascii="Arial" w:eastAsia="Arial" w:hAnsi="Arial" w:cs="Arial"/>
          <w:color w:val="000000" w:themeColor="text1"/>
          <w:lang w:val="es-AR" w:eastAsia="es-AR"/>
        </w:rPr>
        <w:t>Dependencias Municipales producto de secuestros por infracciones de tránsito.</w:t>
      </w:r>
    </w:p>
    <w:p w:rsidR="007560BF" w:rsidRPr="00490C6A" w:rsidRDefault="007560BF" w:rsidP="009B0C1D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490C6A">
        <w:rPr>
          <w:rFonts w:ascii="Arial" w:eastAsia="Arial" w:hAnsi="Arial" w:cs="Arial"/>
          <w:color w:val="000000" w:themeColor="text1"/>
          <w:lang w:val="es-AR" w:eastAsia="es-AR"/>
        </w:rPr>
        <w:t>Que con relación a muchos de los rodados secuestrados</w:t>
      </w:r>
      <w:r w:rsidR="001B6EFF" w:rsidRPr="00490C6A">
        <w:rPr>
          <w:rFonts w:ascii="Arial" w:eastAsia="Arial" w:hAnsi="Arial" w:cs="Arial"/>
          <w:color w:val="000000" w:themeColor="text1"/>
          <w:lang w:val="es-AR" w:eastAsia="es-AR"/>
        </w:rPr>
        <w:t>,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no se ha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presentado persona alguna a retirarlos y/o acreditar derechos sobre los mismos.</w:t>
      </w:r>
    </w:p>
    <w:p w:rsidR="007560BF" w:rsidRPr="00490C6A" w:rsidRDefault="007560BF" w:rsidP="009B0C1D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490C6A">
        <w:rPr>
          <w:rFonts w:ascii="Arial" w:eastAsia="Arial" w:hAnsi="Arial" w:cs="Arial"/>
          <w:color w:val="000000" w:themeColor="text1"/>
          <w:lang w:val="es-AR" w:eastAsia="es-AR"/>
        </w:rPr>
        <w:t>Que la mayoría de estos vehículos por las condiciones en que se encuentran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representan un peligro para el Medio Ambiente y la Salud, por resultar posibles focos de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contaminación</w:t>
      </w:r>
      <w:r w:rsidR="007B4862" w:rsidRPr="00490C6A">
        <w:rPr>
          <w:rFonts w:ascii="Arial" w:eastAsia="Arial" w:hAnsi="Arial" w:cs="Arial"/>
          <w:color w:val="000000" w:themeColor="text1"/>
          <w:lang w:val="es-AR" w:eastAsia="es-AR"/>
        </w:rPr>
        <w:t>,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7B4862" w:rsidRPr="00490C6A">
        <w:rPr>
          <w:rFonts w:ascii="Arial" w:eastAsia="Arial" w:hAnsi="Arial" w:cs="Arial"/>
          <w:color w:val="000000" w:themeColor="text1"/>
          <w:lang w:val="es-AR" w:eastAsia="es-AR"/>
        </w:rPr>
        <w:t>con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lo cual se ha planteado una situación de Emergencia que amerita una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pronta resolución. Asimismo la preservación de los vehículos </w:t>
      </w:r>
      <w:r w:rsidR="001B6EFF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implica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ocupación de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espacios físicos imprescindibles para el Municipio.</w:t>
      </w:r>
    </w:p>
    <w:p w:rsidR="00DC0813" w:rsidRPr="00490C6A" w:rsidRDefault="007560BF" w:rsidP="009B0C1D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490C6A">
        <w:rPr>
          <w:rFonts w:ascii="Arial" w:eastAsia="Arial" w:hAnsi="Arial" w:cs="Arial"/>
          <w:color w:val="000000" w:themeColor="text1"/>
          <w:lang w:val="es-AR" w:eastAsia="es-AR"/>
        </w:rPr>
        <w:t>Que La ley Nro. 26348 contempla la situación planteada en su artículo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Primero, el cual enuncia: </w:t>
      </w:r>
      <w:r w:rsidR="00CE5FE2" w:rsidRPr="00490C6A">
        <w:rPr>
          <w:rFonts w:ascii="Arial" w:eastAsia="Arial" w:hAnsi="Arial" w:cs="Arial"/>
          <w:color w:val="000000" w:themeColor="text1"/>
          <w:lang w:val="es-AR" w:eastAsia="es-AR"/>
        </w:rPr>
        <w:t>“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Los automotores abandonados, perdidos, decomisados o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secuestrados, cuyo domino corresponda al Estado Nacional o a los Estados particulares</w:t>
      </w:r>
      <w:r w:rsidR="00DC0813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,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deberán ser descontaminados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y compactados en forma previa a su disposición en calidad de chatarra”.</w:t>
      </w:r>
      <w:r w:rsidR="00CE0B3B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La situación descripta, hace indispensable someter estos vehículos al</w:t>
      </w:r>
      <w:r w:rsidR="00DC0813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procedimiento de descontaminación, compactación y disposición final, en cumplimiento de</w:t>
      </w:r>
      <w:r w:rsidR="00DC0813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lo preceptuado por la Ley Nro. 26.348.</w:t>
      </w:r>
    </w:p>
    <w:p w:rsidR="007560BF" w:rsidRPr="00490C6A" w:rsidRDefault="007560BF" w:rsidP="009B0C1D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490C6A">
        <w:rPr>
          <w:rFonts w:ascii="Arial" w:eastAsia="Arial" w:hAnsi="Arial" w:cs="Arial"/>
          <w:color w:val="000000" w:themeColor="text1"/>
          <w:lang w:val="es-AR" w:eastAsia="es-AR"/>
        </w:rPr>
        <w:t>Que, constituye una firme decisión del Estado municipal avanzar en procesos</w:t>
      </w:r>
      <w:r w:rsidR="00DC0813" w:rsidRPr="00490C6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490C6A">
        <w:rPr>
          <w:rFonts w:ascii="Arial" w:eastAsia="Arial" w:hAnsi="Arial" w:cs="Arial"/>
          <w:color w:val="000000" w:themeColor="text1"/>
          <w:lang w:val="es-AR" w:eastAsia="es-AR"/>
        </w:rPr>
        <w:t>que garanticen la sustentabilidad ambiental y transparencia en la gestión de los recursos.</w:t>
      </w:r>
    </w:p>
    <w:p w:rsidR="00490C6A" w:rsidRDefault="00490C6A" w:rsidP="009B0C1D">
      <w:pPr>
        <w:spacing w:after="18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Por ello, el Intendente Municipal, en uso de sus atribuciones, eleva el siguiente proyecto de</w:t>
      </w:r>
    </w:p>
    <w:p w:rsidR="00490C6A" w:rsidRPr="00531018" w:rsidRDefault="00490C6A" w:rsidP="00490C6A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 w:eastAsia="es-AR"/>
        </w:rPr>
      </w:pPr>
      <w:r w:rsidRPr="00531018">
        <w:rPr>
          <w:rFonts w:ascii="Arial" w:eastAsia="Times New Roman" w:hAnsi="Arial" w:cs="Arial"/>
          <w:b/>
          <w:bCs/>
          <w:u w:val="single"/>
          <w:lang w:val="es-AR" w:eastAsia="es-AR"/>
        </w:rPr>
        <w:t>ORDENANZA</w:t>
      </w:r>
    </w:p>
    <w:p w:rsidR="007560BF" w:rsidRPr="00490C6A" w:rsidRDefault="00B920C5" w:rsidP="004F2940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</w:t>
      </w:r>
      <w:r w:rsidR="007560BF"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 1</w:t>
      </w:r>
      <w:r w:rsidR="009B0C1D">
        <w:rPr>
          <w:rFonts w:ascii="Arial" w:eastAsia="MS Mincho" w:hAnsi="Arial" w:cs="Arial"/>
          <w:b/>
          <w:bCs/>
          <w:u w:val="single"/>
          <w:lang w:val="es-ES_tradnl" w:eastAsia="es-ES_tradnl"/>
        </w:rPr>
        <w:t>°</w:t>
      </w:r>
      <w:r w:rsidR="007560BF"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: </w:t>
      </w:r>
      <w:r w:rsidR="007560BF" w:rsidRPr="00490C6A">
        <w:rPr>
          <w:rFonts w:ascii="Arial" w:eastAsia="MS Mincho" w:hAnsi="Arial" w:cs="Arial"/>
          <w:bCs/>
          <w:lang w:val="es-ES_tradnl" w:eastAsia="es-ES_tradnl"/>
        </w:rPr>
        <w:t xml:space="preserve">La Municipalidad de </w:t>
      </w:r>
      <w:r w:rsidR="00AF5707" w:rsidRPr="00490C6A">
        <w:rPr>
          <w:rFonts w:ascii="Arial" w:eastAsia="MS Mincho" w:hAnsi="Arial" w:cs="Arial"/>
          <w:bCs/>
          <w:lang w:val="es-ES_tradnl" w:eastAsia="es-ES_tradnl"/>
        </w:rPr>
        <w:t>Chascomús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>,</w:t>
      </w:r>
      <w:r w:rsidR="007560BF" w:rsidRPr="00490C6A">
        <w:rPr>
          <w:rFonts w:ascii="Arial" w:eastAsia="MS Mincho" w:hAnsi="Arial" w:cs="Arial"/>
          <w:bCs/>
          <w:lang w:val="es-ES_tradnl" w:eastAsia="es-ES_tradnl"/>
        </w:rPr>
        <w:t xml:space="preserve"> adhiere en todos sus </w:t>
      </w:r>
      <w:r w:rsidR="00490C6A" w:rsidRPr="00490C6A">
        <w:rPr>
          <w:rFonts w:ascii="Arial" w:eastAsia="MS Mincho" w:hAnsi="Arial" w:cs="Arial"/>
          <w:bCs/>
          <w:lang w:val="es-ES_tradnl" w:eastAsia="es-ES_tradnl"/>
        </w:rPr>
        <w:t>términos</w:t>
      </w:r>
      <w:r w:rsidR="00AF5707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490C6A" w:rsidRPr="00490C6A">
        <w:rPr>
          <w:rFonts w:ascii="Arial" w:eastAsia="MS Mincho" w:hAnsi="Arial" w:cs="Arial"/>
          <w:bCs/>
          <w:lang w:val="es-ES_tradnl" w:eastAsia="es-ES_tradnl"/>
        </w:rPr>
        <w:t>al</w:t>
      </w:r>
      <w:r w:rsidR="009B0C1D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7560BF" w:rsidRPr="00490C6A">
        <w:rPr>
          <w:rFonts w:ascii="Arial" w:eastAsia="MS Mincho" w:hAnsi="Arial" w:cs="Arial"/>
          <w:bCs/>
          <w:lang w:val="es-ES_tradnl" w:eastAsia="es-ES_tradnl"/>
        </w:rPr>
        <w:t>Programa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7560BF" w:rsidRPr="00490C6A">
        <w:rPr>
          <w:rFonts w:ascii="Arial" w:eastAsia="MS Mincho" w:hAnsi="Arial" w:cs="Arial"/>
          <w:bCs/>
          <w:lang w:val="es-ES_tradnl" w:eastAsia="es-ES_tradnl"/>
        </w:rPr>
        <w:t>Nacional de Descontaminación, Compactación y Disposici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 xml:space="preserve">ón Final de Vehículos </w:t>
      </w:r>
      <w:r w:rsidR="007560BF" w:rsidRPr="00490C6A">
        <w:rPr>
          <w:rFonts w:ascii="Arial" w:eastAsia="MS Mincho" w:hAnsi="Arial" w:cs="Arial"/>
          <w:bCs/>
          <w:lang w:val="es-ES_tradnl" w:eastAsia="es-ES_tradnl"/>
        </w:rPr>
        <w:t>(PRO.</w:t>
      </w:r>
      <w:r w:rsidR="001B6EFF" w:rsidRPr="00490C6A">
        <w:rPr>
          <w:rFonts w:ascii="Arial" w:eastAsia="MS Mincho" w:hAnsi="Arial" w:cs="Arial"/>
          <w:bCs/>
          <w:lang w:val="es-ES_tradnl" w:eastAsia="es-ES_tradnl"/>
        </w:rPr>
        <w:t>DE</w:t>
      </w:r>
      <w:r w:rsidR="007560BF" w:rsidRPr="00490C6A">
        <w:rPr>
          <w:rFonts w:ascii="Arial" w:eastAsia="MS Mincho" w:hAnsi="Arial" w:cs="Arial"/>
          <w:bCs/>
          <w:lang w:val="es-ES_tradnl" w:eastAsia="es-ES_tradnl"/>
        </w:rPr>
        <w:t>.CO</w:t>
      </w:r>
      <w:r w:rsidR="001B6EFF" w:rsidRPr="00490C6A">
        <w:rPr>
          <w:rFonts w:ascii="Arial" w:eastAsia="MS Mincho" w:hAnsi="Arial" w:cs="Arial"/>
          <w:bCs/>
          <w:lang w:val="es-ES_tradnl" w:eastAsia="es-ES_tradnl"/>
        </w:rPr>
        <w:t>.</w:t>
      </w:r>
      <w:r w:rsidR="007560BF" w:rsidRPr="00490C6A">
        <w:rPr>
          <w:rFonts w:ascii="Arial" w:eastAsia="MS Mincho" w:hAnsi="Arial" w:cs="Arial"/>
          <w:bCs/>
          <w:lang w:val="es-ES_tradnl" w:eastAsia="es-ES_tradnl"/>
        </w:rPr>
        <w:t>) implementa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>do por la Ley Nacional 26.348.-</w:t>
      </w:r>
    </w:p>
    <w:p w:rsidR="007560BF" w:rsidRPr="00490C6A" w:rsidRDefault="007560BF" w:rsidP="00490C6A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lastRenderedPageBreak/>
        <w:t>ARTICULO 2</w:t>
      </w:r>
      <w:r w:rsidR="009B0C1D">
        <w:rPr>
          <w:rFonts w:ascii="Arial" w:eastAsia="MS Mincho" w:hAnsi="Arial" w:cs="Arial"/>
          <w:b/>
          <w:bCs/>
          <w:u w:val="single"/>
          <w:lang w:val="es-ES_tradnl" w:eastAsia="es-ES_tradnl"/>
        </w:rPr>
        <w:t>°</w:t>
      </w: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D952DE">
        <w:rPr>
          <w:rFonts w:ascii="Arial" w:eastAsia="MS Mincho" w:hAnsi="Arial" w:cs="Arial"/>
          <w:bCs/>
          <w:lang w:val="es-ES_tradnl" w:eastAsia="es-ES_tradnl"/>
        </w:rPr>
        <w:t>Convalidase</w:t>
      </w:r>
      <w:r w:rsidR="001B6EFF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9B0C1D">
        <w:rPr>
          <w:rFonts w:ascii="Arial" w:eastAsia="MS Mincho" w:hAnsi="Arial" w:cs="Arial"/>
          <w:bCs/>
          <w:lang w:val="es-ES_tradnl" w:eastAsia="es-ES_tradnl"/>
        </w:rPr>
        <w:t>el</w:t>
      </w:r>
      <w:r w:rsidR="001B6EFF" w:rsidRPr="00490C6A">
        <w:rPr>
          <w:rFonts w:ascii="Arial" w:eastAsia="MS Mincho" w:hAnsi="Arial" w:cs="Arial"/>
          <w:bCs/>
          <w:lang w:val="es-ES_tradnl" w:eastAsia="es-ES_tradnl"/>
        </w:rPr>
        <w:t xml:space="preserve"> convenio </w:t>
      </w:r>
      <w:r w:rsidR="009B0C1D">
        <w:rPr>
          <w:rFonts w:ascii="Arial" w:eastAsia="MS Mincho" w:hAnsi="Arial" w:cs="Arial"/>
          <w:bCs/>
          <w:lang w:val="es-ES_tradnl" w:eastAsia="es-ES_tradnl"/>
        </w:rPr>
        <w:t>suscripto</w:t>
      </w:r>
      <w:r w:rsidR="001B6EFF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9B0C1D">
        <w:rPr>
          <w:rFonts w:ascii="Arial" w:eastAsia="MS Mincho" w:hAnsi="Arial" w:cs="Arial"/>
          <w:bCs/>
          <w:lang w:val="es-ES_tradnl" w:eastAsia="es-ES_tradnl"/>
        </w:rPr>
        <w:t>por la Municipalidad de Chascomús y el Ministerio de Seguridad de la Nación,</w:t>
      </w:r>
      <w:r w:rsid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9B0C1D">
        <w:rPr>
          <w:rFonts w:ascii="Arial" w:eastAsia="MS Mincho" w:hAnsi="Arial" w:cs="Arial"/>
          <w:bCs/>
          <w:lang w:val="es-ES_tradnl" w:eastAsia="es-ES_tradnl"/>
        </w:rPr>
        <w:t>tendiente</w:t>
      </w:r>
      <w:r w:rsidR="00490C6A" w:rsidRPr="00490C6A">
        <w:rPr>
          <w:rFonts w:ascii="Arial" w:eastAsia="MS Mincho" w:hAnsi="Arial" w:cs="Arial"/>
          <w:bCs/>
          <w:lang w:val="es-ES_tradnl" w:eastAsia="es-ES_tradnl"/>
        </w:rPr>
        <w:t xml:space="preserve"> a la</w:t>
      </w:r>
      <w:r w:rsidR="00AF5707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Pr="00490C6A">
        <w:rPr>
          <w:rFonts w:ascii="Arial" w:eastAsia="MS Mincho" w:hAnsi="Arial" w:cs="Arial"/>
          <w:bCs/>
          <w:lang w:val="es-ES_tradnl" w:eastAsia="es-ES_tradnl"/>
        </w:rPr>
        <w:t>Implementación del Programa Nacional de Compactación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Pr="00490C6A">
        <w:rPr>
          <w:rFonts w:ascii="Arial" w:eastAsia="MS Mincho" w:hAnsi="Arial" w:cs="Arial"/>
          <w:bCs/>
          <w:lang w:val="es-ES_tradnl" w:eastAsia="es-ES_tradnl"/>
        </w:rPr>
        <w:t>(PRO.</w:t>
      </w:r>
      <w:r w:rsidR="001B6EFF" w:rsidRPr="00490C6A">
        <w:rPr>
          <w:rFonts w:ascii="Arial" w:eastAsia="MS Mincho" w:hAnsi="Arial" w:cs="Arial"/>
          <w:bCs/>
          <w:lang w:val="es-ES_tradnl" w:eastAsia="es-ES_tradnl"/>
        </w:rPr>
        <w:t>DE</w:t>
      </w:r>
      <w:r w:rsidRPr="00490C6A">
        <w:rPr>
          <w:rFonts w:ascii="Arial" w:eastAsia="MS Mincho" w:hAnsi="Arial" w:cs="Arial"/>
          <w:bCs/>
          <w:lang w:val="es-ES_tradnl" w:eastAsia="es-ES_tradnl"/>
        </w:rPr>
        <w:t xml:space="preserve">.CO), </w:t>
      </w:r>
      <w:r w:rsidR="009B0C1D">
        <w:rPr>
          <w:rFonts w:ascii="Arial" w:eastAsia="MS Mincho" w:hAnsi="Arial" w:cs="Arial"/>
          <w:bCs/>
          <w:lang w:val="es-ES_tradnl" w:eastAsia="es-ES_tradnl"/>
        </w:rPr>
        <w:t>que como anexo forma parte de la presente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>.</w:t>
      </w:r>
    </w:p>
    <w:p w:rsidR="00E77428" w:rsidRPr="004F2940" w:rsidRDefault="007560BF" w:rsidP="004F2940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3</w:t>
      </w:r>
      <w:r w:rsidR="009B0C1D">
        <w:rPr>
          <w:rFonts w:ascii="Arial" w:eastAsia="MS Mincho" w:hAnsi="Arial" w:cs="Arial"/>
          <w:b/>
          <w:bCs/>
          <w:u w:val="single"/>
          <w:lang w:val="es-ES_tradnl" w:eastAsia="es-ES_tradnl"/>
        </w:rPr>
        <w:t>°</w:t>
      </w: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490C6A">
        <w:rPr>
          <w:rFonts w:ascii="Arial" w:eastAsia="MS Mincho" w:hAnsi="Arial" w:cs="Arial"/>
          <w:bCs/>
          <w:lang w:val="es-ES_tradnl" w:eastAsia="es-ES_tradnl"/>
        </w:rPr>
        <w:t xml:space="preserve"> Los fondos recaudados en el marco de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 xml:space="preserve">l </w:t>
      </w:r>
      <w:r w:rsidRPr="00490C6A">
        <w:rPr>
          <w:rFonts w:ascii="Arial" w:eastAsia="MS Mincho" w:hAnsi="Arial" w:cs="Arial"/>
          <w:bCs/>
          <w:lang w:val="es-ES_tradnl" w:eastAsia="es-ES_tradnl"/>
        </w:rPr>
        <w:t xml:space="preserve"> presente</w:t>
      </w:r>
      <w:r w:rsid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9B0C1D">
        <w:rPr>
          <w:rFonts w:ascii="Arial" w:eastAsia="MS Mincho" w:hAnsi="Arial" w:cs="Arial"/>
          <w:bCs/>
          <w:lang w:val="es-ES_tradnl" w:eastAsia="es-ES_tradnl"/>
        </w:rPr>
        <w:t xml:space="preserve">programa se </w:t>
      </w:r>
      <w:r w:rsidR="00490C6A" w:rsidRPr="00490C6A">
        <w:rPr>
          <w:rFonts w:ascii="Arial" w:eastAsia="MS Mincho" w:hAnsi="Arial" w:cs="Arial"/>
          <w:bCs/>
          <w:lang w:val="es-ES_tradnl" w:eastAsia="es-ES_tradnl"/>
        </w:rPr>
        <w:t>destinaran</w:t>
      </w:r>
      <w:r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1B6EFF" w:rsidRPr="00490C6A">
        <w:rPr>
          <w:rFonts w:ascii="Arial" w:eastAsia="MS Mincho" w:hAnsi="Arial" w:cs="Arial"/>
          <w:bCs/>
          <w:lang w:val="es-ES_tradnl" w:eastAsia="es-ES_tradnl"/>
        </w:rPr>
        <w:t xml:space="preserve">a </w:t>
      </w:r>
      <w:r w:rsidR="009006FD" w:rsidRPr="00490C6A">
        <w:rPr>
          <w:rFonts w:ascii="Arial" w:eastAsia="MS Mincho" w:hAnsi="Arial" w:cs="Arial"/>
          <w:bCs/>
          <w:lang w:val="es-ES_tradnl" w:eastAsia="es-ES_tradnl"/>
        </w:rPr>
        <w:t>la</w:t>
      </w:r>
      <w:r w:rsidR="00E77428" w:rsidRPr="00490C6A">
        <w:rPr>
          <w:rFonts w:ascii="Arial" w:eastAsia="MS Mincho" w:hAnsi="Arial" w:cs="Arial"/>
          <w:bCs/>
          <w:lang w:val="es-ES_tradnl" w:eastAsia="es-ES_tradnl"/>
        </w:rPr>
        <w:t xml:space="preserve"> ASOCIACION COOPERADORA HOSPITAL “SAN VICENTE DE PAUL”, CUIT 30- 66505149-4, con domicilio legal en Hipólito Yrigoyen N° 27 de Chascomús.</w:t>
      </w:r>
      <w:r w:rsidR="00490C6A">
        <w:rPr>
          <w:rFonts w:ascii="Arial" w:eastAsia="MS Mincho" w:hAnsi="Arial" w:cs="Arial"/>
          <w:bCs/>
          <w:lang w:val="es-ES_tradnl" w:eastAsia="es-ES_tradnl"/>
        </w:rPr>
        <w:t>-</w:t>
      </w:r>
    </w:p>
    <w:p w:rsidR="007560BF" w:rsidRPr="00490C6A" w:rsidRDefault="007560BF" w:rsidP="00490C6A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4</w:t>
      </w:r>
      <w:r w:rsidR="009B0C1D">
        <w:rPr>
          <w:rFonts w:ascii="Arial" w:eastAsia="MS Mincho" w:hAnsi="Arial" w:cs="Arial"/>
          <w:b/>
          <w:bCs/>
          <w:u w:val="single"/>
          <w:lang w:val="es-ES_tradnl" w:eastAsia="es-ES_tradnl"/>
        </w:rPr>
        <w:t>°</w:t>
      </w: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 xml:space="preserve">Desde </w:t>
      </w:r>
      <w:r w:rsidR="00E77428" w:rsidRPr="00490C6A">
        <w:rPr>
          <w:rFonts w:ascii="Arial" w:eastAsia="MS Mincho" w:hAnsi="Arial" w:cs="Arial"/>
          <w:bCs/>
          <w:lang w:val="es-ES_tradnl" w:eastAsia="es-ES_tradnl"/>
        </w:rPr>
        <w:t xml:space="preserve">la Secretaría de Seguridad 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>Ciudadana se</w:t>
      </w:r>
      <w:r w:rsid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490C6A" w:rsidRPr="00490C6A">
        <w:rPr>
          <w:rFonts w:ascii="Arial" w:eastAsia="MS Mincho" w:hAnsi="Arial" w:cs="Arial"/>
          <w:bCs/>
          <w:lang w:val="es-ES_tradnl" w:eastAsia="es-ES_tradnl"/>
        </w:rPr>
        <w:t>procederá a publicar</w:t>
      </w:r>
      <w:r w:rsidR="00DC0813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77428" w:rsidRPr="00490C6A">
        <w:rPr>
          <w:rFonts w:ascii="Arial" w:eastAsia="MS Mincho" w:hAnsi="Arial" w:cs="Arial"/>
          <w:bCs/>
          <w:lang w:val="es-ES_tradnl" w:eastAsia="es-ES_tradnl"/>
        </w:rPr>
        <w:t xml:space="preserve">            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 xml:space="preserve">edictos, por 4 </w:t>
      </w:r>
      <w:r w:rsidR="00660064" w:rsidRPr="00490C6A">
        <w:rPr>
          <w:rFonts w:ascii="Arial" w:eastAsia="MS Mincho" w:hAnsi="Arial" w:cs="Arial"/>
          <w:bCs/>
          <w:lang w:val="es-ES_tradnl" w:eastAsia="es-ES_tradnl"/>
        </w:rPr>
        <w:t>días,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 xml:space="preserve"> intimando </w:t>
      </w:r>
      <w:r w:rsidR="00660064" w:rsidRPr="00490C6A">
        <w:rPr>
          <w:rFonts w:ascii="Arial" w:eastAsia="MS Mincho" w:hAnsi="Arial" w:cs="Arial"/>
          <w:bCs/>
          <w:lang w:val="es-ES_tradnl" w:eastAsia="es-ES_tradnl"/>
        </w:rPr>
        <w:t xml:space="preserve">a que en el 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>plazo de 15 días</w:t>
      </w:r>
      <w:r w:rsidR="00660064" w:rsidRPr="00490C6A">
        <w:rPr>
          <w:rFonts w:ascii="Arial" w:eastAsia="MS Mincho" w:hAnsi="Arial" w:cs="Arial"/>
          <w:bCs/>
          <w:lang w:val="es-ES_tradnl" w:eastAsia="es-ES_tradnl"/>
        </w:rPr>
        <w:t xml:space="preserve"> corridos,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 xml:space="preserve"> los titulares </w:t>
      </w:r>
      <w:proofErr w:type="spellStart"/>
      <w:r w:rsidR="00660064" w:rsidRPr="00490C6A">
        <w:rPr>
          <w:rFonts w:ascii="Arial" w:eastAsia="MS Mincho" w:hAnsi="Arial" w:cs="Arial"/>
          <w:bCs/>
          <w:lang w:val="es-ES_tradnl" w:eastAsia="es-ES_tradnl"/>
        </w:rPr>
        <w:t>dominiales</w:t>
      </w:r>
      <w:proofErr w:type="spellEnd"/>
      <w:r w:rsidR="00660064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 xml:space="preserve">de los vehículos que se encuentren en dependencias municipales se presenten ante el Juzgado de Faltas </w:t>
      </w:r>
      <w:r w:rsidR="00E77428" w:rsidRPr="00490C6A">
        <w:rPr>
          <w:rFonts w:ascii="Arial" w:eastAsia="MS Mincho" w:hAnsi="Arial" w:cs="Arial"/>
          <w:bCs/>
          <w:lang w:val="es-ES_tradnl" w:eastAsia="es-ES_tradnl"/>
        </w:rPr>
        <w:t>Municipal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>, con documentación fehaciente que acredite derechos sobre los mismos</w:t>
      </w:r>
      <w:r w:rsidR="00660064" w:rsidRPr="00490C6A">
        <w:rPr>
          <w:rFonts w:ascii="Arial" w:eastAsia="MS Mincho" w:hAnsi="Arial" w:cs="Arial"/>
          <w:bCs/>
          <w:lang w:val="es-ES_tradnl" w:eastAsia="es-ES_tradnl"/>
        </w:rPr>
        <w:t>,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660064" w:rsidRPr="00490C6A">
        <w:rPr>
          <w:rFonts w:ascii="Arial" w:eastAsia="MS Mincho" w:hAnsi="Arial" w:cs="Arial"/>
          <w:bCs/>
          <w:lang w:val="es-ES_tradnl" w:eastAsia="es-ES_tradnl"/>
        </w:rPr>
        <w:t>a efectos de saldar las multas correspondientes</w:t>
      </w:r>
      <w:r w:rsidR="00D952DE">
        <w:rPr>
          <w:rFonts w:ascii="Arial" w:eastAsia="MS Mincho" w:hAnsi="Arial" w:cs="Arial"/>
          <w:bCs/>
          <w:lang w:val="es-ES_tradnl" w:eastAsia="es-ES_tradnl"/>
        </w:rPr>
        <w:t>, costos de depósito</w:t>
      </w:r>
      <w:r w:rsidR="00660064" w:rsidRPr="00490C6A">
        <w:rPr>
          <w:rFonts w:ascii="Arial" w:eastAsia="MS Mincho" w:hAnsi="Arial" w:cs="Arial"/>
          <w:bCs/>
          <w:lang w:val="es-ES_tradnl" w:eastAsia="es-ES_tradnl"/>
        </w:rPr>
        <w:t xml:space="preserve"> y solicitar su entrega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>. Cumplido el plazo dispuesto, sin que se haya acreditado derecho sobre los bienes, el Departamento Ejecutivo queda autorizado a incorporarlos al patrimonio municipal y someterlos al proceso de descontaminación, compactación y disposición final en el marco del programa Nacional de Compactación (PRO.</w:t>
      </w:r>
      <w:r w:rsidR="009006FD" w:rsidRPr="00490C6A">
        <w:rPr>
          <w:rFonts w:ascii="Arial" w:eastAsia="MS Mincho" w:hAnsi="Arial" w:cs="Arial"/>
          <w:bCs/>
          <w:lang w:val="es-ES_tradnl" w:eastAsia="es-ES_tradnl"/>
        </w:rPr>
        <w:t>DE</w:t>
      </w:r>
      <w:r w:rsidR="00FA71F8" w:rsidRPr="00490C6A">
        <w:rPr>
          <w:rFonts w:ascii="Arial" w:eastAsia="MS Mincho" w:hAnsi="Arial" w:cs="Arial"/>
          <w:bCs/>
          <w:lang w:val="es-ES_tradnl" w:eastAsia="es-ES_tradnl"/>
        </w:rPr>
        <w:t>.CO</w:t>
      </w:r>
      <w:r w:rsidR="009006FD" w:rsidRPr="00490C6A">
        <w:rPr>
          <w:rFonts w:ascii="Arial" w:eastAsia="MS Mincho" w:hAnsi="Arial" w:cs="Arial"/>
          <w:bCs/>
          <w:lang w:val="es-ES_tradnl" w:eastAsia="es-ES_tradnl"/>
        </w:rPr>
        <w:t>).</w:t>
      </w:r>
      <w:r w:rsidR="00490C6A">
        <w:rPr>
          <w:rFonts w:ascii="Arial" w:eastAsia="MS Mincho" w:hAnsi="Arial" w:cs="Arial"/>
          <w:bCs/>
          <w:lang w:val="es-ES_tradnl" w:eastAsia="es-ES_tradnl"/>
        </w:rPr>
        <w:t>-</w:t>
      </w:r>
      <w:r w:rsidR="009006FD"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</w:p>
    <w:p w:rsidR="00AF5707" w:rsidRPr="00490C6A" w:rsidRDefault="00AF5707" w:rsidP="00490C6A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ARTICULO </w:t>
      </w:r>
      <w:r w:rsidR="009B0C1D">
        <w:rPr>
          <w:rFonts w:ascii="Arial" w:eastAsia="MS Mincho" w:hAnsi="Arial" w:cs="Arial"/>
          <w:b/>
          <w:bCs/>
          <w:u w:val="single"/>
          <w:lang w:val="es-ES_tradnl" w:eastAsia="es-ES_tradnl"/>
        </w:rPr>
        <w:t>5</w:t>
      </w:r>
      <w:r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º</w:t>
      </w:r>
      <w:r w:rsidR="004F6B9E" w:rsidRPr="00490C6A"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490C6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490C6A">
        <w:rPr>
          <w:rFonts w:ascii="Arial" w:eastAsia="MS Mincho" w:hAnsi="Arial" w:cs="Arial"/>
          <w:bCs/>
          <w:lang w:val="es-ES_tradnl" w:eastAsia="es-ES_tradnl"/>
        </w:rPr>
        <w:t>De forma</w:t>
      </w:r>
      <w:r w:rsidRPr="00490C6A">
        <w:rPr>
          <w:rFonts w:ascii="Arial" w:eastAsia="MS Mincho" w:hAnsi="Arial" w:cs="Arial"/>
          <w:bCs/>
          <w:lang w:val="es-ES_tradnl" w:eastAsia="es-ES_tradnl"/>
        </w:rPr>
        <w:t>.-</w:t>
      </w:r>
    </w:p>
    <w:p w:rsidR="007560BF" w:rsidRPr="007560BF" w:rsidRDefault="007560BF" w:rsidP="007560BF">
      <w:pPr>
        <w:jc w:val="both"/>
        <w:rPr>
          <w:sz w:val="28"/>
          <w:szCs w:val="28"/>
        </w:rPr>
      </w:pPr>
    </w:p>
    <w:p w:rsidR="007560BF" w:rsidRPr="007560BF" w:rsidRDefault="007560BF" w:rsidP="007560BF">
      <w:pPr>
        <w:jc w:val="both"/>
        <w:rPr>
          <w:sz w:val="28"/>
          <w:szCs w:val="28"/>
        </w:rPr>
      </w:pPr>
      <w:r w:rsidRPr="007560BF">
        <w:rPr>
          <w:sz w:val="28"/>
          <w:szCs w:val="28"/>
        </w:rPr>
        <w:t xml:space="preserve">                </w:t>
      </w:r>
    </w:p>
    <w:sectPr w:rsidR="007560BF" w:rsidRPr="007560BF" w:rsidSect="00166FA0">
      <w:headerReference w:type="default" r:id="rId6"/>
      <w:pgSz w:w="11906" w:h="16838"/>
      <w:pgMar w:top="1955" w:right="1418" w:bottom="1418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92" w:rsidRDefault="002E4292" w:rsidP="00B920C5">
      <w:pPr>
        <w:spacing w:after="0" w:line="240" w:lineRule="auto"/>
      </w:pPr>
      <w:r>
        <w:separator/>
      </w:r>
    </w:p>
  </w:endnote>
  <w:endnote w:type="continuationSeparator" w:id="0">
    <w:p w:rsidR="002E4292" w:rsidRDefault="002E4292" w:rsidP="00B9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92" w:rsidRDefault="002E4292" w:rsidP="00B920C5">
      <w:pPr>
        <w:spacing w:after="0" w:line="240" w:lineRule="auto"/>
      </w:pPr>
      <w:r>
        <w:separator/>
      </w:r>
    </w:p>
  </w:footnote>
  <w:footnote w:type="continuationSeparator" w:id="0">
    <w:p w:rsidR="002E4292" w:rsidRDefault="002E4292" w:rsidP="00B9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C5" w:rsidRDefault="00166FA0">
    <w:pPr>
      <w:pStyle w:val="Encabezado"/>
    </w:pPr>
    <w:r>
      <w:rPr>
        <w:noProof/>
        <w:lang w:val="en-US"/>
      </w:rPr>
      <w:drawing>
        <wp:inline distT="0" distB="0" distL="0" distR="0" wp14:anchorId="5BA0E63B" wp14:editId="46AD511B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BF"/>
    <w:rsid w:val="00166FA0"/>
    <w:rsid w:val="001B6EFF"/>
    <w:rsid w:val="00210D58"/>
    <w:rsid w:val="00246532"/>
    <w:rsid w:val="002E4292"/>
    <w:rsid w:val="004635D0"/>
    <w:rsid w:val="00490C6A"/>
    <w:rsid w:val="004F2940"/>
    <w:rsid w:val="004F6B9E"/>
    <w:rsid w:val="00524D3A"/>
    <w:rsid w:val="00582848"/>
    <w:rsid w:val="00660064"/>
    <w:rsid w:val="00693CD3"/>
    <w:rsid w:val="006B2EB6"/>
    <w:rsid w:val="00702389"/>
    <w:rsid w:val="00735F65"/>
    <w:rsid w:val="007560BF"/>
    <w:rsid w:val="007B3DCE"/>
    <w:rsid w:val="007B4862"/>
    <w:rsid w:val="0085560D"/>
    <w:rsid w:val="008D56C9"/>
    <w:rsid w:val="009006FD"/>
    <w:rsid w:val="009B0C1D"/>
    <w:rsid w:val="00AF5707"/>
    <w:rsid w:val="00B920C5"/>
    <w:rsid w:val="00CE0B3B"/>
    <w:rsid w:val="00CE5FE2"/>
    <w:rsid w:val="00D74D8B"/>
    <w:rsid w:val="00D952DE"/>
    <w:rsid w:val="00DC0813"/>
    <w:rsid w:val="00DD3C4F"/>
    <w:rsid w:val="00E77428"/>
    <w:rsid w:val="00E85F84"/>
    <w:rsid w:val="00F46E5F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A1EBA-84A5-4C1F-8E78-939DD9EC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920C5"/>
    <w:pPr>
      <w:keepNext/>
      <w:spacing w:after="0" w:line="340" w:lineRule="exact"/>
      <w:jc w:val="center"/>
      <w:outlineLvl w:val="0"/>
    </w:pPr>
    <w:rPr>
      <w:rFonts w:ascii="Arial" w:eastAsia="Times New Roman" w:hAnsi="Arial" w:cs="Times New Roman"/>
      <w:b/>
      <w:spacing w:val="20"/>
      <w:szCs w:val="20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92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920C5"/>
  </w:style>
  <w:style w:type="paragraph" w:styleId="Piedepgina">
    <w:name w:val="footer"/>
    <w:basedOn w:val="Normal"/>
    <w:link w:val="PiedepginaCar"/>
    <w:uiPriority w:val="99"/>
    <w:unhideWhenUsed/>
    <w:rsid w:val="00B92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0C5"/>
  </w:style>
  <w:style w:type="character" w:customStyle="1" w:styleId="Ttulo1Car">
    <w:name w:val="Título 1 Car"/>
    <w:basedOn w:val="Fuentedeprrafopredeter"/>
    <w:link w:val="Ttulo1"/>
    <w:rsid w:val="00B920C5"/>
    <w:rPr>
      <w:rFonts w:ascii="Arial" w:eastAsia="Times New Roman" w:hAnsi="Arial" w:cs="Times New Roman"/>
      <w:b/>
      <w:spacing w:val="20"/>
      <w:szCs w:val="20"/>
      <w:u w:val="single"/>
      <w:lang w:val="es-MX" w:eastAsia="es-ES"/>
    </w:rPr>
  </w:style>
  <w:style w:type="character" w:styleId="nfasis">
    <w:name w:val="Emphasis"/>
    <w:basedOn w:val="Fuentedeprrafopredeter"/>
    <w:uiPriority w:val="20"/>
    <w:qFormat/>
    <w:rsid w:val="00E7742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SIMM</cp:lastModifiedBy>
  <cp:revision>2</cp:revision>
  <dcterms:created xsi:type="dcterms:W3CDTF">2025-08-26T17:06:00Z</dcterms:created>
  <dcterms:modified xsi:type="dcterms:W3CDTF">2025-08-26T17:06:00Z</dcterms:modified>
</cp:coreProperties>
</file>