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D5E" w:rsidRPr="006E6A15" w:rsidRDefault="00B27D5E" w:rsidP="00B27D5E">
      <w:pPr>
        <w:spacing w:after="480"/>
        <w:ind w:left="-1304"/>
        <w:jc w:val="right"/>
        <w:rPr>
          <w:rFonts w:eastAsia="Calibri" w:cs="Arial"/>
          <w:sz w:val="22"/>
          <w:szCs w:val="22"/>
          <w:lang w:eastAsia="en-US"/>
        </w:rPr>
      </w:pPr>
      <w:bookmarkStart w:id="0" w:name="_GoBack"/>
      <w:bookmarkEnd w:id="0"/>
      <w:r w:rsidRPr="006E6A15">
        <w:rPr>
          <w:rFonts w:eastAsia="Calibri" w:cs="Arial"/>
          <w:sz w:val="22"/>
          <w:szCs w:val="22"/>
          <w:lang w:eastAsia="en-US"/>
        </w:rPr>
        <w:t>Chascomús,</w:t>
      </w:r>
      <w:r>
        <w:rPr>
          <w:rFonts w:eastAsia="Calibri" w:cs="Arial"/>
          <w:sz w:val="22"/>
          <w:szCs w:val="22"/>
          <w:lang w:eastAsia="en-US"/>
        </w:rPr>
        <w:t xml:space="preserve"> 7 </w:t>
      </w:r>
      <w:r w:rsidRPr="006E6A15">
        <w:rPr>
          <w:rFonts w:eastAsia="Calibri" w:cs="Arial"/>
          <w:sz w:val="22"/>
          <w:szCs w:val="22"/>
          <w:lang w:eastAsia="en-US"/>
        </w:rPr>
        <w:t>de</w:t>
      </w:r>
      <w:r>
        <w:rPr>
          <w:rFonts w:eastAsia="Calibri" w:cs="Arial"/>
          <w:sz w:val="22"/>
          <w:szCs w:val="22"/>
          <w:lang w:eastAsia="en-US"/>
        </w:rPr>
        <w:t xml:space="preserve"> Octubre</w:t>
      </w:r>
      <w:r w:rsidRPr="006E6A15">
        <w:rPr>
          <w:rFonts w:eastAsia="Calibri" w:cs="Arial"/>
          <w:sz w:val="22"/>
          <w:szCs w:val="22"/>
          <w:lang w:eastAsia="en-US"/>
        </w:rPr>
        <w:t xml:space="preserve"> de 2025</w:t>
      </w:r>
    </w:p>
    <w:p w:rsidR="00B27D5E" w:rsidRPr="00B27D5E" w:rsidRDefault="00B27D5E" w:rsidP="00B27D5E">
      <w:pPr>
        <w:spacing w:line="360" w:lineRule="auto"/>
        <w:jc w:val="both"/>
        <w:rPr>
          <w:rFonts w:cs="Arial"/>
          <w:b/>
          <w:sz w:val="22"/>
          <w:szCs w:val="22"/>
          <w:u w:val="single"/>
          <w:lang w:val="es-ES_tradnl" w:eastAsia="es-ES_tradnl"/>
        </w:rPr>
      </w:pPr>
      <w:r w:rsidRPr="00B27D5E">
        <w:rPr>
          <w:rFonts w:cs="Arial"/>
          <w:b/>
          <w:sz w:val="22"/>
          <w:szCs w:val="22"/>
          <w:u w:val="single"/>
          <w:lang w:val="es-ES_tradnl" w:eastAsia="es-ES_tradnl"/>
        </w:rPr>
        <w:t>VISTO:</w:t>
      </w:r>
    </w:p>
    <w:p w:rsidR="00B27D5E" w:rsidRPr="00B27D5E" w:rsidRDefault="00B27D5E" w:rsidP="00B27D5E">
      <w:pPr>
        <w:autoSpaceDE w:val="0"/>
        <w:autoSpaceDN w:val="0"/>
        <w:adjustRightInd w:val="0"/>
        <w:spacing w:after="150" w:line="360" w:lineRule="auto"/>
        <w:ind w:firstLine="851"/>
        <w:jc w:val="both"/>
        <w:rPr>
          <w:rFonts w:eastAsiaTheme="minorHAnsi" w:cs="Arial"/>
          <w:sz w:val="22"/>
          <w:szCs w:val="22"/>
          <w:lang w:val="es-AR" w:eastAsia="en-US"/>
        </w:rPr>
      </w:pPr>
      <w:r w:rsidRPr="00B27D5E">
        <w:rPr>
          <w:rFonts w:eastAsiaTheme="minorHAnsi" w:cs="Arial"/>
          <w:sz w:val="22"/>
          <w:szCs w:val="22"/>
          <w:lang w:val="es-AR" w:eastAsia="en-US"/>
        </w:rPr>
        <w:t>La realización de la Décima Edición del Festival de Cine Chascomús, a realizarse entre el 9 y el 12 de octubre</w:t>
      </w:r>
      <w:r w:rsidR="00A958C4">
        <w:rPr>
          <w:rFonts w:eastAsiaTheme="minorHAnsi" w:cs="Arial"/>
          <w:sz w:val="22"/>
          <w:szCs w:val="22"/>
          <w:lang w:val="es-AR" w:eastAsia="en-US"/>
        </w:rPr>
        <w:t xml:space="preserve"> de 2025</w:t>
      </w:r>
      <w:r w:rsidRPr="00B27D5E">
        <w:rPr>
          <w:rFonts w:eastAsiaTheme="minorHAnsi" w:cs="Arial"/>
          <w:sz w:val="22"/>
          <w:szCs w:val="22"/>
          <w:lang w:val="es-AR" w:eastAsia="en-US"/>
        </w:rPr>
        <w:t xml:space="preserve"> en nuestra ciudad</w:t>
      </w:r>
    </w:p>
    <w:p w:rsidR="00B27D5E" w:rsidRDefault="00B27D5E" w:rsidP="00B27D5E">
      <w:pPr>
        <w:pStyle w:val="NormalWeb"/>
        <w:spacing w:before="0" w:beforeAutospacing="0" w:after="0" w:afterAutospacing="0"/>
        <w:jc w:val="both"/>
      </w:pPr>
      <w:r>
        <w:rPr>
          <w:color w:val="000000"/>
          <w:sz w:val="22"/>
          <w:szCs w:val="22"/>
        </w:rPr>
        <w:t> </w:t>
      </w:r>
    </w:p>
    <w:p w:rsidR="00B27D5E" w:rsidRPr="00B27D5E" w:rsidRDefault="00B27D5E" w:rsidP="00B27D5E">
      <w:pPr>
        <w:spacing w:line="360" w:lineRule="auto"/>
        <w:jc w:val="both"/>
        <w:rPr>
          <w:rFonts w:cs="Arial"/>
          <w:b/>
          <w:sz w:val="22"/>
          <w:szCs w:val="22"/>
          <w:u w:val="single"/>
          <w:lang w:val="es-ES_tradnl" w:eastAsia="es-ES_tradnl"/>
        </w:rPr>
      </w:pPr>
      <w:r w:rsidRPr="00B27D5E">
        <w:rPr>
          <w:rFonts w:cs="Arial"/>
          <w:b/>
          <w:sz w:val="22"/>
          <w:szCs w:val="22"/>
          <w:u w:val="single"/>
          <w:lang w:val="es-ES_tradnl" w:eastAsia="es-ES_tradnl"/>
        </w:rPr>
        <w:t>CONSIDERANDO:</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Que el Festival de Cine Chascomús (FCCH) se propone la generación de un espacio de encuentro y diálogo de realizadores y equipos audiovisuales para el conocimiento mutuo y el intercambio de miradas y experiencias.</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Que durante las ediciones anteriores el FCCH ha recibido a realizadores y equipos completos acompañando sus trabajos y formando parte de las actividades del festival promoviendo su instalación en la ciudad durante el evento</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Que el FCCH busca integrar a los vecinos y vecinas y a realizadoras se acerquen a la ciudad a conocer sus espacios cinematográficos y seguir construyendo en Chascomús un epicentro de intercambio para el cine independiente.</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Que el FCCH está ideado como una propuesta en la que convergen personas de diferentes intereses, edades, que habitan la ciudad como aquellas que la visitan para formar parte de la propuesta</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Que el esta edición del FCCH producirá la realización de talleres, conversatorios y proyecciones audiovisuales en Casa de Casco y proyecciones audiovisuales en el marco de la Competencia Oficial con Sede en el Teatro Municipal Brazzola y Plaza Independencia </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 Que la Competencia Oficial incluye largometrajes de ficción, de cortometrajes ficción, documental y animación y videoclips- filmados en todo el territorio argentino y contará con la presencia de un jurado especial para esta edición por este aniversario. </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Que el segmento de videoclips contará como es tradicional con la participación de solista en vivo en la Plaza Independencia. Asimismo se propiciará un espacio de encuentro comunitario y gastronómico en la vía pública y plaza frente al Teatro.</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 xml:space="preserve">Que las propuestas artísticas y comunitarias del 10° FCCH que se llevarán a cabo durante las cuatro jornadas y tendrán como espacio de intervención </w:t>
      </w:r>
      <w:r w:rsidRPr="00B27D5E">
        <w:rPr>
          <w:rFonts w:eastAsia="Arial" w:cs="Arial"/>
          <w:color w:val="000000" w:themeColor="text1"/>
          <w:sz w:val="22"/>
          <w:szCs w:val="22"/>
          <w:lang w:val="es-AR" w:eastAsia="es-AR"/>
        </w:rPr>
        <w:lastRenderedPageBreak/>
        <w:t xml:space="preserve">las instalaciones internas y adyacencias del Teatro Municipal Brazzola y la Plaza Independencia, involucrando las calles </w:t>
      </w:r>
      <w:proofErr w:type="spellStart"/>
      <w:r w:rsidRPr="00B27D5E">
        <w:rPr>
          <w:rFonts w:eastAsia="Arial" w:cs="Arial"/>
          <w:color w:val="000000" w:themeColor="text1"/>
          <w:sz w:val="22"/>
          <w:szCs w:val="22"/>
          <w:lang w:val="es-AR" w:eastAsia="es-AR"/>
        </w:rPr>
        <w:t>Cramer</w:t>
      </w:r>
      <w:proofErr w:type="spellEnd"/>
      <w:r w:rsidRPr="00B27D5E">
        <w:rPr>
          <w:rFonts w:eastAsia="Arial" w:cs="Arial"/>
          <w:color w:val="000000" w:themeColor="text1"/>
          <w:sz w:val="22"/>
          <w:szCs w:val="22"/>
          <w:lang w:val="es-AR" w:eastAsia="es-AR"/>
        </w:rPr>
        <w:t xml:space="preserve"> y Sarmiento; Sarmiento y San Martín y Sarmiento y Lavalle;</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Que las sedes de intervención del 10 FCCH serán el Teatro Municipal Brazzola, la Plaza Independencia y vía pública, el Centro Cultural Municipal “Vieja Estación” (alternativo) y la Casa de Casco </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 xml:space="preserve">Que el FCCH ha sido organizado en cada una de sus ediciones por la productora El Camino Amarillo Producciones, en </w:t>
      </w:r>
      <w:proofErr w:type="spellStart"/>
      <w:r w:rsidRPr="00B27D5E">
        <w:rPr>
          <w:rFonts w:eastAsia="Arial" w:cs="Arial"/>
          <w:color w:val="000000" w:themeColor="text1"/>
          <w:sz w:val="22"/>
          <w:szCs w:val="22"/>
          <w:lang w:val="es-AR" w:eastAsia="es-AR"/>
        </w:rPr>
        <w:t>co</w:t>
      </w:r>
      <w:proofErr w:type="spellEnd"/>
      <w:r w:rsidRPr="00B27D5E">
        <w:rPr>
          <w:rFonts w:eastAsia="Arial" w:cs="Arial"/>
          <w:color w:val="000000" w:themeColor="text1"/>
          <w:sz w:val="22"/>
          <w:szCs w:val="22"/>
          <w:lang w:val="es-AR" w:eastAsia="es-AR"/>
        </w:rPr>
        <w:t>-organización con la Secretaría de Cultura de la Municipalidad.</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Que, la Municipalidad de Chascomús impulsa, a través de la Secretaría de Cultura los programas culturales denominados “Cultura produce Cultura” iniciativas artísticas generadas con producciones de artistas locales para la realización de conciertos, exposiciones, obras teatrales y demás manifestaciones estéticas para el disfrute de los vecinos; “Generación de audiencias” cuya misión es fomentar un público sensible y crítico utilizando como plataforma los festivales, funciones, ciclos, encuentros de expresiones artísticas en diferentes espacios del territorio y “Formación artística” que busca formar y fortalecer a los artistas locales en cualquiera de sus etapas de aprendizaje con producción de talleres de tecnologías aplicadas al arte, clínicas formativas. </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Que las propuestas artísticas y comunitarias del 10° FCCH que se llevarán a cabo jueves 9, viernes 10, sábado 11 y domingo 12 de octubre tendrán como espacio de intervención las instalaciones internas y adyacencias del Teatro Municipal Brazzola y la Plaza Independencia, involucrando las calle Sarmiento entre Crámer y Lavalle;</w:t>
      </w:r>
    </w:p>
    <w:p w:rsidR="00B27D5E" w:rsidRPr="00B27D5E" w:rsidRDefault="00B27D5E" w:rsidP="00B27D5E">
      <w:pPr>
        <w:spacing w:after="240" w:line="360" w:lineRule="auto"/>
        <w:ind w:firstLine="1843"/>
        <w:jc w:val="both"/>
        <w:rPr>
          <w:rFonts w:eastAsia="Arial" w:cs="Arial"/>
          <w:color w:val="000000" w:themeColor="text1"/>
          <w:sz w:val="22"/>
          <w:szCs w:val="22"/>
          <w:lang w:val="es-AR" w:eastAsia="es-AR"/>
        </w:rPr>
      </w:pPr>
      <w:r w:rsidRPr="00B27D5E">
        <w:rPr>
          <w:rFonts w:eastAsia="Arial" w:cs="Arial"/>
          <w:color w:val="000000" w:themeColor="text1"/>
          <w:sz w:val="22"/>
          <w:szCs w:val="22"/>
          <w:lang w:val="es-AR" w:eastAsia="es-AR"/>
        </w:rPr>
        <w:t>Que cada una de las ediciones de este evento ha contado con una gran afluencia de vecinos de la ciudad y que la propuesta de esta décima edición promoverá una mayor intervención del espacio público y su apropiación por parte de la comunidad para todas las edades. </w:t>
      </w:r>
    </w:p>
    <w:p w:rsidR="00B27D5E" w:rsidRPr="00B27D5E" w:rsidRDefault="00B27D5E" w:rsidP="00B27D5E">
      <w:pPr>
        <w:spacing w:after="240" w:line="360" w:lineRule="auto"/>
        <w:ind w:firstLine="1843"/>
        <w:jc w:val="both"/>
        <w:rPr>
          <w:rFonts w:cs="Arial"/>
          <w:sz w:val="22"/>
          <w:szCs w:val="22"/>
          <w:lang w:val="es-AR"/>
        </w:rPr>
      </w:pPr>
      <w:r w:rsidRPr="00B27D5E">
        <w:rPr>
          <w:rFonts w:cs="Arial"/>
          <w:sz w:val="22"/>
          <w:szCs w:val="22"/>
          <w:lang w:val="es-AR"/>
        </w:rPr>
        <w:t>Por ello, el Intendente Municipal, en uso de sus atribuciones, eleva el siguiente proyecto de</w:t>
      </w:r>
    </w:p>
    <w:p w:rsidR="00A958C4" w:rsidRDefault="00A958C4" w:rsidP="00B27D5E">
      <w:pPr>
        <w:pStyle w:val="Encabezado"/>
        <w:tabs>
          <w:tab w:val="clear" w:pos="4419"/>
          <w:tab w:val="clear" w:pos="8838"/>
        </w:tabs>
        <w:spacing w:line="360" w:lineRule="auto"/>
        <w:jc w:val="center"/>
        <w:rPr>
          <w:rFonts w:cs="Arial"/>
          <w:b/>
          <w:spacing w:val="0"/>
          <w:sz w:val="22"/>
          <w:szCs w:val="22"/>
          <w:lang w:val="es-MX"/>
        </w:rPr>
      </w:pPr>
    </w:p>
    <w:p w:rsidR="00B27D5E" w:rsidRPr="00B27D5E" w:rsidRDefault="00B27D5E" w:rsidP="00B27D5E">
      <w:pPr>
        <w:pStyle w:val="Encabezado"/>
        <w:tabs>
          <w:tab w:val="clear" w:pos="4419"/>
          <w:tab w:val="clear" w:pos="8838"/>
        </w:tabs>
        <w:spacing w:line="360" w:lineRule="auto"/>
        <w:jc w:val="center"/>
        <w:rPr>
          <w:rFonts w:cs="Arial"/>
          <w:b/>
          <w:spacing w:val="0"/>
          <w:sz w:val="22"/>
          <w:szCs w:val="22"/>
          <w:lang w:val="es-MX"/>
        </w:rPr>
      </w:pPr>
      <w:r w:rsidRPr="00B27D5E">
        <w:rPr>
          <w:rFonts w:cs="Arial"/>
          <w:b/>
          <w:spacing w:val="0"/>
          <w:sz w:val="22"/>
          <w:szCs w:val="22"/>
          <w:lang w:val="es-MX"/>
        </w:rPr>
        <w:t>ORDENANZA</w:t>
      </w:r>
    </w:p>
    <w:p w:rsidR="00B27D5E" w:rsidRDefault="00B27D5E" w:rsidP="00B27D5E">
      <w:pPr>
        <w:spacing w:before="120" w:line="360" w:lineRule="auto"/>
        <w:jc w:val="both"/>
        <w:rPr>
          <w:rFonts w:cs="Arial"/>
          <w:bCs/>
          <w:sz w:val="22"/>
          <w:szCs w:val="22"/>
          <w:lang w:val="es-ES_tradnl" w:eastAsia="es-ES_tradnl"/>
        </w:rPr>
      </w:pPr>
      <w:r w:rsidRPr="00B27D5E">
        <w:rPr>
          <w:rFonts w:cs="Arial"/>
          <w:b/>
          <w:bCs/>
          <w:sz w:val="22"/>
          <w:szCs w:val="22"/>
          <w:u w:val="single"/>
          <w:lang w:val="es-ES_tradnl" w:eastAsia="es-ES_tradnl"/>
        </w:rPr>
        <w:lastRenderedPageBreak/>
        <w:t>Artículo1º:</w:t>
      </w:r>
      <w:r w:rsidRPr="00B27D5E">
        <w:rPr>
          <w:rFonts w:cs="Arial"/>
          <w:bCs/>
          <w:sz w:val="22"/>
          <w:szCs w:val="22"/>
          <w:lang w:val="es-ES_tradnl" w:eastAsia="es-ES_tradnl"/>
        </w:rPr>
        <w:t xml:space="preserve"> Autorícese al Departamento Ejecutivo a efectuar el corte de calle Sarmiento entre Crámer y San Martín, jueves 9 y viernes 10</w:t>
      </w:r>
      <w:r w:rsidR="00FF1767">
        <w:rPr>
          <w:rFonts w:cs="Arial"/>
          <w:bCs/>
          <w:sz w:val="22"/>
          <w:szCs w:val="22"/>
          <w:lang w:val="es-ES_tradnl" w:eastAsia="es-ES_tradnl"/>
        </w:rPr>
        <w:t xml:space="preserve"> de octubre de 2025</w:t>
      </w:r>
      <w:r w:rsidRPr="00B27D5E">
        <w:rPr>
          <w:rFonts w:cs="Arial"/>
          <w:bCs/>
          <w:sz w:val="22"/>
          <w:szCs w:val="22"/>
          <w:lang w:val="es-ES_tradnl" w:eastAsia="es-ES_tradnl"/>
        </w:rPr>
        <w:t xml:space="preserve">, </w:t>
      </w:r>
      <w:r w:rsidR="00FF1767">
        <w:rPr>
          <w:rFonts w:cs="Arial"/>
          <w:bCs/>
          <w:sz w:val="22"/>
          <w:szCs w:val="22"/>
          <w:lang w:val="es-ES_tradnl" w:eastAsia="es-ES_tradnl"/>
        </w:rPr>
        <w:t xml:space="preserve">en el horario de </w:t>
      </w:r>
      <w:r w:rsidRPr="00B27D5E">
        <w:rPr>
          <w:rFonts w:cs="Arial"/>
          <w:bCs/>
          <w:sz w:val="22"/>
          <w:szCs w:val="22"/>
          <w:lang w:val="es-ES_tradnl" w:eastAsia="es-ES_tradnl"/>
        </w:rPr>
        <w:t>18</w:t>
      </w:r>
      <w:r w:rsidR="00FF1767">
        <w:rPr>
          <w:rFonts w:cs="Arial"/>
          <w:bCs/>
          <w:sz w:val="22"/>
          <w:szCs w:val="22"/>
          <w:lang w:val="es-ES_tradnl" w:eastAsia="es-ES_tradnl"/>
        </w:rPr>
        <w:t>.00</w:t>
      </w:r>
      <w:r w:rsidRPr="00B27D5E">
        <w:rPr>
          <w:rFonts w:cs="Arial"/>
          <w:bCs/>
          <w:sz w:val="22"/>
          <w:szCs w:val="22"/>
          <w:lang w:val="es-ES_tradnl" w:eastAsia="es-ES_tradnl"/>
        </w:rPr>
        <w:t xml:space="preserve"> a 00</w:t>
      </w:r>
      <w:r w:rsidR="00FF1767">
        <w:rPr>
          <w:rFonts w:cs="Arial"/>
          <w:bCs/>
          <w:sz w:val="22"/>
          <w:szCs w:val="22"/>
          <w:lang w:val="es-ES_tradnl" w:eastAsia="es-ES_tradnl"/>
        </w:rPr>
        <w:t>.00</w:t>
      </w:r>
      <w:r w:rsidRPr="00B27D5E">
        <w:rPr>
          <w:rFonts w:cs="Arial"/>
          <w:bCs/>
          <w:sz w:val="22"/>
          <w:szCs w:val="22"/>
          <w:lang w:val="es-ES_tradnl" w:eastAsia="es-ES_tradnl"/>
        </w:rPr>
        <w:t xml:space="preserve"> hs y sábado 11 y domingo 12</w:t>
      </w:r>
      <w:r w:rsidR="00FF1767">
        <w:rPr>
          <w:rFonts w:cs="Arial"/>
          <w:bCs/>
          <w:sz w:val="22"/>
          <w:szCs w:val="22"/>
          <w:lang w:val="es-ES_tradnl" w:eastAsia="es-ES_tradnl"/>
        </w:rPr>
        <w:t xml:space="preserve"> de Octubre de 2025</w:t>
      </w:r>
      <w:r w:rsidRPr="00B27D5E">
        <w:rPr>
          <w:rFonts w:cs="Arial"/>
          <w:bCs/>
          <w:sz w:val="22"/>
          <w:szCs w:val="22"/>
          <w:lang w:val="es-ES_tradnl" w:eastAsia="es-ES_tradnl"/>
        </w:rPr>
        <w:t xml:space="preserve">, </w:t>
      </w:r>
      <w:r w:rsidR="00FF1767">
        <w:rPr>
          <w:rFonts w:cs="Arial"/>
          <w:bCs/>
          <w:sz w:val="22"/>
          <w:szCs w:val="22"/>
          <w:lang w:val="es-ES_tradnl" w:eastAsia="es-ES_tradnl"/>
        </w:rPr>
        <w:t xml:space="preserve">en el horario de </w:t>
      </w:r>
      <w:r w:rsidRPr="00B27D5E">
        <w:rPr>
          <w:rFonts w:cs="Arial"/>
          <w:bCs/>
          <w:sz w:val="22"/>
          <w:szCs w:val="22"/>
          <w:lang w:val="es-ES_tradnl" w:eastAsia="es-ES_tradnl"/>
        </w:rPr>
        <w:t>11</w:t>
      </w:r>
      <w:r w:rsidR="00FF1767">
        <w:rPr>
          <w:rFonts w:cs="Arial"/>
          <w:bCs/>
          <w:sz w:val="22"/>
          <w:szCs w:val="22"/>
          <w:lang w:val="es-ES_tradnl" w:eastAsia="es-ES_tradnl"/>
        </w:rPr>
        <w:t>.00</w:t>
      </w:r>
      <w:r w:rsidRPr="00B27D5E">
        <w:rPr>
          <w:rFonts w:cs="Arial"/>
          <w:bCs/>
          <w:sz w:val="22"/>
          <w:szCs w:val="22"/>
          <w:lang w:val="es-ES_tradnl" w:eastAsia="es-ES_tradnl"/>
        </w:rPr>
        <w:t xml:space="preserve"> a 00</w:t>
      </w:r>
      <w:r w:rsidR="00FF1767">
        <w:rPr>
          <w:rFonts w:cs="Arial"/>
          <w:bCs/>
          <w:sz w:val="22"/>
          <w:szCs w:val="22"/>
          <w:lang w:val="es-ES_tradnl" w:eastAsia="es-ES_tradnl"/>
        </w:rPr>
        <w:t>.00</w:t>
      </w:r>
      <w:r w:rsidRPr="00B27D5E">
        <w:rPr>
          <w:rFonts w:cs="Arial"/>
          <w:bCs/>
          <w:sz w:val="22"/>
          <w:szCs w:val="22"/>
          <w:lang w:val="es-ES_tradnl" w:eastAsia="es-ES_tradnl"/>
        </w:rPr>
        <w:t xml:space="preserve"> hs.</w:t>
      </w:r>
    </w:p>
    <w:p w:rsidR="00A958C4" w:rsidRPr="00A958C4" w:rsidRDefault="00A958C4" w:rsidP="00A958C4">
      <w:pPr>
        <w:spacing w:before="120" w:line="360" w:lineRule="auto"/>
        <w:jc w:val="both"/>
        <w:rPr>
          <w:rFonts w:cs="Arial"/>
          <w:b/>
          <w:bCs/>
          <w:sz w:val="22"/>
          <w:szCs w:val="22"/>
          <w:u w:val="single"/>
          <w:lang w:val="es-ES_tradnl" w:eastAsia="es-ES_tradnl"/>
        </w:rPr>
      </w:pPr>
      <w:r w:rsidRPr="00A958C4">
        <w:rPr>
          <w:rFonts w:cs="Arial"/>
          <w:b/>
          <w:bCs/>
          <w:sz w:val="22"/>
          <w:szCs w:val="22"/>
          <w:u w:val="single"/>
          <w:lang w:val="es-ES_tradnl" w:eastAsia="es-ES_tradnl"/>
        </w:rPr>
        <w:t>ARTÍCULO 2°:</w:t>
      </w:r>
      <w:r w:rsidRPr="00A958C4">
        <w:rPr>
          <w:rFonts w:cs="Arial"/>
          <w:bCs/>
          <w:sz w:val="22"/>
          <w:szCs w:val="22"/>
          <w:lang w:val="es-ES_tradnl" w:eastAsia="es-ES_tradnl"/>
        </w:rPr>
        <w:t xml:space="preserve"> Establézcase el corte de tránsito vehicular correspondiente, con la asistencia de Seguridad Ciudadana en calle, día y horarios descritos en el artículo precedente.</w:t>
      </w:r>
    </w:p>
    <w:p w:rsidR="00B27D5E" w:rsidRPr="00B27D5E" w:rsidRDefault="00B27D5E" w:rsidP="00B27D5E">
      <w:pPr>
        <w:spacing w:before="120" w:line="360" w:lineRule="auto"/>
        <w:jc w:val="both"/>
        <w:rPr>
          <w:rFonts w:cs="Arial"/>
          <w:b/>
          <w:bCs/>
          <w:sz w:val="22"/>
          <w:szCs w:val="22"/>
          <w:u w:val="single"/>
          <w:lang w:val="es-ES_tradnl" w:eastAsia="es-ES_tradnl"/>
        </w:rPr>
      </w:pPr>
      <w:r>
        <w:rPr>
          <w:rFonts w:cs="Arial"/>
          <w:b/>
          <w:bCs/>
          <w:sz w:val="22"/>
          <w:szCs w:val="22"/>
          <w:u w:val="single"/>
          <w:lang w:val="es-ES_tradnl" w:eastAsia="es-ES_tradnl"/>
        </w:rPr>
        <w:t xml:space="preserve">Artículo </w:t>
      </w:r>
      <w:r w:rsidR="00A958C4">
        <w:rPr>
          <w:rFonts w:cs="Arial"/>
          <w:b/>
          <w:bCs/>
          <w:sz w:val="22"/>
          <w:szCs w:val="22"/>
          <w:u w:val="single"/>
          <w:lang w:val="es-ES_tradnl" w:eastAsia="es-ES_tradnl"/>
        </w:rPr>
        <w:t>3</w:t>
      </w:r>
      <w:r>
        <w:rPr>
          <w:rFonts w:cs="Arial"/>
          <w:b/>
          <w:bCs/>
          <w:sz w:val="22"/>
          <w:szCs w:val="22"/>
          <w:u w:val="single"/>
          <w:lang w:val="es-ES_tradnl" w:eastAsia="es-ES_tradnl"/>
        </w:rPr>
        <w:t>º:</w:t>
      </w:r>
      <w:r w:rsidRPr="00B27D5E">
        <w:rPr>
          <w:rFonts w:cs="Arial"/>
          <w:bCs/>
          <w:sz w:val="22"/>
          <w:szCs w:val="22"/>
          <w:lang w:val="es-ES_tradnl" w:eastAsia="es-ES_tradnl"/>
        </w:rPr>
        <w:t xml:space="preserve"> De forma.</w:t>
      </w:r>
    </w:p>
    <w:p w:rsidR="00B27D5E" w:rsidRPr="006E6A15" w:rsidRDefault="00B27D5E" w:rsidP="00B27D5E">
      <w:pPr>
        <w:spacing w:before="120" w:line="360" w:lineRule="auto"/>
        <w:jc w:val="both"/>
        <w:rPr>
          <w:rFonts w:cs="Arial"/>
          <w:b/>
          <w:bCs/>
          <w:sz w:val="22"/>
          <w:szCs w:val="22"/>
          <w:u w:val="single"/>
          <w:lang w:val="es-ES_tradnl" w:eastAsia="es-ES_tradnl"/>
        </w:rPr>
      </w:pPr>
      <w:r>
        <w:br/>
      </w:r>
    </w:p>
    <w:sectPr w:rsidR="00B27D5E" w:rsidRPr="006E6A15" w:rsidSect="006E6A15">
      <w:headerReference w:type="default" r:id="rId8"/>
      <w:pgSz w:w="11907" w:h="16840" w:code="9"/>
      <w:pgMar w:top="1677" w:right="1559" w:bottom="851" w:left="1985" w:header="568"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55A" w:rsidRDefault="0087455A">
      <w:r>
        <w:separator/>
      </w:r>
    </w:p>
  </w:endnote>
  <w:endnote w:type="continuationSeparator" w:id="0">
    <w:p w:rsidR="0087455A" w:rsidRDefault="0087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55A" w:rsidRDefault="0087455A">
      <w:r>
        <w:separator/>
      </w:r>
    </w:p>
  </w:footnote>
  <w:footnote w:type="continuationSeparator" w:id="0">
    <w:p w:rsidR="0087455A" w:rsidRDefault="008745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A15" w:rsidRDefault="006E6A15">
    <w:pPr>
      <w:pStyle w:val="Encabezado"/>
    </w:pPr>
    <w:r>
      <w:rPr>
        <w:noProof/>
        <w:lang w:val="en-US" w:eastAsia="en-US"/>
      </w:rPr>
      <w:drawing>
        <wp:inline distT="0" distB="0" distL="0" distR="0" wp14:anchorId="74D8007F" wp14:editId="1D97FCE1">
          <wp:extent cx="5308855" cy="5400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308855"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619F"/>
    <w:multiLevelType w:val="hybridMultilevel"/>
    <w:tmpl w:val="6714D61A"/>
    <w:lvl w:ilvl="0" w:tplc="87541FCE">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6653BF"/>
    <w:multiLevelType w:val="hybridMultilevel"/>
    <w:tmpl w:val="70D2A9D4"/>
    <w:lvl w:ilvl="0" w:tplc="5F38754C">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951361A"/>
    <w:multiLevelType w:val="hybridMultilevel"/>
    <w:tmpl w:val="63E843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625083"/>
    <w:multiLevelType w:val="hybridMultilevel"/>
    <w:tmpl w:val="22DA5EE0"/>
    <w:lvl w:ilvl="0" w:tplc="C1D6B362">
      <w:start w:val="2012"/>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43ED3"/>
    <w:multiLevelType w:val="hybridMultilevel"/>
    <w:tmpl w:val="76ECCC72"/>
    <w:lvl w:ilvl="0" w:tplc="B838C978">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E8B3E58"/>
    <w:multiLevelType w:val="hybridMultilevel"/>
    <w:tmpl w:val="2D08EFCA"/>
    <w:lvl w:ilvl="0" w:tplc="E820CD78">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096393C"/>
    <w:multiLevelType w:val="hybridMultilevel"/>
    <w:tmpl w:val="2F423CAA"/>
    <w:lvl w:ilvl="0" w:tplc="2C3673BA">
      <w:start w:val="2013"/>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33798"/>
    <w:multiLevelType w:val="hybridMultilevel"/>
    <w:tmpl w:val="66FC5C0A"/>
    <w:lvl w:ilvl="0" w:tplc="407069EE">
      <w:start w:val="1"/>
      <w:numFmt w:val="decimal"/>
      <w:lvlText w:val="%1)"/>
      <w:lvlJc w:val="left"/>
      <w:pPr>
        <w:ind w:left="1530" w:hanging="360"/>
      </w:pPr>
      <w:rPr>
        <w:rFonts w:hint="default"/>
      </w:rPr>
    </w:lvl>
    <w:lvl w:ilvl="1" w:tplc="2C0A0019" w:tentative="1">
      <w:start w:val="1"/>
      <w:numFmt w:val="lowerLetter"/>
      <w:lvlText w:val="%2."/>
      <w:lvlJc w:val="left"/>
      <w:pPr>
        <w:ind w:left="2250" w:hanging="360"/>
      </w:pPr>
    </w:lvl>
    <w:lvl w:ilvl="2" w:tplc="2C0A001B" w:tentative="1">
      <w:start w:val="1"/>
      <w:numFmt w:val="lowerRoman"/>
      <w:lvlText w:val="%3."/>
      <w:lvlJc w:val="right"/>
      <w:pPr>
        <w:ind w:left="2970" w:hanging="180"/>
      </w:pPr>
    </w:lvl>
    <w:lvl w:ilvl="3" w:tplc="2C0A000F" w:tentative="1">
      <w:start w:val="1"/>
      <w:numFmt w:val="decimal"/>
      <w:lvlText w:val="%4."/>
      <w:lvlJc w:val="left"/>
      <w:pPr>
        <w:ind w:left="3690" w:hanging="360"/>
      </w:pPr>
    </w:lvl>
    <w:lvl w:ilvl="4" w:tplc="2C0A0019" w:tentative="1">
      <w:start w:val="1"/>
      <w:numFmt w:val="lowerLetter"/>
      <w:lvlText w:val="%5."/>
      <w:lvlJc w:val="left"/>
      <w:pPr>
        <w:ind w:left="4410" w:hanging="360"/>
      </w:pPr>
    </w:lvl>
    <w:lvl w:ilvl="5" w:tplc="2C0A001B" w:tentative="1">
      <w:start w:val="1"/>
      <w:numFmt w:val="lowerRoman"/>
      <w:lvlText w:val="%6."/>
      <w:lvlJc w:val="right"/>
      <w:pPr>
        <w:ind w:left="5130" w:hanging="180"/>
      </w:pPr>
    </w:lvl>
    <w:lvl w:ilvl="6" w:tplc="2C0A000F" w:tentative="1">
      <w:start w:val="1"/>
      <w:numFmt w:val="decimal"/>
      <w:lvlText w:val="%7."/>
      <w:lvlJc w:val="left"/>
      <w:pPr>
        <w:ind w:left="5850" w:hanging="360"/>
      </w:pPr>
    </w:lvl>
    <w:lvl w:ilvl="7" w:tplc="2C0A0019" w:tentative="1">
      <w:start w:val="1"/>
      <w:numFmt w:val="lowerLetter"/>
      <w:lvlText w:val="%8."/>
      <w:lvlJc w:val="left"/>
      <w:pPr>
        <w:ind w:left="6570" w:hanging="360"/>
      </w:pPr>
    </w:lvl>
    <w:lvl w:ilvl="8" w:tplc="2C0A001B" w:tentative="1">
      <w:start w:val="1"/>
      <w:numFmt w:val="lowerRoman"/>
      <w:lvlText w:val="%9."/>
      <w:lvlJc w:val="right"/>
      <w:pPr>
        <w:ind w:left="7290" w:hanging="180"/>
      </w:pPr>
    </w:lvl>
  </w:abstractNum>
  <w:abstractNum w:abstractNumId="8" w15:restartNumberingAfterBreak="0">
    <w:nsid w:val="3DE9629F"/>
    <w:multiLevelType w:val="hybridMultilevel"/>
    <w:tmpl w:val="6200F84C"/>
    <w:lvl w:ilvl="0" w:tplc="A776C754">
      <w:start w:val="1"/>
      <w:numFmt w:val="bullet"/>
      <w:lvlText w:val=""/>
      <w:lvlJc w:val="left"/>
      <w:pPr>
        <w:tabs>
          <w:tab w:val="num" w:pos="620"/>
        </w:tabs>
        <w:ind w:left="62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85319F"/>
    <w:multiLevelType w:val="hybridMultilevel"/>
    <w:tmpl w:val="0DEA0B4C"/>
    <w:lvl w:ilvl="0" w:tplc="7C6E00A4">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7826C46"/>
    <w:multiLevelType w:val="hybridMultilevel"/>
    <w:tmpl w:val="561C0864"/>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1" w15:restartNumberingAfterBreak="0">
    <w:nsid w:val="72F31F10"/>
    <w:multiLevelType w:val="hybridMultilevel"/>
    <w:tmpl w:val="D1AA0D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624396"/>
    <w:multiLevelType w:val="hybridMultilevel"/>
    <w:tmpl w:val="F1CE027C"/>
    <w:lvl w:ilvl="0" w:tplc="AF34F372">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79E48FC"/>
    <w:multiLevelType w:val="hybridMultilevel"/>
    <w:tmpl w:val="D7569168"/>
    <w:lvl w:ilvl="0" w:tplc="AB964CBA">
      <w:start w:val="7130"/>
      <w:numFmt w:val="bullet"/>
      <w:lvlText w:val="-"/>
      <w:lvlJc w:val="left"/>
      <w:pPr>
        <w:ind w:left="720" w:hanging="360"/>
      </w:pPr>
      <w:rPr>
        <w:rFonts w:ascii="Tahoma" w:eastAsia="MS Mincho" w:hAnsi="Tahoma" w:cs="Tahoma" w:hint="default"/>
        <w:b/>
        <w:bCs/>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F8B5602"/>
    <w:multiLevelType w:val="hybridMultilevel"/>
    <w:tmpl w:val="BBDECB62"/>
    <w:lvl w:ilvl="0" w:tplc="0C0A0001">
      <w:start w:val="1"/>
      <w:numFmt w:val="bullet"/>
      <w:lvlText w:val=""/>
      <w:lvlJc w:val="left"/>
      <w:pPr>
        <w:tabs>
          <w:tab w:val="num" w:pos="1890"/>
        </w:tabs>
        <w:ind w:left="1890" w:hanging="360"/>
      </w:pPr>
      <w:rPr>
        <w:rFonts w:ascii="Symbol" w:hAnsi="Symbol" w:hint="default"/>
      </w:rPr>
    </w:lvl>
    <w:lvl w:ilvl="1" w:tplc="0C0A0003" w:tentative="1">
      <w:start w:val="1"/>
      <w:numFmt w:val="bullet"/>
      <w:lvlText w:val="o"/>
      <w:lvlJc w:val="left"/>
      <w:pPr>
        <w:tabs>
          <w:tab w:val="num" w:pos="2610"/>
        </w:tabs>
        <w:ind w:left="2610" w:hanging="360"/>
      </w:pPr>
      <w:rPr>
        <w:rFonts w:ascii="Courier New" w:hAnsi="Courier New" w:hint="default"/>
      </w:rPr>
    </w:lvl>
    <w:lvl w:ilvl="2" w:tplc="0C0A0005" w:tentative="1">
      <w:start w:val="1"/>
      <w:numFmt w:val="bullet"/>
      <w:lvlText w:val=""/>
      <w:lvlJc w:val="left"/>
      <w:pPr>
        <w:tabs>
          <w:tab w:val="num" w:pos="3330"/>
        </w:tabs>
        <w:ind w:left="3330" w:hanging="360"/>
      </w:pPr>
      <w:rPr>
        <w:rFonts w:ascii="Wingdings" w:hAnsi="Wingdings" w:hint="default"/>
      </w:rPr>
    </w:lvl>
    <w:lvl w:ilvl="3" w:tplc="0C0A0001" w:tentative="1">
      <w:start w:val="1"/>
      <w:numFmt w:val="bullet"/>
      <w:lvlText w:val=""/>
      <w:lvlJc w:val="left"/>
      <w:pPr>
        <w:tabs>
          <w:tab w:val="num" w:pos="4050"/>
        </w:tabs>
        <w:ind w:left="4050" w:hanging="360"/>
      </w:pPr>
      <w:rPr>
        <w:rFonts w:ascii="Symbol" w:hAnsi="Symbol" w:hint="default"/>
      </w:rPr>
    </w:lvl>
    <w:lvl w:ilvl="4" w:tplc="0C0A0003" w:tentative="1">
      <w:start w:val="1"/>
      <w:numFmt w:val="bullet"/>
      <w:lvlText w:val="o"/>
      <w:lvlJc w:val="left"/>
      <w:pPr>
        <w:tabs>
          <w:tab w:val="num" w:pos="4770"/>
        </w:tabs>
        <w:ind w:left="4770" w:hanging="360"/>
      </w:pPr>
      <w:rPr>
        <w:rFonts w:ascii="Courier New" w:hAnsi="Courier New" w:hint="default"/>
      </w:rPr>
    </w:lvl>
    <w:lvl w:ilvl="5" w:tplc="0C0A0005" w:tentative="1">
      <w:start w:val="1"/>
      <w:numFmt w:val="bullet"/>
      <w:lvlText w:val=""/>
      <w:lvlJc w:val="left"/>
      <w:pPr>
        <w:tabs>
          <w:tab w:val="num" w:pos="5490"/>
        </w:tabs>
        <w:ind w:left="5490" w:hanging="360"/>
      </w:pPr>
      <w:rPr>
        <w:rFonts w:ascii="Wingdings" w:hAnsi="Wingdings" w:hint="default"/>
      </w:rPr>
    </w:lvl>
    <w:lvl w:ilvl="6" w:tplc="0C0A0001" w:tentative="1">
      <w:start w:val="1"/>
      <w:numFmt w:val="bullet"/>
      <w:lvlText w:val=""/>
      <w:lvlJc w:val="left"/>
      <w:pPr>
        <w:tabs>
          <w:tab w:val="num" w:pos="6210"/>
        </w:tabs>
        <w:ind w:left="6210" w:hanging="360"/>
      </w:pPr>
      <w:rPr>
        <w:rFonts w:ascii="Symbol" w:hAnsi="Symbol" w:hint="default"/>
      </w:rPr>
    </w:lvl>
    <w:lvl w:ilvl="7" w:tplc="0C0A0003" w:tentative="1">
      <w:start w:val="1"/>
      <w:numFmt w:val="bullet"/>
      <w:lvlText w:val="o"/>
      <w:lvlJc w:val="left"/>
      <w:pPr>
        <w:tabs>
          <w:tab w:val="num" w:pos="6930"/>
        </w:tabs>
        <w:ind w:left="6930" w:hanging="360"/>
      </w:pPr>
      <w:rPr>
        <w:rFonts w:ascii="Courier New" w:hAnsi="Courier New" w:hint="default"/>
      </w:rPr>
    </w:lvl>
    <w:lvl w:ilvl="8" w:tplc="0C0A0005" w:tentative="1">
      <w:start w:val="1"/>
      <w:numFmt w:val="bullet"/>
      <w:lvlText w:val=""/>
      <w:lvlJc w:val="left"/>
      <w:pPr>
        <w:tabs>
          <w:tab w:val="num" w:pos="7650"/>
        </w:tabs>
        <w:ind w:left="7650" w:hanging="360"/>
      </w:pPr>
      <w:rPr>
        <w:rFonts w:ascii="Wingdings" w:hAnsi="Wingdings" w:hint="default"/>
      </w:rPr>
    </w:lvl>
  </w:abstractNum>
  <w:num w:numId="1">
    <w:abstractNumId w:val="14"/>
  </w:num>
  <w:num w:numId="2">
    <w:abstractNumId w:val="7"/>
  </w:num>
  <w:num w:numId="3">
    <w:abstractNumId w:val="3"/>
  </w:num>
  <w:num w:numId="4">
    <w:abstractNumId w:val="11"/>
  </w:num>
  <w:num w:numId="5">
    <w:abstractNumId w:val="2"/>
  </w:num>
  <w:num w:numId="6">
    <w:abstractNumId w:val="8"/>
  </w:num>
  <w:num w:numId="7">
    <w:abstractNumId w:val="6"/>
  </w:num>
  <w:num w:numId="8">
    <w:abstractNumId w:val="0"/>
  </w:num>
  <w:num w:numId="9">
    <w:abstractNumId w:val="5"/>
  </w:num>
  <w:num w:numId="10">
    <w:abstractNumId w:val="9"/>
  </w:num>
  <w:num w:numId="11">
    <w:abstractNumId w:val="12"/>
  </w:num>
  <w:num w:numId="12">
    <w:abstractNumId w:val="1"/>
  </w:num>
  <w:num w:numId="13">
    <w:abstractNumId w:val="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3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3B"/>
    <w:rsid w:val="000000B5"/>
    <w:rsid w:val="00005AD4"/>
    <w:rsid w:val="00006B4A"/>
    <w:rsid w:val="00007456"/>
    <w:rsid w:val="00014667"/>
    <w:rsid w:val="00015579"/>
    <w:rsid w:val="00020AAF"/>
    <w:rsid w:val="00025D8F"/>
    <w:rsid w:val="000322EB"/>
    <w:rsid w:val="00034BBA"/>
    <w:rsid w:val="00036332"/>
    <w:rsid w:val="000453B8"/>
    <w:rsid w:val="00045FA5"/>
    <w:rsid w:val="00050528"/>
    <w:rsid w:val="00050DFC"/>
    <w:rsid w:val="00050FD0"/>
    <w:rsid w:val="000535C0"/>
    <w:rsid w:val="00063D39"/>
    <w:rsid w:val="00063DC1"/>
    <w:rsid w:val="000752A9"/>
    <w:rsid w:val="000753E1"/>
    <w:rsid w:val="0007606F"/>
    <w:rsid w:val="00084163"/>
    <w:rsid w:val="000917B5"/>
    <w:rsid w:val="000923B4"/>
    <w:rsid w:val="00093F17"/>
    <w:rsid w:val="000968D7"/>
    <w:rsid w:val="00096A7D"/>
    <w:rsid w:val="000A2477"/>
    <w:rsid w:val="000A487B"/>
    <w:rsid w:val="000A53E8"/>
    <w:rsid w:val="000B69E4"/>
    <w:rsid w:val="000C7801"/>
    <w:rsid w:val="000D48B2"/>
    <w:rsid w:val="000E1841"/>
    <w:rsid w:val="000E2F97"/>
    <w:rsid w:val="000E75A8"/>
    <w:rsid w:val="000E7888"/>
    <w:rsid w:val="000F11CB"/>
    <w:rsid w:val="000F17B7"/>
    <w:rsid w:val="000F2716"/>
    <w:rsid w:val="000F3995"/>
    <w:rsid w:val="00103851"/>
    <w:rsid w:val="00104690"/>
    <w:rsid w:val="0011043E"/>
    <w:rsid w:val="0011150E"/>
    <w:rsid w:val="001172C1"/>
    <w:rsid w:val="00120E3A"/>
    <w:rsid w:val="00122B82"/>
    <w:rsid w:val="00125763"/>
    <w:rsid w:val="00125921"/>
    <w:rsid w:val="0013185E"/>
    <w:rsid w:val="00132171"/>
    <w:rsid w:val="00133CF3"/>
    <w:rsid w:val="00141F09"/>
    <w:rsid w:val="00144117"/>
    <w:rsid w:val="00144795"/>
    <w:rsid w:val="00150DFD"/>
    <w:rsid w:val="00152F4B"/>
    <w:rsid w:val="00153CD7"/>
    <w:rsid w:val="0015532B"/>
    <w:rsid w:val="00156D8A"/>
    <w:rsid w:val="00167B8B"/>
    <w:rsid w:val="00171524"/>
    <w:rsid w:val="00176216"/>
    <w:rsid w:val="0018066F"/>
    <w:rsid w:val="001837D7"/>
    <w:rsid w:val="00184077"/>
    <w:rsid w:val="00190B50"/>
    <w:rsid w:val="00192987"/>
    <w:rsid w:val="001A7DDD"/>
    <w:rsid w:val="001B22A3"/>
    <w:rsid w:val="001B2371"/>
    <w:rsid w:val="001B7B8D"/>
    <w:rsid w:val="001C1836"/>
    <w:rsid w:val="001C1858"/>
    <w:rsid w:val="001C252A"/>
    <w:rsid w:val="001C349B"/>
    <w:rsid w:val="001C393C"/>
    <w:rsid w:val="001C39DF"/>
    <w:rsid w:val="001C6A29"/>
    <w:rsid w:val="001D3721"/>
    <w:rsid w:val="001E226F"/>
    <w:rsid w:val="001E4232"/>
    <w:rsid w:val="001E52C0"/>
    <w:rsid w:val="001E5478"/>
    <w:rsid w:val="001E66F2"/>
    <w:rsid w:val="001E7F69"/>
    <w:rsid w:val="001F097A"/>
    <w:rsid w:val="001F3DCF"/>
    <w:rsid w:val="001F4ED3"/>
    <w:rsid w:val="001F6579"/>
    <w:rsid w:val="001F705E"/>
    <w:rsid w:val="001F7139"/>
    <w:rsid w:val="002020D1"/>
    <w:rsid w:val="00206A46"/>
    <w:rsid w:val="00210592"/>
    <w:rsid w:val="00210EDD"/>
    <w:rsid w:val="00223E55"/>
    <w:rsid w:val="002245C9"/>
    <w:rsid w:val="0022764C"/>
    <w:rsid w:val="00242FC8"/>
    <w:rsid w:val="00243AC5"/>
    <w:rsid w:val="00244C44"/>
    <w:rsid w:val="00245009"/>
    <w:rsid w:val="0024559F"/>
    <w:rsid w:val="00246498"/>
    <w:rsid w:val="00247CA3"/>
    <w:rsid w:val="00250BEE"/>
    <w:rsid w:val="002513BF"/>
    <w:rsid w:val="00257A70"/>
    <w:rsid w:val="00261532"/>
    <w:rsid w:val="00262443"/>
    <w:rsid w:val="002625C7"/>
    <w:rsid w:val="00262B1E"/>
    <w:rsid w:val="00266E17"/>
    <w:rsid w:val="00267347"/>
    <w:rsid w:val="00271AC9"/>
    <w:rsid w:val="00271DA2"/>
    <w:rsid w:val="00273BAB"/>
    <w:rsid w:val="00274C03"/>
    <w:rsid w:val="0027685B"/>
    <w:rsid w:val="00280EAE"/>
    <w:rsid w:val="00283E81"/>
    <w:rsid w:val="00284E41"/>
    <w:rsid w:val="002875C4"/>
    <w:rsid w:val="0029152C"/>
    <w:rsid w:val="00294F3B"/>
    <w:rsid w:val="00296869"/>
    <w:rsid w:val="002A144B"/>
    <w:rsid w:val="002A1C6D"/>
    <w:rsid w:val="002A3452"/>
    <w:rsid w:val="002A45F8"/>
    <w:rsid w:val="002A639D"/>
    <w:rsid w:val="002B5AA8"/>
    <w:rsid w:val="002B73AB"/>
    <w:rsid w:val="002B73FE"/>
    <w:rsid w:val="002C0788"/>
    <w:rsid w:val="002C50F8"/>
    <w:rsid w:val="002C57CD"/>
    <w:rsid w:val="002C6F51"/>
    <w:rsid w:val="002D6667"/>
    <w:rsid w:val="002D68A6"/>
    <w:rsid w:val="002E3A15"/>
    <w:rsid w:val="002E515D"/>
    <w:rsid w:val="002E683F"/>
    <w:rsid w:val="002F60EA"/>
    <w:rsid w:val="003003A2"/>
    <w:rsid w:val="00303590"/>
    <w:rsid w:val="003117A2"/>
    <w:rsid w:val="0031297E"/>
    <w:rsid w:val="00312E92"/>
    <w:rsid w:val="00315DD4"/>
    <w:rsid w:val="00316CB3"/>
    <w:rsid w:val="00320BEB"/>
    <w:rsid w:val="00323116"/>
    <w:rsid w:val="00336E1B"/>
    <w:rsid w:val="00341A24"/>
    <w:rsid w:val="003423C4"/>
    <w:rsid w:val="003439A2"/>
    <w:rsid w:val="00347A02"/>
    <w:rsid w:val="003513BA"/>
    <w:rsid w:val="00357A33"/>
    <w:rsid w:val="00370BF5"/>
    <w:rsid w:val="00381E97"/>
    <w:rsid w:val="00382DD1"/>
    <w:rsid w:val="00386D95"/>
    <w:rsid w:val="003933F9"/>
    <w:rsid w:val="003A1F2B"/>
    <w:rsid w:val="003A5814"/>
    <w:rsid w:val="003A60E4"/>
    <w:rsid w:val="003A6785"/>
    <w:rsid w:val="003B0505"/>
    <w:rsid w:val="003B11CE"/>
    <w:rsid w:val="003B1EEC"/>
    <w:rsid w:val="003B28B0"/>
    <w:rsid w:val="003B70FE"/>
    <w:rsid w:val="003B7D63"/>
    <w:rsid w:val="003C3AD0"/>
    <w:rsid w:val="003C56A7"/>
    <w:rsid w:val="003C6C2D"/>
    <w:rsid w:val="003D208B"/>
    <w:rsid w:val="003D2740"/>
    <w:rsid w:val="003D3435"/>
    <w:rsid w:val="003E363F"/>
    <w:rsid w:val="003E4D87"/>
    <w:rsid w:val="003E6804"/>
    <w:rsid w:val="003E6C41"/>
    <w:rsid w:val="003F29A0"/>
    <w:rsid w:val="003F7D38"/>
    <w:rsid w:val="00400D8B"/>
    <w:rsid w:val="004011AD"/>
    <w:rsid w:val="004029B5"/>
    <w:rsid w:val="00411644"/>
    <w:rsid w:val="0041166E"/>
    <w:rsid w:val="00420E05"/>
    <w:rsid w:val="00420E1B"/>
    <w:rsid w:val="004241CB"/>
    <w:rsid w:val="00424CE6"/>
    <w:rsid w:val="00434F8A"/>
    <w:rsid w:val="00436981"/>
    <w:rsid w:val="00442EAF"/>
    <w:rsid w:val="00443767"/>
    <w:rsid w:val="00444096"/>
    <w:rsid w:val="00452074"/>
    <w:rsid w:val="00457D12"/>
    <w:rsid w:val="00461717"/>
    <w:rsid w:val="004759FD"/>
    <w:rsid w:val="00476DDA"/>
    <w:rsid w:val="00482799"/>
    <w:rsid w:val="00483A98"/>
    <w:rsid w:val="00485997"/>
    <w:rsid w:val="0048604C"/>
    <w:rsid w:val="0049309E"/>
    <w:rsid w:val="004973A0"/>
    <w:rsid w:val="004A0645"/>
    <w:rsid w:val="004A0F3D"/>
    <w:rsid w:val="004A394F"/>
    <w:rsid w:val="004A4DC5"/>
    <w:rsid w:val="004A56EC"/>
    <w:rsid w:val="004A5C68"/>
    <w:rsid w:val="004B1855"/>
    <w:rsid w:val="004B5375"/>
    <w:rsid w:val="004B7B52"/>
    <w:rsid w:val="004B7E65"/>
    <w:rsid w:val="004C1733"/>
    <w:rsid w:val="004C407E"/>
    <w:rsid w:val="004C62B4"/>
    <w:rsid w:val="004C64F1"/>
    <w:rsid w:val="004D61E4"/>
    <w:rsid w:val="004D6F0D"/>
    <w:rsid w:val="004E2E5D"/>
    <w:rsid w:val="004F2B20"/>
    <w:rsid w:val="004F47E7"/>
    <w:rsid w:val="00503E34"/>
    <w:rsid w:val="00505033"/>
    <w:rsid w:val="0050707D"/>
    <w:rsid w:val="00507688"/>
    <w:rsid w:val="00510301"/>
    <w:rsid w:val="00511B44"/>
    <w:rsid w:val="00512EDC"/>
    <w:rsid w:val="00515E2A"/>
    <w:rsid w:val="0052496D"/>
    <w:rsid w:val="00525789"/>
    <w:rsid w:val="0053616C"/>
    <w:rsid w:val="005577E0"/>
    <w:rsid w:val="00557B21"/>
    <w:rsid w:val="00557E69"/>
    <w:rsid w:val="005606F3"/>
    <w:rsid w:val="00566BD8"/>
    <w:rsid w:val="0057145A"/>
    <w:rsid w:val="00572AC7"/>
    <w:rsid w:val="00573A99"/>
    <w:rsid w:val="00574598"/>
    <w:rsid w:val="00575D6D"/>
    <w:rsid w:val="00577D07"/>
    <w:rsid w:val="0058249B"/>
    <w:rsid w:val="00583291"/>
    <w:rsid w:val="00584E1F"/>
    <w:rsid w:val="00586E10"/>
    <w:rsid w:val="00594099"/>
    <w:rsid w:val="00594785"/>
    <w:rsid w:val="0059657D"/>
    <w:rsid w:val="00596EAB"/>
    <w:rsid w:val="005A2353"/>
    <w:rsid w:val="005A333B"/>
    <w:rsid w:val="005A4FA6"/>
    <w:rsid w:val="005A5D90"/>
    <w:rsid w:val="005B0F92"/>
    <w:rsid w:val="005B3583"/>
    <w:rsid w:val="005B403E"/>
    <w:rsid w:val="005B647C"/>
    <w:rsid w:val="005C04F0"/>
    <w:rsid w:val="005C1574"/>
    <w:rsid w:val="005D2223"/>
    <w:rsid w:val="005D6765"/>
    <w:rsid w:val="005D7D70"/>
    <w:rsid w:val="005E6AA0"/>
    <w:rsid w:val="005F15C7"/>
    <w:rsid w:val="005F193D"/>
    <w:rsid w:val="00604AE8"/>
    <w:rsid w:val="006066CC"/>
    <w:rsid w:val="006108B5"/>
    <w:rsid w:val="0062333E"/>
    <w:rsid w:val="00625834"/>
    <w:rsid w:val="0062588C"/>
    <w:rsid w:val="00625C8C"/>
    <w:rsid w:val="0062661A"/>
    <w:rsid w:val="00626D67"/>
    <w:rsid w:val="00630BCE"/>
    <w:rsid w:val="00642481"/>
    <w:rsid w:val="00643F7F"/>
    <w:rsid w:val="006474C7"/>
    <w:rsid w:val="006610DF"/>
    <w:rsid w:val="00663C99"/>
    <w:rsid w:val="00664D7F"/>
    <w:rsid w:val="00665C2F"/>
    <w:rsid w:val="0066652A"/>
    <w:rsid w:val="00667B20"/>
    <w:rsid w:val="006735F7"/>
    <w:rsid w:val="006812DF"/>
    <w:rsid w:val="006828D0"/>
    <w:rsid w:val="006830FF"/>
    <w:rsid w:val="006851A5"/>
    <w:rsid w:val="006874D1"/>
    <w:rsid w:val="006904D4"/>
    <w:rsid w:val="0069421D"/>
    <w:rsid w:val="00694E33"/>
    <w:rsid w:val="00695B38"/>
    <w:rsid w:val="00696444"/>
    <w:rsid w:val="006A1361"/>
    <w:rsid w:val="006A4D2E"/>
    <w:rsid w:val="006A778E"/>
    <w:rsid w:val="006B0EEE"/>
    <w:rsid w:val="006B2CB6"/>
    <w:rsid w:val="006B3E3C"/>
    <w:rsid w:val="006C20C7"/>
    <w:rsid w:val="006C4E18"/>
    <w:rsid w:val="006C74F1"/>
    <w:rsid w:val="006D2F67"/>
    <w:rsid w:val="006E2241"/>
    <w:rsid w:val="006E34BC"/>
    <w:rsid w:val="006E4BDE"/>
    <w:rsid w:val="006E66A2"/>
    <w:rsid w:val="006E6A15"/>
    <w:rsid w:val="006F2E0B"/>
    <w:rsid w:val="006F437D"/>
    <w:rsid w:val="006F4747"/>
    <w:rsid w:val="006F72EA"/>
    <w:rsid w:val="00701C19"/>
    <w:rsid w:val="007139CC"/>
    <w:rsid w:val="00716855"/>
    <w:rsid w:val="007175C0"/>
    <w:rsid w:val="007201C8"/>
    <w:rsid w:val="00723CF8"/>
    <w:rsid w:val="00726AC3"/>
    <w:rsid w:val="00727262"/>
    <w:rsid w:val="00732A97"/>
    <w:rsid w:val="007332AF"/>
    <w:rsid w:val="007353A3"/>
    <w:rsid w:val="00735A22"/>
    <w:rsid w:val="00735E46"/>
    <w:rsid w:val="0073668E"/>
    <w:rsid w:val="007468E5"/>
    <w:rsid w:val="00751DEE"/>
    <w:rsid w:val="00753961"/>
    <w:rsid w:val="00762A57"/>
    <w:rsid w:val="00762EF6"/>
    <w:rsid w:val="00766C84"/>
    <w:rsid w:val="00770E3A"/>
    <w:rsid w:val="007718F7"/>
    <w:rsid w:val="00777369"/>
    <w:rsid w:val="00781FA0"/>
    <w:rsid w:val="00784058"/>
    <w:rsid w:val="00786818"/>
    <w:rsid w:val="00797501"/>
    <w:rsid w:val="007A2AC6"/>
    <w:rsid w:val="007A417E"/>
    <w:rsid w:val="007B264F"/>
    <w:rsid w:val="007B3936"/>
    <w:rsid w:val="007B4862"/>
    <w:rsid w:val="007B6C82"/>
    <w:rsid w:val="007C34FD"/>
    <w:rsid w:val="007C5882"/>
    <w:rsid w:val="007D183E"/>
    <w:rsid w:val="007D350B"/>
    <w:rsid w:val="007D4085"/>
    <w:rsid w:val="007E34A7"/>
    <w:rsid w:val="007F3BED"/>
    <w:rsid w:val="008045E4"/>
    <w:rsid w:val="008050B2"/>
    <w:rsid w:val="0080729B"/>
    <w:rsid w:val="008127D9"/>
    <w:rsid w:val="008128F1"/>
    <w:rsid w:val="00814591"/>
    <w:rsid w:val="00824093"/>
    <w:rsid w:val="0082494F"/>
    <w:rsid w:val="00824CCC"/>
    <w:rsid w:val="00831217"/>
    <w:rsid w:val="00836B56"/>
    <w:rsid w:val="008444DC"/>
    <w:rsid w:val="008464AB"/>
    <w:rsid w:val="00846C42"/>
    <w:rsid w:val="008531A7"/>
    <w:rsid w:val="0085611D"/>
    <w:rsid w:val="00860B84"/>
    <w:rsid w:val="00860CF5"/>
    <w:rsid w:val="00861828"/>
    <w:rsid w:val="00863C27"/>
    <w:rsid w:val="008722D0"/>
    <w:rsid w:val="0087455A"/>
    <w:rsid w:val="00880C37"/>
    <w:rsid w:val="008A36D5"/>
    <w:rsid w:val="008A3A0D"/>
    <w:rsid w:val="008B1837"/>
    <w:rsid w:val="008B6A29"/>
    <w:rsid w:val="008B72D3"/>
    <w:rsid w:val="008B7908"/>
    <w:rsid w:val="008B79AA"/>
    <w:rsid w:val="008C33E2"/>
    <w:rsid w:val="008C479D"/>
    <w:rsid w:val="008C529A"/>
    <w:rsid w:val="008C5E47"/>
    <w:rsid w:val="008C626D"/>
    <w:rsid w:val="008C787B"/>
    <w:rsid w:val="008E2C02"/>
    <w:rsid w:val="008E639A"/>
    <w:rsid w:val="008E6A9C"/>
    <w:rsid w:val="008F0B9A"/>
    <w:rsid w:val="008F1E62"/>
    <w:rsid w:val="008F46E1"/>
    <w:rsid w:val="00901431"/>
    <w:rsid w:val="00905661"/>
    <w:rsid w:val="00906D2A"/>
    <w:rsid w:val="0091329D"/>
    <w:rsid w:val="009168E8"/>
    <w:rsid w:val="009208E2"/>
    <w:rsid w:val="00920C6F"/>
    <w:rsid w:val="00931404"/>
    <w:rsid w:val="0093527D"/>
    <w:rsid w:val="0094223A"/>
    <w:rsid w:val="00942DD7"/>
    <w:rsid w:val="009453D7"/>
    <w:rsid w:val="00946CDC"/>
    <w:rsid w:val="009624D9"/>
    <w:rsid w:val="00971331"/>
    <w:rsid w:val="00971C88"/>
    <w:rsid w:val="009731DB"/>
    <w:rsid w:val="00973B36"/>
    <w:rsid w:val="009771B6"/>
    <w:rsid w:val="009860D5"/>
    <w:rsid w:val="00987CA3"/>
    <w:rsid w:val="00996371"/>
    <w:rsid w:val="00997328"/>
    <w:rsid w:val="009A35B3"/>
    <w:rsid w:val="009A3FD9"/>
    <w:rsid w:val="009A497A"/>
    <w:rsid w:val="009A4A5E"/>
    <w:rsid w:val="009B09C1"/>
    <w:rsid w:val="009B4839"/>
    <w:rsid w:val="009B4B5F"/>
    <w:rsid w:val="009C0272"/>
    <w:rsid w:val="009C143D"/>
    <w:rsid w:val="009C2FE0"/>
    <w:rsid w:val="009C6FBA"/>
    <w:rsid w:val="009D0553"/>
    <w:rsid w:val="009D40BA"/>
    <w:rsid w:val="009D4A36"/>
    <w:rsid w:val="009D7065"/>
    <w:rsid w:val="009E1251"/>
    <w:rsid w:val="009E259C"/>
    <w:rsid w:val="009E48B0"/>
    <w:rsid w:val="009E7645"/>
    <w:rsid w:val="009F2716"/>
    <w:rsid w:val="009F3EDE"/>
    <w:rsid w:val="009F4F2D"/>
    <w:rsid w:val="00A02C9B"/>
    <w:rsid w:val="00A235B8"/>
    <w:rsid w:val="00A23A42"/>
    <w:rsid w:val="00A311CB"/>
    <w:rsid w:val="00A343E7"/>
    <w:rsid w:val="00A367AB"/>
    <w:rsid w:val="00A43A99"/>
    <w:rsid w:val="00A4622E"/>
    <w:rsid w:val="00A4648D"/>
    <w:rsid w:val="00A47B09"/>
    <w:rsid w:val="00A50429"/>
    <w:rsid w:val="00A51CDF"/>
    <w:rsid w:val="00A52CE0"/>
    <w:rsid w:val="00A5560A"/>
    <w:rsid w:val="00A56CC1"/>
    <w:rsid w:val="00A56CD3"/>
    <w:rsid w:val="00A7131C"/>
    <w:rsid w:val="00A75E36"/>
    <w:rsid w:val="00A81067"/>
    <w:rsid w:val="00A826B9"/>
    <w:rsid w:val="00A8473B"/>
    <w:rsid w:val="00A84973"/>
    <w:rsid w:val="00A85BB1"/>
    <w:rsid w:val="00A85D28"/>
    <w:rsid w:val="00A8653E"/>
    <w:rsid w:val="00A958C4"/>
    <w:rsid w:val="00AA0D25"/>
    <w:rsid w:val="00AA2F2F"/>
    <w:rsid w:val="00AA79C9"/>
    <w:rsid w:val="00AB4373"/>
    <w:rsid w:val="00AB6D1B"/>
    <w:rsid w:val="00AB6D84"/>
    <w:rsid w:val="00AC0CF1"/>
    <w:rsid w:val="00AC2E80"/>
    <w:rsid w:val="00AC3260"/>
    <w:rsid w:val="00AC4834"/>
    <w:rsid w:val="00AC5B9A"/>
    <w:rsid w:val="00AD2B40"/>
    <w:rsid w:val="00AD4199"/>
    <w:rsid w:val="00AE1BFE"/>
    <w:rsid w:val="00AE1D10"/>
    <w:rsid w:val="00AE4D8D"/>
    <w:rsid w:val="00AE6C79"/>
    <w:rsid w:val="00AE79AA"/>
    <w:rsid w:val="00AF1DED"/>
    <w:rsid w:val="00AF573E"/>
    <w:rsid w:val="00B11150"/>
    <w:rsid w:val="00B11412"/>
    <w:rsid w:val="00B124A8"/>
    <w:rsid w:val="00B1740D"/>
    <w:rsid w:val="00B2419A"/>
    <w:rsid w:val="00B27D5E"/>
    <w:rsid w:val="00B33721"/>
    <w:rsid w:val="00B35A09"/>
    <w:rsid w:val="00B443D7"/>
    <w:rsid w:val="00B467B5"/>
    <w:rsid w:val="00B63876"/>
    <w:rsid w:val="00B6470C"/>
    <w:rsid w:val="00B6476A"/>
    <w:rsid w:val="00B648AD"/>
    <w:rsid w:val="00B71032"/>
    <w:rsid w:val="00B72A8B"/>
    <w:rsid w:val="00B73211"/>
    <w:rsid w:val="00B73B28"/>
    <w:rsid w:val="00B75600"/>
    <w:rsid w:val="00B815B7"/>
    <w:rsid w:val="00B84F3C"/>
    <w:rsid w:val="00B859A2"/>
    <w:rsid w:val="00B904BC"/>
    <w:rsid w:val="00B906FA"/>
    <w:rsid w:val="00B94737"/>
    <w:rsid w:val="00B94BDA"/>
    <w:rsid w:val="00B962C6"/>
    <w:rsid w:val="00BA16ED"/>
    <w:rsid w:val="00BB3D85"/>
    <w:rsid w:val="00BB6642"/>
    <w:rsid w:val="00BC0F60"/>
    <w:rsid w:val="00BC7271"/>
    <w:rsid w:val="00BC772A"/>
    <w:rsid w:val="00BD64F8"/>
    <w:rsid w:val="00BE05FF"/>
    <w:rsid w:val="00BE0D8B"/>
    <w:rsid w:val="00BE38BB"/>
    <w:rsid w:val="00BE5B50"/>
    <w:rsid w:val="00BF2C96"/>
    <w:rsid w:val="00BF7F65"/>
    <w:rsid w:val="00C0018A"/>
    <w:rsid w:val="00C00394"/>
    <w:rsid w:val="00C03208"/>
    <w:rsid w:val="00C0346B"/>
    <w:rsid w:val="00C07C29"/>
    <w:rsid w:val="00C120B8"/>
    <w:rsid w:val="00C14BB8"/>
    <w:rsid w:val="00C215C6"/>
    <w:rsid w:val="00C234FF"/>
    <w:rsid w:val="00C256B2"/>
    <w:rsid w:val="00C25BB0"/>
    <w:rsid w:val="00C2646E"/>
    <w:rsid w:val="00C30322"/>
    <w:rsid w:val="00C32A7D"/>
    <w:rsid w:val="00C32AEB"/>
    <w:rsid w:val="00C336D5"/>
    <w:rsid w:val="00C36BFC"/>
    <w:rsid w:val="00C4381D"/>
    <w:rsid w:val="00C43D1F"/>
    <w:rsid w:val="00C448B7"/>
    <w:rsid w:val="00C46B28"/>
    <w:rsid w:val="00C64360"/>
    <w:rsid w:val="00C6630D"/>
    <w:rsid w:val="00C70730"/>
    <w:rsid w:val="00C70F67"/>
    <w:rsid w:val="00C711D6"/>
    <w:rsid w:val="00C73A4D"/>
    <w:rsid w:val="00C76B1D"/>
    <w:rsid w:val="00C80479"/>
    <w:rsid w:val="00C81430"/>
    <w:rsid w:val="00C82F61"/>
    <w:rsid w:val="00C832BA"/>
    <w:rsid w:val="00C83776"/>
    <w:rsid w:val="00C84889"/>
    <w:rsid w:val="00C86738"/>
    <w:rsid w:val="00C86A70"/>
    <w:rsid w:val="00C90109"/>
    <w:rsid w:val="00C90EA1"/>
    <w:rsid w:val="00C9229E"/>
    <w:rsid w:val="00C922FF"/>
    <w:rsid w:val="00C923CA"/>
    <w:rsid w:val="00C96603"/>
    <w:rsid w:val="00CA14CA"/>
    <w:rsid w:val="00CA1593"/>
    <w:rsid w:val="00CA4173"/>
    <w:rsid w:val="00CA6576"/>
    <w:rsid w:val="00CB2713"/>
    <w:rsid w:val="00CB525B"/>
    <w:rsid w:val="00CC0789"/>
    <w:rsid w:val="00CC33EC"/>
    <w:rsid w:val="00CC3AB6"/>
    <w:rsid w:val="00CD524E"/>
    <w:rsid w:val="00CD5B1C"/>
    <w:rsid w:val="00CD6B95"/>
    <w:rsid w:val="00CE4864"/>
    <w:rsid w:val="00CF0346"/>
    <w:rsid w:val="00CF51BB"/>
    <w:rsid w:val="00CF6076"/>
    <w:rsid w:val="00CF7AE3"/>
    <w:rsid w:val="00D012DC"/>
    <w:rsid w:val="00D04736"/>
    <w:rsid w:val="00D049F7"/>
    <w:rsid w:val="00D123C4"/>
    <w:rsid w:val="00D13FE6"/>
    <w:rsid w:val="00D15962"/>
    <w:rsid w:val="00D22401"/>
    <w:rsid w:val="00D258E0"/>
    <w:rsid w:val="00D303BF"/>
    <w:rsid w:val="00D315EF"/>
    <w:rsid w:val="00D4556A"/>
    <w:rsid w:val="00D5669C"/>
    <w:rsid w:val="00D64480"/>
    <w:rsid w:val="00D70324"/>
    <w:rsid w:val="00D7175C"/>
    <w:rsid w:val="00D7619B"/>
    <w:rsid w:val="00D76C97"/>
    <w:rsid w:val="00D8243E"/>
    <w:rsid w:val="00D843D9"/>
    <w:rsid w:val="00D845A9"/>
    <w:rsid w:val="00D849F2"/>
    <w:rsid w:val="00D9085F"/>
    <w:rsid w:val="00DA26A2"/>
    <w:rsid w:val="00DA4895"/>
    <w:rsid w:val="00DB1400"/>
    <w:rsid w:val="00DC3DA1"/>
    <w:rsid w:val="00DC5AB4"/>
    <w:rsid w:val="00DC5E9E"/>
    <w:rsid w:val="00DC6DDA"/>
    <w:rsid w:val="00DD1F42"/>
    <w:rsid w:val="00DD4964"/>
    <w:rsid w:val="00DD6795"/>
    <w:rsid w:val="00DE3A4F"/>
    <w:rsid w:val="00DF0054"/>
    <w:rsid w:val="00DF0451"/>
    <w:rsid w:val="00DF05E8"/>
    <w:rsid w:val="00DF104C"/>
    <w:rsid w:val="00DF3B3F"/>
    <w:rsid w:val="00DF44A4"/>
    <w:rsid w:val="00DF64D3"/>
    <w:rsid w:val="00E00E98"/>
    <w:rsid w:val="00E015AD"/>
    <w:rsid w:val="00E12008"/>
    <w:rsid w:val="00E14AEA"/>
    <w:rsid w:val="00E158A8"/>
    <w:rsid w:val="00E21D25"/>
    <w:rsid w:val="00E2352A"/>
    <w:rsid w:val="00E2759D"/>
    <w:rsid w:val="00E279A1"/>
    <w:rsid w:val="00E3334E"/>
    <w:rsid w:val="00E34925"/>
    <w:rsid w:val="00E4012B"/>
    <w:rsid w:val="00E41E8F"/>
    <w:rsid w:val="00E45E21"/>
    <w:rsid w:val="00E513F2"/>
    <w:rsid w:val="00E54EBC"/>
    <w:rsid w:val="00E602E0"/>
    <w:rsid w:val="00E64718"/>
    <w:rsid w:val="00E7277B"/>
    <w:rsid w:val="00E76DF4"/>
    <w:rsid w:val="00E81034"/>
    <w:rsid w:val="00E85300"/>
    <w:rsid w:val="00E87236"/>
    <w:rsid w:val="00E873CD"/>
    <w:rsid w:val="00E902F4"/>
    <w:rsid w:val="00E96094"/>
    <w:rsid w:val="00E97314"/>
    <w:rsid w:val="00EA394B"/>
    <w:rsid w:val="00EA50D5"/>
    <w:rsid w:val="00EB47D8"/>
    <w:rsid w:val="00EC088C"/>
    <w:rsid w:val="00EC26BC"/>
    <w:rsid w:val="00EC3DB8"/>
    <w:rsid w:val="00EC4D63"/>
    <w:rsid w:val="00EC5B87"/>
    <w:rsid w:val="00EC7A40"/>
    <w:rsid w:val="00ED4481"/>
    <w:rsid w:val="00ED6A0D"/>
    <w:rsid w:val="00EE7F88"/>
    <w:rsid w:val="00EF064E"/>
    <w:rsid w:val="00F01216"/>
    <w:rsid w:val="00F03376"/>
    <w:rsid w:val="00F0399F"/>
    <w:rsid w:val="00F07F53"/>
    <w:rsid w:val="00F2189C"/>
    <w:rsid w:val="00F230AE"/>
    <w:rsid w:val="00F24098"/>
    <w:rsid w:val="00F241EA"/>
    <w:rsid w:val="00F250EA"/>
    <w:rsid w:val="00F27F0D"/>
    <w:rsid w:val="00F32167"/>
    <w:rsid w:val="00F3286F"/>
    <w:rsid w:val="00F34488"/>
    <w:rsid w:val="00F357A9"/>
    <w:rsid w:val="00F42177"/>
    <w:rsid w:val="00F42A4C"/>
    <w:rsid w:val="00F442CF"/>
    <w:rsid w:val="00F447FF"/>
    <w:rsid w:val="00F47E33"/>
    <w:rsid w:val="00F546AD"/>
    <w:rsid w:val="00F5713A"/>
    <w:rsid w:val="00F5734B"/>
    <w:rsid w:val="00F61C3C"/>
    <w:rsid w:val="00F64944"/>
    <w:rsid w:val="00F67585"/>
    <w:rsid w:val="00F67B24"/>
    <w:rsid w:val="00F70346"/>
    <w:rsid w:val="00F72555"/>
    <w:rsid w:val="00F803B9"/>
    <w:rsid w:val="00F816AD"/>
    <w:rsid w:val="00F824FC"/>
    <w:rsid w:val="00F83F28"/>
    <w:rsid w:val="00F86D04"/>
    <w:rsid w:val="00F87D54"/>
    <w:rsid w:val="00F9061D"/>
    <w:rsid w:val="00F909E5"/>
    <w:rsid w:val="00F9189B"/>
    <w:rsid w:val="00F92A77"/>
    <w:rsid w:val="00F94886"/>
    <w:rsid w:val="00F97697"/>
    <w:rsid w:val="00F97F31"/>
    <w:rsid w:val="00FA4CCB"/>
    <w:rsid w:val="00FA62B3"/>
    <w:rsid w:val="00FB01EE"/>
    <w:rsid w:val="00FB05A8"/>
    <w:rsid w:val="00FC1138"/>
    <w:rsid w:val="00FC2E4C"/>
    <w:rsid w:val="00FC4D64"/>
    <w:rsid w:val="00FC6423"/>
    <w:rsid w:val="00FD15F5"/>
    <w:rsid w:val="00FD306D"/>
    <w:rsid w:val="00FD4382"/>
    <w:rsid w:val="00FD61FC"/>
    <w:rsid w:val="00FE0BE4"/>
    <w:rsid w:val="00FE3037"/>
    <w:rsid w:val="00FF01C7"/>
    <w:rsid w:val="00FF1767"/>
    <w:rsid w:val="00FF3273"/>
    <w:rsid w:val="00FF3C02"/>
    <w:rsid w:val="00FF6B97"/>
    <w:rsid w:val="00FF6D97"/>
    <w:rsid w:val="00FF72D3"/>
    <w:rsid w:val="00FF79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6CB9C1-2D57-4D74-BD3D-7D766750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1EE"/>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B01EE"/>
    <w:pPr>
      <w:tabs>
        <w:tab w:val="center" w:pos="4419"/>
        <w:tab w:val="right" w:pos="8838"/>
      </w:tabs>
    </w:pPr>
    <w:rPr>
      <w:spacing w:val="20"/>
      <w:szCs w:val="20"/>
      <w:lang w:val="es-ES_tradnl"/>
    </w:rPr>
  </w:style>
  <w:style w:type="paragraph" w:styleId="Piedepgina">
    <w:name w:val="footer"/>
    <w:basedOn w:val="Normal"/>
    <w:semiHidden/>
    <w:rsid w:val="00FB01EE"/>
    <w:pPr>
      <w:tabs>
        <w:tab w:val="center" w:pos="4252"/>
        <w:tab w:val="right" w:pos="8504"/>
      </w:tabs>
    </w:pPr>
    <w:rPr>
      <w:rFonts w:ascii="Times New Roman" w:hAnsi="Times New Roman"/>
      <w:sz w:val="20"/>
      <w:szCs w:val="20"/>
    </w:rPr>
  </w:style>
  <w:style w:type="paragraph" w:styleId="Textodeglobo">
    <w:name w:val="Balloon Text"/>
    <w:basedOn w:val="Normal"/>
    <w:link w:val="TextodegloboCar"/>
    <w:uiPriority w:val="99"/>
    <w:semiHidden/>
    <w:unhideWhenUsed/>
    <w:rsid w:val="00577D07"/>
    <w:rPr>
      <w:rFonts w:ascii="Tahoma" w:hAnsi="Tahoma" w:cs="Tahoma"/>
      <w:sz w:val="16"/>
      <w:szCs w:val="16"/>
    </w:rPr>
  </w:style>
  <w:style w:type="character" w:customStyle="1" w:styleId="TextodegloboCar">
    <w:name w:val="Texto de globo Car"/>
    <w:link w:val="Textodeglobo"/>
    <w:uiPriority w:val="99"/>
    <w:semiHidden/>
    <w:rsid w:val="00577D07"/>
    <w:rPr>
      <w:rFonts w:ascii="Tahoma" w:hAnsi="Tahoma" w:cs="Tahoma"/>
      <w:sz w:val="16"/>
      <w:szCs w:val="16"/>
      <w:lang w:val="es-ES" w:eastAsia="es-ES"/>
    </w:rPr>
  </w:style>
  <w:style w:type="character" w:customStyle="1" w:styleId="EncabezadoCar">
    <w:name w:val="Encabezado Car"/>
    <w:link w:val="Encabezado"/>
    <w:semiHidden/>
    <w:rsid w:val="00663C99"/>
    <w:rPr>
      <w:rFonts w:ascii="Arial" w:hAnsi="Arial"/>
      <w:spacing w:val="20"/>
      <w:sz w:val="24"/>
      <w:lang w:val="es-ES_tradnl" w:eastAsia="es-ES"/>
    </w:rPr>
  </w:style>
  <w:style w:type="paragraph" w:styleId="NormalWeb">
    <w:name w:val="Normal (Web)"/>
    <w:basedOn w:val="Normal"/>
    <w:uiPriority w:val="99"/>
    <w:semiHidden/>
    <w:unhideWhenUsed/>
    <w:rsid w:val="00B27D5E"/>
    <w:pPr>
      <w:spacing w:before="100" w:beforeAutospacing="1" w:after="100" w:afterAutospacing="1"/>
    </w:pPr>
    <w:rPr>
      <w:rFonts w:ascii="Times New Roman" w:eastAsiaTheme="minorHAnsi" w:hAnsi="Times New Roman"/>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469977">
      <w:bodyDiv w:val="1"/>
      <w:marLeft w:val="0"/>
      <w:marRight w:val="0"/>
      <w:marTop w:val="0"/>
      <w:marBottom w:val="0"/>
      <w:divBdr>
        <w:top w:val="none" w:sz="0" w:space="0" w:color="auto"/>
        <w:left w:val="none" w:sz="0" w:space="0" w:color="auto"/>
        <w:bottom w:val="none" w:sz="0" w:space="0" w:color="auto"/>
        <w:right w:val="none" w:sz="0" w:space="0" w:color="auto"/>
      </w:divBdr>
    </w:div>
    <w:div w:id="1025327951">
      <w:bodyDiv w:val="1"/>
      <w:marLeft w:val="0"/>
      <w:marRight w:val="0"/>
      <w:marTop w:val="0"/>
      <w:marBottom w:val="0"/>
      <w:divBdr>
        <w:top w:val="none" w:sz="0" w:space="0" w:color="auto"/>
        <w:left w:val="none" w:sz="0" w:space="0" w:color="auto"/>
        <w:bottom w:val="none" w:sz="0" w:space="0" w:color="auto"/>
        <w:right w:val="none" w:sz="0" w:space="0" w:color="auto"/>
      </w:divBdr>
    </w:div>
    <w:div w:id="11669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EF4FE-6601-42FF-9349-54D37795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2009</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dc:title>
  <dc:creator>aelizalde</dc:creator>
  <cp:lastModifiedBy>SIMM</cp:lastModifiedBy>
  <cp:revision>2</cp:revision>
  <cp:lastPrinted>2019-08-05T15:03:00Z</cp:lastPrinted>
  <dcterms:created xsi:type="dcterms:W3CDTF">2025-10-07T17:53:00Z</dcterms:created>
  <dcterms:modified xsi:type="dcterms:W3CDTF">2025-10-07T17:53:00Z</dcterms:modified>
</cp:coreProperties>
</file>