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54BD3" w14:textId="77777777" w:rsidR="00B928FD" w:rsidRPr="00B928FD" w:rsidRDefault="00B928FD" w:rsidP="00B928FD">
      <w:r w:rsidRPr="00B928FD">
        <w:rPr>
          <w:b/>
          <w:bCs/>
        </w:rPr>
        <w:t>PROYECTO DE ORDENANZA</w:t>
      </w:r>
    </w:p>
    <w:p w14:paraId="46BACBF2" w14:textId="77777777" w:rsidR="00B928FD" w:rsidRPr="00B928FD" w:rsidRDefault="00B928FD" w:rsidP="00B928FD">
      <w:r w:rsidRPr="00B928FD">
        <w:rPr>
          <w:b/>
          <w:bCs/>
        </w:rPr>
        <w:t>VISTO:</w:t>
      </w:r>
    </w:p>
    <w:p w14:paraId="072EEB25" w14:textId="77777777" w:rsidR="00B928FD" w:rsidRPr="00B928FD" w:rsidRDefault="00B928FD" w:rsidP="00B928FD">
      <w:r w:rsidRPr="00B928FD">
        <w:t>La Ley Provincial N° 15.348 que establece la capacitación obligatoria en Promoción del Buen Trato a Niñas, Niños y Adolescentes en el ámbito de la Provincia de Buenos Aires; la Ley Nacional N° 26.061 de Protección Integral de los Derechos de las Niñas, Niños y Adolescentes; la Ley Provincial N° 13.298; y</w:t>
      </w:r>
    </w:p>
    <w:p w14:paraId="2DFF90F5" w14:textId="77777777" w:rsidR="00B928FD" w:rsidRPr="00B928FD" w:rsidRDefault="00B928FD" w:rsidP="00B928FD">
      <w:r w:rsidRPr="00B928FD">
        <w:rPr>
          <w:b/>
          <w:bCs/>
        </w:rPr>
        <w:t>CONSIDERANDO:</w:t>
      </w:r>
    </w:p>
    <w:p w14:paraId="4068C86B" w14:textId="77777777" w:rsidR="00B928FD" w:rsidRPr="00B928FD" w:rsidRDefault="00B928FD" w:rsidP="00B928FD">
      <w:r w:rsidRPr="00B928FD">
        <w:t>Que la Convención sobre los Derechos del Niño, incorporada a la Constitución Nacional mediante el artículo 75 inciso 22, reconoce a niñas, niños y adolescentes como sujetos plenos de derechos y establece la obligación de los Estados de garantizar su protección integral;</w:t>
      </w:r>
    </w:p>
    <w:p w14:paraId="0EDD7A4E" w14:textId="77777777" w:rsidR="00B928FD" w:rsidRPr="00B928FD" w:rsidRDefault="00B928FD" w:rsidP="00B928FD">
      <w:r w:rsidRPr="00B928FD">
        <w:t>Que la Ley Nacional N° 26.061 y la Ley Provincial N° 13.298 constituyen el marco normativo central del sistema de promoción y protección de derechos de niñas, niños y adolescentes, estableciendo el principio del interés superior del niño como pauta primordial en toda decisión que los involucre;</w:t>
      </w:r>
    </w:p>
    <w:p w14:paraId="61A9B61C" w14:textId="77777777" w:rsidR="00B928FD" w:rsidRPr="00B928FD" w:rsidRDefault="00B928FD" w:rsidP="00B928FD">
      <w:r w:rsidRPr="00B928FD">
        <w:t>Que el paradigma vigente ha dejado atrás el enfoque tutelar para consolidar una perspectiva de derechos humanos, reconociendo a las infancias y adolescencias como sujetos activos, con derecho a ser oídos y a participar en las decisiones que los afectan;</w:t>
      </w:r>
    </w:p>
    <w:p w14:paraId="46BC3DB8" w14:textId="77777777" w:rsidR="00B928FD" w:rsidRPr="00B928FD" w:rsidRDefault="00B928FD" w:rsidP="00B928FD">
      <w:r w:rsidRPr="00B928FD">
        <w:t>Que la Ley Provincial N° 15.348 promueve la capacitación en Buen Trato a Niñas, Niños y Adolescentes como herramienta fundamental para la prevención de violencias, negligencias y vulneraciones de derechos, fortaleciendo prácticas institucionales respetuosas de la dignidad y el desarrollo integral;</w:t>
      </w:r>
    </w:p>
    <w:p w14:paraId="3E9884C0" w14:textId="77777777" w:rsidR="00B928FD" w:rsidRPr="00B928FD" w:rsidRDefault="00B928FD" w:rsidP="00B928FD">
      <w:r w:rsidRPr="00B928FD">
        <w:t>Que el principio de corresponsabilidad implica la articulación del Estado, la familia y la comunidad en la garantía efectiva de los derechos de niñas, niños y adolescentes;</w:t>
      </w:r>
    </w:p>
    <w:p w14:paraId="7C298978" w14:textId="77777777" w:rsidR="00B928FD" w:rsidRPr="00B928FD" w:rsidRDefault="00B928FD" w:rsidP="00B928FD">
      <w:r w:rsidRPr="00B928FD">
        <w:t>Que en el ámbito del Partido de Chascomús se encuentra en funcionamiento el Sistema Local de Promoción y Protección de Derechos, articulado a través del Servicio Local de Promoción y Protección de Derechos, el Consejo Local de Niñez y Adolescencia y diversas áreas municipales;</w:t>
      </w:r>
    </w:p>
    <w:p w14:paraId="608BCAFC" w14:textId="77777777" w:rsidR="00B928FD" w:rsidRPr="00B928FD" w:rsidRDefault="00B928FD" w:rsidP="00B928FD">
      <w:r w:rsidRPr="00B928FD">
        <w:t>Que dicho Servicio Local ha iniciado acciones de capacitación en el marco de la Ley Provincial N° 15.348, habiéndose desarrollado una primera instancia destinada al Consejo Local de Niñez y Adolescencia, del cual participan representantes del Honorable Concejo Deliberante;</w:t>
      </w:r>
    </w:p>
    <w:p w14:paraId="6DF71244" w14:textId="77777777" w:rsidR="00B928FD" w:rsidRPr="00B928FD" w:rsidRDefault="00B928FD" w:rsidP="00B928FD">
      <w:r w:rsidRPr="00B928FD">
        <w:t>Que estas experiencias iniciales dan cuenta de la importancia de consolidar un esquema institucional de capacitación permanente, sostenido y transversal a todas las áreas del Estado municipal;</w:t>
      </w:r>
    </w:p>
    <w:p w14:paraId="3A84AA0C" w14:textId="77777777" w:rsidR="00B928FD" w:rsidRPr="00B928FD" w:rsidRDefault="00B928FD" w:rsidP="00B928FD">
      <w:r w:rsidRPr="00B928FD">
        <w:t>Que la formación en Buen Trato a Niñas, Niños y Adolescentes resulta una herramienta clave para fortalecer la intervención estatal, mejorar las prácticas institucionales y garantizar abordajes adecuados en situaciones de vulneración de derechos;</w:t>
      </w:r>
    </w:p>
    <w:p w14:paraId="0E7C6534" w14:textId="77777777" w:rsidR="00B928FD" w:rsidRPr="00B928FD" w:rsidRDefault="00B928FD" w:rsidP="00B928FD">
      <w:r w:rsidRPr="00B928FD">
        <w:t>Que el fortalecimiento de políticas públicas orientadas a las infancias y adolescencias constituye una responsabilidad indelegable del Estado municipal, en articulación con los sistemas provincial y nacional de protección de derechos;</w:t>
      </w:r>
    </w:p>
    <w:p w14:paraId="5543435F" w14:textId="77777777" w:rsidR="00B928FD" w:rsidRPr="00B928FD" w:rsidRDefault="00B928FD" w:rsidP="00B928FD">
      <w:r w:rsidRPr="00B928FD">
        <w:t>Que resulta necesario institucionalizar la adhesión a la Ley Provincial N° 15.348, estableciendo mecanismos de implementación local que aseguren su cumplimiento efectivo;</w:t>
      </w:r>
    </w:p>
    <w:p w14:paraId="107C784B" w14:textId="77777777" w:rsidR="00B928FD" w:rsidRPr="00B928FD" w:rsidRDefault="00B928FD" w:rsidP="00B928FD">
      <w:r w:rsidRPr="00B928FD">
        <w:t>Por ello,</w:t>
      </w:r>
    </w:p>
    <w:p w14:paraId="121F947D" w14:textId="77777777" w:rsidR="00B928FD" w:rsidRPr="00B928FD" w:rsidRDefault="00B928FD" w:rsidP="00B928FD">
      <w:r w:rsidRPr="00B928FD">
        <w:rPr>
          <w:b/>
          <w:bCs/>
        </w:rPr>
        <w:t>EL HONORABLE CONCEJO DELIBERANTE DE CHASCOMÚS SANCIONA LA SIGUIENTE</w:t>
      </w:r>
    </w:p>
    <w:p w14:paraId="60903E93" w14:textId="77777777" w:rsidR="00B928FD" w:rsidRPr="00B928FD" w:rsidRDefault="00B928FD" w:rsidP="00B928FD">
      <w:r w:rsidRPr="00B928FD">
        <w:rPr>
          <w:b/>
          <w:bCs/>
        </w:rPr>
        <w:t>ORDENANZA</w:t>
      </w:r>
    </w:p>
    <w:p w14:paraId="18BD6BF7" w14:textId="77777777" w:rsidR="00B928FD" w:rsidRPr="00B928FD" w:rsidRDefault="00B928FD" w:rsidP="00B928FD">
      <w:r w:rsidRPr="00B928FD">
        <w:rPr>
          <w:b/>
          <w:bCs/>
        </w:rPr>
        <w:t>ARTÍCULO 1°.-</w:t>
      </w:r>
      <w:r w:rsidRPr="00B928FD">
        <w:t xml:space="preserve"> Adhiérase la Municipalidad de Chascomús a la Ley Provincial N° 15.348 de Capacitación en Promoción del Buen Trato a Niñas, Niños y Adolescentes.</w:t>
      </w:r>
    </w:p>
    <w:p w14:paraId="35E39F0C" w14:textId="77777777" w:rsidR="00B928FD" w:rsidRPr="00B928FD" w:rsidRDefault="00B928FD" w:rsidP="00B928FD">
      <w:r w:rsidRPr="00B928FD">
        <w:rPr>
          <w:b/>
          <w:bCs/>
        </w:rPr>
        <w:t>ARTÍCULO 2°.-</w:t>
      </w:r>
      <w:r w:rsidRPr="00B928FD">
        <w:t xml:space="preserve"> Establécese la capacitación obligatoria en Promoción del Buen Trato a Niñas, Niños y Adolescentes para funcionarios, funcionarias, trabajadoras y trabajadores del Departamento Ejecutivo Municipal, del Honorable Concejo Deliberante, del Juzgado Municipal de Faltas y de los entes descentralizados o autárquicos municipales, cuyas funciones se vinculen directa o indirectamente con políticas públicas destinadas a niñas, niños y adolescentes.</w:t>
      </w:r>
    </w:p>
    <w:p w14:paraId="785971AA" w14:textId="77777777" w:rsidR="00B928FD" w:rsidRPr="00B928FD" w:rsidRDefault="00B928FD" w:rsidP="00B928FD">
      <w:r w:rsidRPr="00B928FD">
        <w:rPr>
          <w:b/>
          <w:bCs/>
        </w:rPr>
        <w:t>ARTÍCULO 3°.-</w:t>
      </w:r>
      <w:r w:rsidRPr="00B928FD">
        <w:t xml:space="preserve"> Las capacitaciones tendrán como objetivo promover la incorporación efectiva de los principios establecidos en la Convención sobre los Derechos del Niño, la Ley Nacional N° 26.061, la Ley Provincial N° 13.298 y la Ley Provincial N° 15.348, fortaleciendo prácticas institucionales basadas en el interés superior del niño, el buen trato, la prevención de violencias, la escucha activa y la promoción integral de derechos.</w:t>
      </w:r>
    </w:p>
    <w:p w14:paraId="1A6A6C97" w14:textId="77777777" w:rsidR="00B928FD" w:rsidRPr="00B928FD" w:rsidRDefault="00B928FD" w:rsidP="00B928FD">
      <w:r w:rsidRPr="00B928FD">
        <w:rPr>
          <w:b/>
          <w:bCs/>
        </w:rPr>
        <w:t>ARTÍCULO 4°.-</w:t>
      </w:r>
      <w:r w:rsidRPr="00B928FD">
        <w:t xml:space="preserve"> Las acciones de capacitación previstas en la presente ordenanza deberán implementarse en articulación con el Servicio Local de Promoción y Protección de Derechos, el Consejo Local de Niñez y Adolescencia y los organismos provinciales competentes en la materia, promoviendo un abordaje integral, interinstitucional y territorial.</w:t>
      </w:r>
    </w:p>
    <w:p w14:paraId="7FD48AA2" w14:textId="77777777" w:rsidR="00B928FD" w:rsidRPr="00B928FD" w:rsidRDefault="00B928FD" w:rsidP="00B928FD">
      <w:r w:rsidRPr="00B928FD">
        <w:rPr>
          <w:b/>
          <w:bCs/>
        </w:rPr>
        <w:t>ARTÍCULO 5°.-</w:t>
      </w:r>
      <w:r w:rsidRPr="00B928FD">
        <w:t xml:space="preserve"> El Departamento Ejecutivo podrá asimismo articular la implementación de las capacitaciones con instituciones educativas, organizaciones de la sociedad civil, entidades deportivas, culturales y comunitarias que desarrollen actividades con niñas, niños y adolescentes en el Partido de Chascomús.</w:t>
      </w:r>
    </w:p>
    <w:p w14:paraId="17D76862" w14:textId="77777777" w:rsidR="00B928FD" w:rsidRPr="00B928FD" w:rsidRDefault="00B928FD" w:rsidP="00B928FD">
      <w:r w:rsidRPr="00B928FD">
        <w:rPr>
          <w:b/>
          <w:bCs/>
        </w:rPr>
        <w:t>ARTÍCULO 6°.-</w:t>
      </w:r>
      <w:r w:rsidRPr="00B928FD">
        <w:t xml:space="preserve"> La autoridad de aplicación garantizará la planificación, ejecución, seguimiento y evaluación de las capacitaciones, así como la emisión de constancias de participación y la producción de materiales de apoyo y sensibilización.</w:t>
      </w:r>
    </w:p>
    <w:p w14:paraId="3DCC3112" w14:textId="77777777" w:rsidR="00B928FD" w:rsidRPr="00B928FD" w:rsidRDefault="00B928FD" w:rsidP="00B928FD">
      <w:r w:rsidRPr="00B928FD">
        <w:rPr>
          <w:b/>
          <w:bCs/>
        </w:rPr>
        <w:t>ARTÍCULO 7°.-</w:t>
      </w:r>
      <w:r w:rsidRPr="00B928FD">
        <w:t xml:space="preserve"> La participación en las capacitaciones previstas en la presente constituirá un deber funcional para las personas alcanzadas por el artículo 2°, en los términos de la normativa vigente aplicable a cada relación laboral o función pública.</w:t>
      </w:r>
    </w:p>
    <w:p w14:paraId="5D836597" w14:textId="77777777" w:rsidR="00B928FD" w:rsidRPr="00B928FD" w:rsidRDefault="00B928FD" w:rsidP="00B928FD">
      <w:r w:rsidRPr="00B928FD">
        <w:rPr>
          <w:b/>
          <w:bCs/>
        </w:rPr>
        <w:t>ARTÍCULO 8°.-</w:t>
      </w:r>
      <w:r w:rsidRPr="00B928FD">
        <w:t xml:space="preserve"> El Departamento Ejecutivo determinará la autoridad de aplicación de la presente ordenanza, pudiendo asignarla al área con competencia en materia de niñez y adolescencia o a la que considere pertinente.</w:t>
      </w:r>
    </w:p>
    <w:p w14:paraId="14DD3AD5" w14:textId="77777777" w:rsidR="00B928FD" w:rsidRPr="00B928FD" w:rsidRDefault="00B928FD" w:rsidP="00B928FD">
      <w:r w:rsidRPr="00B928FD">
        <w:rPr>
          <w:b/>
          <w:bCs/>
        </w:rPr>
        <w:t>ARTÍCULO 9°.-</w:t>
      </w:r>
      <w:r w:rsidRPr="00B928FD">
        <w:t xml:space="preserve"> Autorízase al Departamento Ejecutivo a realizar las adecuaciones presupuestarias necesarias para garantizar la efectiva implementación de la presente ordenanza.</w:t>
      </w:r>
    </w:p>
    <w:p w14:paraId="0626C337" w14:textId="77777777" w:rsidR="00B928FD" w:rsidRPr="00B928FD" w:rsidRDefault="00B928FD" w:rsidP="00B928FD">
      <w:r w:rsidRPr="00B928FD">
        <w:rPr>
          <w:b/>
          <w:bCs/>
        </w:rPr>
        <w:t>ARTÍCULO 10°.-</w:t>
      </w:r>
      <w:r w:rsidRPr="00B928FD">
        <w:t xml:space="preserve"> Comuníquese, publíquese, regístrese y archívese.</w:t>
      </w:r>
    </w:p>
    <w:p w14:paraId="1386AAA5" w14:textId="77777777" w:rsidR="0085793C" w:rsidRDefault="0085793C"/>
    <w:sectPr w:rsidR="008579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9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8FD"/>
    <w:rsid w:val="00080844"/>
    <w:rsid w:val="000E2DB2"/>
    <w:rsid w:val="00422B1D"/>
    <w:rsid w:val="004A56E1"/>
    <w:rsid w:val="0085793C"/>
    <w:rsid w:val="00A80477"/>
    <w:rsid w:val="00B9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C0B3C"/>
  <w15:chartTrackingRefBased/>
  <w15:docId w15:val="{8A82B205-3856-48BA-96CD-3CE8F4DE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2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2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28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2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28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2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2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2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2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2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2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28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28F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28F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28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28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28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28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2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2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2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2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2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28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28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28F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2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28F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28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888</Words>
  <Characters>4884</Characters>
  <Application>Microsoft Office Word</Application>
  <DocSecurity>0</DocSecurity>
  <Lines>40</Lines>
  <Paragraphs>11</Paragraphs>
  <ScaleCrop>false</ScaleCrop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lucioalfonsin@gmail.com</dc:creator>
  <cp:keywords/>
  <dc:description/>
  <cp:lastModifiedBy>guadalupe young</cp:lastModifiedBy>
  <cp:revision>2</cp:revision>
  <dcterms:created xsi:type="dcterms:W3CDTF">2026-06-23T12:20:00Z</dcterms:created>
  <dcterms:modified xsi:type="dcterms:W3CDTF">2026-06-23T12:20:00Z</dcterms:modified>
</cp:coreProperties>
</file>