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9156D" w:rsidRDefault="0059156D" w:rsidP="00E95410">
      <w:pPr>
        <w:jc w:val="center"/>
      </w:pPr>
      <w:r>
        <w:rPr>
          <w:noProof/>
          <w:lang w:eastAsia="es-AR"/>
        </w:rPr>
        <w:drawing>
          <wp:inline distT="0" distB="0" distL="0" distR="0" wp14:anchorId="7817469C">
            <wp:extent cx="694690" cy="597535"/>
            <wp:effectExtent l="0" t="0" r="0" b="0"/>
            <wp:docPr id="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4690" cy="5975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59156D" w:rsidRDefault="0059156D" w:rsidP="00E95410">
      <w:pPr>
        <w:jc w:val="both"/>
      </w:pPr>
    </w:p>
    <w:p w:rsidR="0059156D" w:rsidRDefault="0059156D" w:rsidP="00E95410">
      <w:pPr>
        <w:jc w:val="center"/>
      </w:pPr>
      <w:r>
        <w:t>Honorable Concejo Deliberante</w:t>
      </w:r>
    </w:p>
    <w:p w:rsidR="0059156D" w:rsidRDefault="0059156D" w:rsidP="00E95410">
      <w:pPr>
        <w:jc w:val="center"/>
      </w:pPr>
      <w:r>
        <w:t>Belgrano 17- Bloque “La Libertad Avanza”</w:t>
      </w:r>
    </w:p>
    <w:p w:rsidR="009910F3" w:rsidRDefault="0059156D" w:rsidP="00E95410">
      <w:pPr>
        <w:jc w:val="center"/>
      </w:pPr>
      <w:r>
        <w:t>“2026: Año del 200° Aniversario de la Escuela Primaria N° 1 “Bernardino Rivadavia”</w:t>
      </w:r>
    </w:p>
    <w:p w:rsidR="0059156D" w:rsidRDefault="0059156D" w:rsidP="00E95410">
      <w:pPr>
        <w:jc w:val="both"/>
      </w:pPr>
    </w:p>
    <w:p w:rsidR="0059156D" w:rsidRDefault="00E95410" w:rsidP="00E95410">
      <w:pPr>
        <w:jc w:val="right"/>
      </w:pPr>
      <w:r>
        <w:t>Chascomús, 06 de Jul</w:t>
      </w:r>
      <w:r w:rsidR="0059156D">
        <w:t>io de 2026</w:t>
      </w:r>
    </w:p>
    <w:p w:rsidR="0059156D" w:rsidRDefault="0059156D" w:rsidP="00E95410">
      <w:pPr>
        <w:jc w:val="both"/>
      </w:pPr>
      <w:r>
        <w:t>SR</w:t>
      </w:r>
    </w:p>
    <w:p w:rsidR="0059156D" w:rsidRDefault="0059156D" w:rsidP="00E95410">
      <w:pPr>
        <w:jc w:val="both"/>
      </w:pPr>
      <w:r>
        <w:t>PRESIDENTE HONORABLE CONCEJO DELIBERANTE</w:t>
      </w:r>
    </w:p>
    <w:p w:rsidR="0059156D" w:rsidRDefault="0059156D" w:rsidP="00E95410">
      <w:pPr>
        <w:jc w:val="both"/>
      </w:pPr>
      <w:r>
        <w:t>OSCAR FREDDY TOLEDO</w:t>
      </w:r>
    </w:p>
    <w:p w:rsidR="0059156D" w:rsidRDefault="0059156D" w:rsidP="00E95410">
      <w:pPr>
        <w:jc w:val="both"/>
      </w:pPr>
      <w:r>
        <w:t>S____________/____________D</w:t>
      </w:r>
    </w:p>
    <w:p w:rsidR="0059156D" w:rsidRDefault="0059156D" w:rsidP="00E95410">
      <w:pPr>
        <w:jc w:val="both"/>
      </w:pPr>
    </w:p>
    <w:p w:rsidR="0059156D" w:rsidRDefault="0059156D" w:rsidP="00E95410">
      <w:pPr>
        <w:jc w:val="both"/>
      </w:pPr>
      <w:r>
        <w:t>De nuestra  consideración</w:t>
      </w:r>
    </w:p>
    <w:p w:rsidR="0059156D" w:rsidRDefault="0059156D" w:rsidP="00E95410">
      <w:pPr>
        <w:jc w:val="both"/>
      </w:pPr>
      <w:r>
        <w:t xml:space="preserve">                                              Remitimos el siguiente proyecto para ser presentado en la orden del </w:t>
      </w:r>
      <w:proofErr w:type="spellStart"/>
      <w:r>
        <w:t>dia</w:t>
      </w:r>
      <w:proofErr w:type="spellEnd"/>
      <w:r>
        <w:t xml:space="preserve"> de la próxima sesión</w:t>
      </w:r>
    </w:p>
    <w:p w:rsidR="0059156D" w:rsidRDefault="0059156D" w:rsidP="00E95410">
      <w:pPr>
        <w:jc w:val="both"/>
      </w:pPr>
    </w:p>
    <w:p w:rsidR="0059156D" w:rsidRPr="00080D03" w:rsidRDefault="0059156D" w:rsidP="00E95410">
      <w:pPr>
        <w:jc w:val="both"/>
        <w:rPr>
          <w:b/>
        </w:rPr>
      </w:pPr>
      <w:r w:rsidRPr="00080D03">
        <w:rPr>
          <w:b/>
        </w:rPr>
        <w:t>PROMOCION DE RADICACION DE NUEVAS INVERSIONES PRODUCTIVAS Y EXPANSION DE ESTABLECIMIENTO INDUSTRIALES</w:t>
      </w:r>
    </w:p>
    <w:p w:rsidR="0059156D" w:rsidRPr="00AE52E7" w:rsidRDefault="0059156D" w:rsidP="00E95410">
      <w:pPr>
        <w:jc w:val="both"/>
        <w:rPr>
          <w:b/>
        </w:rPr>
      </w:pPr>
      <w:r w:rsidRPr="00AE52E7">
        <w:rPr>
          <w:b/>
        </w:rPr>
        <w:t>VISTO:</w:t>
      </w:r>
    </w:p>
    <w:p w:rsidR="0059156D" w:rsidRDefault="0059156D" w:rsidP="00E95410">
      <w:pPr>
        <w:jc w:val="both"/>
      </w:pPr>
      <w:r>
        <w:t xml:space="preserve">La necesidad de promover la radicación de nuevas inversiones productivas y la expansión de establecimientos industriales, tecnológicos, turísticos y logísticos en el Partido de Chascomús; y </w:t>
      </w:r>
    </w:p>
    <w:p w:rsidR="0059156D" w:rsidRPr="00AE52E7" w:rsidRDefault="0059156D" w:rsidP="00E95410">
      <w:pPr>
        <w:jc w:val="both"/>
        <w:rPr>
          <w:b/>
        </w:rPr>
      </w:pPr>
      <w:r w:rsidRPr="00AE52E7">
        <w:rPr>
          <w:b/>
        </w:rPr>
        <w:t>CONSIDERANDO</w:t>
      </w:r>
    </w:p>
    <w:p w:rsidR="0059156D" w:rsidRDefault="0059156D" w:rsidP="00E95410">
      <w:pPr>
        <w:jc w:val="both"/>
      </w:pPr>
      <w:r>
        <w:t>Que, la Ley Nacional N° 27742  crea el Régimen de Incentivo para Grandes Inversiones (RIGI), incluido en el Titulo VII de las Bases y Puntos de Partida para la Libertad de los Argentinos (</w:t>
      </w:r>
      <w:r w:rsidR="00952D38">
        <w:t xml:space="preserve">art. 164 a 228 inclusive), invitando a los municipios a adherir en todos sus términos y condiciones mediante su </w:t>
      </w:r>
      <w:r w:rsidR="006B4513">
        <w:t>artículo</w:t>
      </w:r>
      <w:r w:rsidR="00952D38">
        <w:t xml:space="preserve"> 224;</w:t>
      </w:r>
    </w:p>
    <w:p w:rsidR="00952D38" w:rsidRDefault="00952D38" w:rsidP="00E95410">
      <w:pPr>
        <w:jc w:val="both"/>
      </w:pPr>
      <w:r>
        <w:t>Que, la Ley Nacional N° 27802  crea el Régimen de Incentivo para Medianas Inversiones (RIMI), incluido en el Titulo XXII de la Ley de Modernización Laboral;</w:t>
      </w:r>
    </w:p>
    <w:p w:rsidR="00952D38" w:rsidRDefault="00952D38" w:rsidP="00E95410">
      <w:pPr>
        <w:jc w:val="both"/>
      </w:pPr>
      <w:r>
        <w:t>Que, la Ley Provincial N° 15510 crea el Régimen Provincial de Inversiones Estratégicas (RPIE) e invita  a los municipios bonaerenses a adherir mediante su artículo 30;</w:t>
      </w:r>
    </w:p>
    <w:p w:rsidR="00AE52E7" w:rsidRDefault="00952D38" w:rsidP="00E95410">
      <w:pPr>
        <w:jc w:val="both"/>
      </w:pPr>
      <w:r>
        <w:t xml:space="preserve">Que, el Partido de Chascomús posee una ubicación estratégica dentro del corredor productivo y turístico de la Provincia de Buenos Aires, constituyéndose como un nodo logístico relevante </w:t>
      </w:r>
    </w:p>
    <w:p w:rsidR="00AE52E7" w:rsidRDefault="00AE52E7" w:rsidP="00E95410">
      <w:pPr>
        <w:jc w:val="both"/>
      </w:pPr>
    </w:p>
    <w:p w:rsidR="00AE52E7" w:rsidRDefault="00AE52E7" w:rsidP="00E95410">
      <w:pPr>
        <w:jc w:val="center"/>
      </w:pPr>
      <w:r>
        <w:rPr>
          <w:noProof/>
          <w:lang w:eastAsia="es-AR"/>
        </w:rPr>
        <w:lastRenderedPageBreak/>
        <w:drawing>
          <wp:inline distT="0" distB="0" distL="0" distR="0" wp14:anchorId="28AE750A">
            <wp:extent cx="694690" cy="597535"/>
            <wp:effectExtent l="0" t="0" r="0" b="0"/>
            <wp:docPr id="2" name="Imagen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4690" cy="5975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AE52E7" w:rsidRDefault="00AE52E7" w:rsidP="00E95410">
      <w:pPr>
        <w:jc w:val="center"/>
      </w:pPr>
      <w:r>
        <w:t>Honorable Concejo Deliberante</w:t>
      </w:r>
    </w:p>
    <w:p w:rsidR="00AE52E7" w:rsidRDefault="00AE52E7" w:rsidP="00E95410">
      <w:pPr>
        <w:jc w:val="center"/>
      </w:pPr>
      <w:r>
        <w:t>Belgrano 17- Bloque “La Libertad Avanza”</w:t>
      </w:r>
    </w:p>
    <w:p w:rsidR="00AE52E7" w:rsidRDefault="00AE52E7" w:rsidP="00E95410">
      <w:pPr>
        <w:jc w:val="center"/>
      </w:pPr>
      <w:r>
        <w:t>“2026: Año del 200° Aniversario de la Escuela Primaria N° 1 “Bernardino Rivadavia”</w:t>
      </w:r>
    </w:p>
    <w:p w:rsidR="00AE52E7" w:rsidRDefault="00AE52E7" w:rsidP="00E95410">
      <w:pPr>
        <w:jc w:val="both"/>
      </w:pPr>
    </w:p>
    <w:p w:rsidR="00952D38" w:rsidRDefault="00080D03" w:rsidP="00E95410">
      <w:pPr>
        <w:jc w:val="both"/>
      </w:pPr>
      <w:r>
        <w:t>Sobre</w:t>
      </w:r>
      <w:r w:rsidR="00952D38">
        <w:t xml:space="preserve"> la </w:t>
      </w:r>
      <w:r w:rsidR="006B4513">
        <w:t>Autovía</w:t>
      </w:r>
      <w:r w:rsidR="00952D38">
        <w:t xml:space="preserve"> 2 y presentando condiciones favorables para el desarrollo industrial, agroindustrial, turístico y tecnológico;</w:t>
      </w:r>
    </w:p>
    <w:p w:rsidR="00952D38" w:rsidRDefault="00952D38" w:rsidP="00E95410">
      <w:pPr>
        <w:jc w:val="both"/>
      </w:pPr>
      <w:r>
        <w:t xml:space="preserve">Que, el Municipio de </w:t>
      </w:r>
      <w:r w:rsidR="006B4513">
        <w:t>Chascomús</w:t>
      </w:r>
      <w:r>
        <w:t xml:space="preserve"> cuenta con potencial para fortalecer el desarrollo de actividades productivas y de </w:t>
      </w:r>
      <w:r w:rsidR="006B4513">
        <w:t xml:space="preserve">servicios vinculadas a  la industria, la logística, el turismo, la economía del conocimiento y el agregado de </w:t>
      </w:r>
      <w:r w:rsidR="00AD6B96">
        <w:t>valor local; vinculado</w:t>
      </w:r>
      <w:r w:rsidR="006B4513">
        <w:t xml:space="preserve"> </w:t>
      </w:r>
      <w:r>
        <w:t xml:space="preserve"> </w:t>
      </w:r>
    </w:p>
    <w:p w:rsidR="006B4513" w:rsidRDefault="006B4513" w:rsidP="00E95410">
      <w:pPr>
        <w:jc w:val="both"/>
      </w:pPr>
      <w:r>
        <w:t>Que, resulta conveniente avanzar en la reducción de la presión tributaria municipal sobre la inversión privada, eliminando barreras burocráticas y fiscales que desalientan la radicación de capitales y la expansión de la actividad económica formal;</w:t>
      </w:r>
    </w:p>
    <w:p w:rsidR="006B4513" w:rsidRDefault="006B4513" w:rsidP="00E95410">
      <w:pPr>
        <w:jc w:val="both"/>
      </w:pPr>
      <w:r>
        <w:t xml:space="preserve">Que, la Ordenanza Fiscal e Impositiva vigente establece tributos, derechos y tasas que inciden sobre la habilitación, construcción, radicación, funcionamiento y desarrollo de actividades productivas dentro del </w:t>
      </w:r>
      <w:r w:rsidR="00AD6B96">
        <w:t>Partido</w:t>
      </w:r>
      <w:r>
        <w:t xml:space="preserve"> de </w:t>
      </w:r>
      <w:r w:rsidR="00AD6B96">
        <w:t>Chascomús</w:t>
      </w:r>
      <w:r>
        <w:t>;</w:t>
      </w:r>
    </w:p>
    <w:p w:rsidR="0059156D" w:rsidRDefault="006B4513" w:rsidP="00E95410">
      <w:pPr>
        <w:jc w:val="both"/>
      </w:pPr>
      <w:r>
        <w:t xml:space="preserve">Que, el desarrollo económico sostenible del Partido de </w:t>
      </w:r>
      <w:r w:rsidR="00AD6B96">
        <w:t>Chascomús</w:t>
      </w:r>
      <w:r>
        <w:t xml:space="preserve"> requiere condiciones locales favorables para la inversión </w:t>
      </w:r>
      <w:r w:rsidR="00AD6B96">
        <w:t>privada</w:t>
      </w:r>
      <w:r>
        <w:t>, la generación de empleo formal, la expansión industrial y el fortalecimiento d</w:t>
      </w:r>
      <w:r w:rsidR="00AD6B96">
        <w:t>e la competitividad territorial</w:t>
      </w:r>
      <w:r w:rsidR="00AE52E7">
        <w:t xml:space="preserve"> </w:t>
      </w:r>
    </w:p>
    <w:p w:rsidR="00AD6B96" w:rsidRDefault="00AE52E7" w:rsidP="00E95410">
      <w:pPr>
        <w:jc w:val="both"/>
      </w:pPr>
      <w:r>
        <w:t>Que, el M</w:t>
      </w:r>
      <w:r w:rsidR="00AD6B96">
        <w:t>unicipio</w:t>
      </w:r>
      <w:r>
        <w:t xml:space="preserve"> </w:t>
      </w:r>
      <w:r w:rsidR="00AD6B96">
        <w:t xml:space="preserve"> no debe constituirse como un obstáculo para quienes producen, invierten y</w:t>
      </w:r>
    </w:p>
    <w:p w:rsidR="00AD6B96" w:rsidRDefault="008115E6" w:rsidP="00E95410">
      <w:pPr>
        <w:jc w:val="both"/>
      </w:pPr>
      <w:r>
        <w:t>Generan</w:t>
      </w:r>
      <w:r w:rsidR="00AD6B96">
        <w:t xml:space="preserve"> trabajo genuino, sino implementar políticas públicas orientadas a facilitar el</w:t>
      </w:r>
    </w:p>
    <w:p w:rsidR="00AD6B96" w:rsidRDefault="008115E6" w:rsidP="00E95410">
      <w:pPr>
        <w:jc w:val="both"/>
      </w:pPr>
      <w:r>
        <w:t>Desarrollo</w:t>
      </w:r>
      <w:r w:rsidR="00AD6B96">
        <w:t xml:space="preserve"> económico y productivo local:</w:t>
      </w:r>
    </w:p>
    <w:p w:rsidR="00AD6B96" w:rsidRDefault="00AD6B96" w:rsidP="00E95410">
      <w:pPr>
        <w:jc w:val="both"/>
      </w:pPr>
      <w:r>
        <w:t>Que, resulta necesario avanzar hacia una reducción progresiva de la carga tributaria</w:t>
      </w:r>
    </w:p>
    <w:p w:rsidR="00AD6B96" w:rsidRDefault="00AE52E7" w:rsidP="00E95410">
      <w:pPr>
        <w:jc w:val="both"/>
      </w:pPr>
      <w:r>
        <w:t>Municipal</w:t>
      </w:r>
      <w:r w:rsidR="00AD6B96">
        <w:t xml:space="preserve"> sobre proyectos de inversión nuevos o expansiones efectivas de capacidad</w:t>
      </w:r>
    </w:p>
    <w:p w:rsidR="00AD6B96" w:rsidRDefault="00AE52E7" w:rsidP="00E95410">
      <w:pPr>
        <w:jc w:val="both"/>
      </w:pPr>
      <w:r>
        <w:t>Instalada</w:t>
      </w:r>
      <w:r w:rsidR="00AD6B96">
        <w:t xml:space="preserve"> localizadas dentro del Partido de Chascomús;</w:t>
      </w:r>
    </w:p>
    <w:p w:rsidR="00AD6B96" w:rsidRDefault="00AD6B96" w:rsidP="00E95410">
      <w:pPr>
        <w:jc w:val="both"/>
      </w:pPr>
      <w:r>
        <w:t>Que, la reducción o exención de determinados tributos y derechos municipales vinculados a</w:t>
      </w:r>
    </w:p>
    <w:p w:rsidR="00AD6B96" w:rsidRDefault="00AD6B96" w:rsidP="00E95410">
      <w:pPr>
        <w:jc w:val="both"/>
      </w:pPr>
      <w:proofErr w:type="gramStart"/>
      <w:r>
        <w:t>la</w:t>
      </w:r>
      <w:proofErr w:type="gramEnd"/>
      <w:r>
        <w:t xml:space="preserve"> habilitación, construcción, evaluación administrativa y funcionamiento inicial de proyectos</w:t>
      </w:r>
    </w:p>
    <w:p w:rsidR="00AD6B96" w:rsidRDefault="00AE52E7" w:rsidP="00E95410">
      <w:pPr>
        <w:jc w:val="both"/>
      </w:pPr>
      <w:r>
        <w:t>Productivos</w:t>
      </w:r>
      <w:r w:rsidR="00AD6B96">
        <w:t xml:space="preserve"> constituye una herramienta legítima y razonable de política económica local;</w:t>
      </w:r>
    </w:p>
    <w:p w:rsidR="00AD6B96" w:rsidRDefault="00AD6B96" w:rsidP="00E95410">
      <w:pPr>
        <w:jc w:val="both"/>
      </w:pPr>
      <w:r>
        <w:t>Que, el Estado municipal no debe utilizar el cumplimiento regulatorio como fuente de</w:t>
      </w:r>
    </w:p>
    <w:p w:rsidR="00AD6B96" w:rsidRDefault="00AE52E7" w:rsidP="00E95410">
      <w:pPr>
        <w:jc w:val="both"/>
      </w:pPr>
      <w:r>
        <w:t>Recaudación</w:t>
      </w:r>
      <w:r w:rsidR="00AD6B96">
        <w:t xml:space="preserve"> distorsiva, sino garantizar el debido control administrativo sin transformar cada</w:t>
      </w:r>
    </w:p>
    <w:p w:rsidR="00AD6B96" w:rsidRDefault="00AE52E7" w:rsidP="00E95410">
      <w:pPr>
        <w:jc w:val="both"/>
      </w:pPr>
      <w:r>
        <w:t>Autorización</w:t>
      </w:r>
      <w:r w:rsidR="00AD6B96">
        <w:t>, evaluación o trámite en una barrera que desaliente la inversión formal; o</w:t>
      </w:r>
    </w:p>
    <w:p w:rsidR="00AD6B96" w:rsidRDefault="00AD6B96" w:rsidP="00E95410">
      <w:pPr>
        <w:jc w:val="both"/>
      </w:pPr>
      <w:r>
        <w:t>Que, resulta conveniente establecer un régimen municipal integral de promoción de</w:t>
      </w:r>
    </w:p>
    <w:p w:rsidR="00AD6B96" w:rsidRDefault="00AE52E7" w:rsidP="00E95410">
      <w:pPr>
        <w:jc w:val="both"/>
      </w:pPr>
      <w:r>
        <w:t>Inversiones</w:t>
      </w:r>
      <w:r w:rsidR="00AD6B96">
        <w:t xml:space="preserve"> productivas y expansión industrial con beneficios fiscales concretos,</w:t>
      </w:r>
    </w:p>
    <w:p w:rsidR="00080D03" w:rsidRDefault="00080D03" w:rsidP="00E95410">
      <w:pPr>
        <w:jc w:val="center"/>
      </w:pPr>
      <w:r>
        <w:rPr>
          <w:noProof/>
          <w:lang w:eastAsia="es-AR"/>
        </w:rPr>
        <w:lastRenderedPageBreak/>
        <w:drawing>
          <wp:inline distT="0" distB="0" distL="0" distR="0" wp14:anchorId="734525C8">
            <wp:extent cx="694690" cy="597535"/>
            <wp:effectExtent l="0" t="0" r="0" b="0"/>
            <wp:docPr id="3" name="Imagen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4690" cy="5975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080D03" w:rsidRDefault="00080D03" w:rsidP="00E95410">
      <w:pPr>
        <w:jc w:val="center"/>
      </w:pPr>
      <w:r>
        <w:t>Honorable Concejo Deliberante</w:t>
      </w:r>
    </w:p>
    <w:p w:rsidR="00080D03" w:rsidRDefault="00080D03" w:rsidP="00E95410">
      <w:pPr>
        <w:jc w:val="center"/>
      </w:pPr>
      <w:r>
        <w:t>Belgrano 17- Bloque “La Libertad Avanza”</w:t>
      </w:r>
    </w:p>
    <w:p w:rsidR="00080D03" w:rsidRDefault="00080D03" w:rsidP="00E95410">
      <w:pPr>
        <w:jc w:val="center"/>
      </w:pPr>
      <w:r>
        <w:t>“2026: Año del 200° Aniversario de la Escuela Primaria N° 1 “Bernardino Rivadavia”</w:t>
      </w:r>
    </w:p>
    <w:p w:rsidR="00080D03" w:rsidRDefault="00080D03" w:rsidP="00E95410">
      <w:pPr>
        <w:jc w:val="both"/>
      </w:pPr>
    </w:p>
    <w:p w:rsidR="00AD6B96" w:rsidRDefault="00AE52E7" w:rsidP="00E95410">
      <w:pPr>
        <w:jc w:val="both"/>
      </w:pPr>
      <w:r>
        <w:t>Procedimientos</w:t>
      </w:r>
      <w:r w:rsidR="00AD6B96">
        <w:t xml:space="preserve"> simplificados, estabilidad tributaria respecto de los conceptos expresamente</w:t>
      </w:r>
    </w:p>
    <w:p w:rsidR="00AD6B96" w:rsidRDefault="00AE52E7" w:rsidP="00E95410">
      <w:pPr>
        <w:jc w:val="both"/>
      </w:pPr>
      <w:r>
        <w:t>Concedidos</w:t>
      </w:r>
      <w:r w:rsidR="00AD6B96">
        <w:t xml:space="preserve"> y mecanismos institucionales de control y seguimiento;</w:t>
      </w:r>
    </w:p>
    <w:p w:rsidR="00AD6B96" w:rsidRDefault="00AD6B96" w:rsidP="00E95410">
      <w:pPr>
        <w:jc w:val="both"/>
      </w:pPr>
      <w:r>
        <w:t>Que, en consecuencia, corresponde sancionar un régimen municipal integral de promoción de</w:t>
      </w:r>
    </w:p>
    <w:p w:rsidR="00AD6B96" w:rsidRDefault="00AE52E7" w:rsidP="00E95410">
      <w:pPr>
        <w:jc w:val="both"/>
      </w:pPr>
      <w:r>
        <w:t>Inversiones</w:t>
      </w:r>
      <w:r w:rsidR="00AD6B96">
        <w:t xml:space="preserve"> productivas y expansión industrial en el Partido de Chascomús;</w:t>
      </w:r>
    </w:p>
    <w:p w:rsidR="00AE52E7" w:rsidRPr="00AE52E7" w:rsidRDefault="00AE52E7" w:rsidP="00E95410">
      <w:pPr>
        <w:jc w:val="both"/>
        <w:rPr>
          <w:sz w:val="28"/>
          <w:szCs w:val="28"/>
        </w:rPr>
      </w:pPr>
      <w:r>
        <w:rPr>
          <w:sz w:val="28"/>
          <w:szCs w:val="28"/>
        </w:rPr>
        <w:t>POR TODO ELLO</w:t>
      </w:r>
      <w:r w:rsidR="00AD6B96" w:rsidRPr="00AE52E7">
        <w:rPr>
          <w:sz w:val="28"/>
          <w:szCs w:val="28"/>
        </w:rPr>
        <w:t xml:space="preserve">, </w:t>
      </w:r>
    </w:p>
    <w:p w:rsidR="00080D03" w:rsidRDefault="00AE52E7" w:rsidP="00E95410">
      <w:pPr>
        <w:jc w:val="both"/>
        <w:rPr>
          <w:b/>
        </w:rPr>
      </w:pPr>
      <w:r w:rsidRPr="00AE52E7">
        <w:rPr>
          <w:b/>
        </w:rPr>
        <w:t xml:space="preserve">EL BLOQUE DE LA LIBERTAD AVANZA PROPONE EL SIGUIENTE PROYECTO DE </w:t>
      </w:r>
    </w:p>
    <w:p w:rsidR="00AE52E7" w:rsidRPr="00AE52E7" w:rsidRDefault="00AE52E7" w:rsidP="00644994">
      <w:pPr>
        <w:jc w:val="center"/>
        <w:rPr>
          <w:b/>
        </w:rPr>
      </w:pPr>
      <w:r w:rsidRPr="00AE52E7">
        <w:rPr>
          <w:b/>
        </w:rPr>
        <w:t>ORDENANZA</w:t>
      </w:r>
    </w:p>
    <w:p w:rsidR="00AD6B96" w:rsidRPr="00644994" w:rsidRDefault="00AD6B96" w:rsidP="00E95410">
      <w:pPr>
        <w:jc w:val="both"/>
        <w:rPr>
          <w:b/>
        </w:rPr>
      </w:pPr>
      <w:r w:rsidRPr="00644994">
        <w:rPr>
          <w:b/>
        </w:rPr>
        <w:t>RÉGIMEN DE EXPANSIÓN INDUSTRIALY PROMOCIÓN DE INVERSIONES DE</w:t>
      </w:r>
    </w:p>
    <w:p w:rsidR="00AD6B96" w:rsidRPr="00644994" w:rsidRDefault="00AD6B96" w:rsidP="00E95410">
      <w:pPr>
        <w:jc w:val="both"/>
        <w:rPr>
          <w:b/>
        </w:rPr>
      </w:pPr>
      <w:r w:rsidRPr="00644994">
        <w:rPr>
          <w:b/>
        </w:rPr>
        <w:t>CHASCOMÚS (R.E.I.CH.)</w:t>
      </w:r>
    </w:p>
    <w:p w:rsidR="00AD6B96" w:rsidRPr="00080D03" w:rsidRDefault="00AD6B96" w:rsidP="00E95410">
      <w:pPr>
        <w:jc w:val="both"/>
        <w:rPr>
          <w:b/>
        </w:rPr>
      </w:pPr>
      <w:r w:rsidRPr="00080D03">
        <w:rPr>
          <w:b/>
        </w:rPr>
        <w:t>CAPÍTULO I</w:t>
      </w:r>
    </w:p>
    <w:p w:rsidR="0059156D" w:rsidRDefault="00080D03" w:rsidP="00E95410">
      <w:pPr>
        <w:jc w:val="both"/>
      </w:pPr>
      <w:r>
        <w:t xml:space="preserve">CREACIÓN, OBJETO Y AMBITO DE APLICACIÓN </w:t>
      </w:r>
    </w:p>
    <w:p w:rsidR="00720760" w:rsidRDefault="00080D03" w:rsidP="00E95410">
      <w:pPr>
        <w:jc w:val="both"/>
      </w:pPr>
      <w:r>
        <w:t>ARTICULO 1</w:t>
      </w:r>
      <w:r w:rsidR="00644994">
        <w:t>:</w:t>
      </w:r>
      <w:r w:rsidR="00720760" w:rsidRPr="00720760">
        <w:t xml:space="preserve"> </w:t>
      </w:r>
      <w:r w:rsidR="00720760">
        <w:t>CAPÍTULO I</w:t>
      </w:r>
    </w:p>
    <w:p w:rsidR="00720760" w:rsidRDefault="00253BFB" w:rsidP="00E95410">
      <w:pPr>
        <w:jc w:val="both"/>
      </w:pPr>
      <w:r>
        <w:t>CREACIÓN, OBJETO</w:t>
      </w:r>
      <w:r w:rsidR="00720760">
        <w:t xml:space="preserve"> Y ÁMBITO DE APLICACIÓN</w:t>
      </w:r>
    </w:p>
    <w:p w:rsidR="00720760" w:rsidRPr="00253BFB" w:rsidRDefault="00720760" w:rsidP="00E95410">
      <w:pPr>
        <w:jc w:val="both"/>
        <w:rPr>
          <w:b/>
        </w:rPr>
      </w:pPr>
      <w:r w:rsidRPr="00253BFB">
        <w:rPr>
          <w:b/>
        </w:rPr>
        <w:t>Artículo 1°.- Creación.</w:t>
      </w:r>
    </w:p>
    <w:p w:rsidR="00720760" w:rsidRDefault="00720760" w:rsidP="00E95410">
      <w:pPr>
        <w:jc w:val="both"/>
      </w:pPr>
      <w:r>
        <w:t>Créase en el Partido de Chascomús el Régimen de Expansión Industrial y Promoción de</w:t>
      </w:r>
    </w:p>
    <w:p w:rsidR="00720760" w:rsidRDefault="00720760" w:rsidP="00E95410">
      <w:pPr>
        <w:jc w:val="both"/>
      </w:pPr>
      <w:r>
        <w:t>Inversiones de Chascomús (R.E.I.CH.).</w:t>
      </w:r>
    </w:p>
    <w:p w:rsidR="00720760" w:rsidRPr="00253BFB" w:rsidRDefault="00720760" w:rsidP="00E95410">
      <w:pPr>
        <w:jc w:val="both"/>
        <w:rPr>
          <w:b/>
        </w:rPr>
      </w:pPr>
      <w:r w:rsidRPr="00253BFB">
        <w:rPr>
          <w:b/>
        </w:rPr>
        <w:t>Artículo 2°,- Objeto.</w:t>
      </w:r>
    </w:p>
    <w:p w:rsidR="00720760" w:rsidRDefault="00720760" w:rsidP="00E95410">
      <w:pPr>
        <w:jc w:val="both"/>
      </w:pPr>
      <w:r>
        <w:t>El presente régimen tiene por objeto incentivar la inversión productiva, la expansión</w:t>
      </w:r>
    </w:p>
    <w:p w:rsidR="00720760" w:rsidRDefault="00253BFB" w:rsidP="00E95410">
      <w:pPr>
        <w:jc w:val="both"/>
      </w:pPr>
      <w:r>
        <w:t>Industrial</w:t>
      </w:r>
      <w:r w:rsidR="00720760">
        <w:t>, el agregado de valor, el desarrollo logístico, turístico y tecnológico, la generación</w:t>
      </w:r>
    </w:p>
    <w:p w:rsidR="00720760" w:rsidRDefault="00253BFB" w:rsidP="00E95410">
      <w:pPr>
        <w:jc w:val="both"/>
      </w:pPr>
      <w:r>
        <w:t>De</w:t>
      </w:r>
      <w:r w:rsidR="00720760">
        <w:t xml:space="preserve"> empleo formal y la competitividad territorial del Partido de Chascomús, mediante la</w:t>
      </w:r>
    </w:p>
    <w:p w:rsidR="00720760" w:rsidRDefault="00253BFB" w:rsidP="00E95410">
      <w:pPr>
        <w:jc w:val="both"/>
      </w:pPr>
      <w:r>
        <w:t>Reducción</w:t>
      </w:r>
      <w:r w:rsidR="00720760">
        <w:t xml:space="preserve"> de la carga tributaria municipal, la simplificación administrativa y la articulación</w:t>
      </w:r>
    </w:p>
    <w:p w:rsidR="00720760" w:rsidRDefault="00253BFB" w:rsidP="00E95410">
      <w:pPr>
        <w:jc w:val="both"/>
      </w:pPr>
      <w:r>
        <w:t>Con</w:t>
      </w:r>
      <w:r w:rsidR="00720760">
        <w:t xml:space="preserve"> regímenes nacionales y provinciales de promoción económica.</w:t>
      </w:r>
    </w:p>
    <w:p w:rsidR="00720760" w:rsidRDefault="00720760" w:rsidP="00E95410">
      <w:pPr>
        <w:jc w:val="both"/>
      </w:pPr>
    </w:p>
    <w:p w:rsidR="00253BFB" w:rsidRDefault="00253BFB" w:rsidP="00E95410">
      <w:pPr>
        <w:jc w:val="both"/>
        <w:rPr>
          <w:b/>
        </w:rPr>
      </w:pPr>
    </w:p>
    <w:p w:rsidR="00253BFB" w:rsidRDefault="00253BFB" w:rsidP="00E95410">
      <w:pPr>
        <w:jc w:val="both"/>
        <w:rPr>
          <w:b/>
        </w:rPr>
      </w:pPr>
    </w:p>
    <w:p w:rsidR="00253BFB" w:rsidRDefault="00253BFB" w:rsidP="00E95410">
      <w:pPr>
        <w:jc w:val="center"/>
        <w:rPr>
          <w:b/>
        </w:rPr>
      </w:pPr>
      <w:r>
        <w:rPr>
          <w:b/>
          <w:noProof/>
          <w:lang w:eastAsia="es-AR"/>
        </w:rPr>
        <w:drawing>
          <wp:inline distT="0" distB="0" distL="0" distR="0" wp14:anchorId="40ECE96F">
            <wp:extent cx="694690" cy="597535"/>
            <wp:effectExtent l="0" t="0" r="0" b="0"/>
            <wp:docPr id="4" name="Imagen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4690" cy="5975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253BFB" w:rsidRDefault="00253BFB" w:rsidP="00E95410">
      <w:pPr>
        <w:jc w:val="both"/>
        <w:rPr>
          <w:b/>
        </w:rPr>
      </w:pPr>
    </w:p>
    <w:p w:rsidR="00253BFB" w:rsidRPr="00A73460" w:rsidRDefault="00253BFB" w:rsidP="00E95410">
      <w:pPr>
        <w:jc w:val="center"/>
      </w:pPr>
      <w:r w:rsidRPr="00A73460">
        <w:t>Honorable Concejo Deliberante</w:t>
      </w:r>
    </w:p>
    <w:p w:rsidR="00253BFB" w:rsidRPr="00A73460" w:rsidRDefault="00253BFB" w:rsidP="00E95410">
      <w:pPr>
        <w:jc w:val="center"/>
      </w:pPr>
      <w:r w:rsidRPr="00A73460">
        <w:t>Belgrano 17- Bloque “La Libertad Avanza”</w:t>
      </w:r>
    </w:p>
    <w:p w:rsidR="00253BFB" w:rsidRPr="00A73460" w:rsidRDefault="00253BFB" w:rsidP="00E95410">
      <w:pPr>
        <w:jc w:val="center"/>
      </w:pPr>
      <w:r w:rsidRPr="00A73460">
        <w:t>“2026: Año del 200° Aniversario de la Escuela Primaria N° 1 “Bernardino Rivadavia”</w:t>
      </w:r>
    </w:p>
    <w:p w:rsidR="00253BFB" w:rsidRPr="00A73460" w:rsidRDefault="00253BFB" w:rsidP="00E95410">
      <w:pPr>
        <w:jc w:val="both"/>
      </w:pPr>
    </w:p>
    <w:p w:rsidR="00720760" w:rsidRPr="00253BFB" w:rsidRDefault="00720760" w:rsidP="00E95410">
      <w:pPr>
        <w:jc w:val="both"/>
        <w:rPr>
          <w:b/>
        </w:rPr>
      </w:pPr>
      <w:r w:rsidRPr="00253BFB">
        <w:rPr>
          <w:b/>
        </w:rPr>
        <w:t>Artículo 3°,- Ámbito de aplicación.</w:t>
      </w:r>
    </w:p>
    <w:p w:rsidR="00720760" w:rsidRDefault="00720760" w:rsidP="00E95410">
      <w:pPr>
        <w:jc w:val="both"/>
      </w:pPr>
      <w:r>
        <w:t>La presente ordenanza será aplicable a proyectos de radi</w:t>
      </w:r>
      <w:r w:rsidR="00253BFB">
        <w:t>cación, emplazamiento o expansión</w:t>
      </w:r>
    </w:p>
    <w:p w:rsidR="00720760" w:rsidRDefault="009D35D8" w:rsidP="00E95410">
      <w:pPr>
        <w:jc w:val="both"/>
      </w:pPr>
      <w:r>
        <w:t>Productiva</w:t>
      </w:r>
      <w:r w:rsidR="00720760">
        <w:t xml:space="preserve"> localizados dentro del Partido de Chascomús.</w:t>
      </w:r>
    </w:p>
    <w:p w:rsidR="00720760" w:rsidRPr="00253BFB" w:rsidRDefault="00720760" w:rsidP="00E95410">
      <w:pPr>
        <w:jc w:val="both"/>
        <w:rPr>
          <w:b/>
        </w:rPr>
      </w:pPr>
      <w:r w:rsidRPr="00253BFB">
        <w:rPr>
          <w:b/>
        </w:rPr>
        <w:t>CAPÍTULO II</w:t>
      </w:r>
    </w:p>
    <w:p w:rsidR="00720760" w:rsidRPr="00644994" w:rsidRDefault="00720760" w:rsidP="00E95410">
      <w:pPr>
        <w:jc w:val="both"/>
        <w:rPr>
          <w:b/>
        </w:rPr>
      </w:pPr>
      <w:bookmarkStart w:id="0" w:name="_GoBack"/>
      <w:r w:rsidRPr="00644994">
        <w:rPr>
          <w:b/>
        </w:rPr>
        <w:t>ARTICULACIÓN CON REGÍMENES NACIONALES Y PROVINCIALES</w:t>
      </w:r>
    </w:p>
    <w:bookmarkEnd w:id="0"/>
    <w:p w:rsidR="00720760" w:rsidRPr="00253BFB" w:rsidRDefault="009D35D8" w:rsidP="00E95410">
      <w:pPr>
        <w:jc w:val="both"/>
        <w:rPr>
          <w:b/>
        </w:rPr>
      </w:pPr>
      <w:r w:rsidRPr="00253BFB">
        <w:rPr>
          <w:b/>
        </w:rPr>
        <w:t>Artículo</w:t>
      </w:r>
      <w:r w:rsidR="00720760" w:rsidRPr="00253BFB">
        <w:rPr>
          <w:b/>
        </w:rPr>
        <w:t xml:space="preserve"> 4°.</w:t>
      </w:r>
      <w:r w:rsidR="00720760">
        <w:t xml:space="preserve">- </w:t>
      </w:r>
      <w:r w:rsidR="00720760" w:rsidRPr="00253BFB">
        <w:rPr>
          <w:b/>
        </w:rPr>
        <w:t xml:space="preserve">Adhesión al Régimen de Incentivo para Grandes </w:t>
      </w:r>
      <w:r w:rsidR="00253BFB" w:rsidRPr="00253BFB">
        <w:rPr>
          <w:b/>
        </w:rPr>
        <w:t>Inversion</w:t>
      </w:r>
      <w:r w:rsidR="00253BFB">
        <w:rPr>
          <w:b/>
        </w:rPr>
        <w:t>es.</w:t>
      </w:r>
    </w:p>
    <w:p w:rsidR="00720760" w:rsidRDefault="00253BFB" w:rsidP="00E95410">
      <w:pPr>
        <w:jc w:val="both"/>
      </w:pPr>
      <w:r>
        <w:t>Adhiérase</w:t>
      </w:r>
      <w:r w:rsidR="00720760">
        <w:t xml:space="preserve"> el Municipio de Chascomús al Régimen de Incentivo para Grandes Inversiones</w:t>
      </w:r>
    </w:p>
    <w:p w:rsidR="00720760" w:rsidRDefault="00720760" w:rsidP="00E95410">
      <w:pPr>
        <w:jc w:val="both"/>
      </w:pPr>
      <w:r>
        <w:t>(RIGI), previsto en el Título VII de la Ley Nacional N° 27.742.</w:t>
      </w:r>
    </w:p>
    <w:p w:rsidR="00720760" w:rsidRPr="00253BFB" w:rsidRDefault="00720760" w:rsidP="00E95410">
      <w:pPr>
        <w:jc w:val="both"/>
        <w:rPr>
          <w:b/>
        </w:rPr>
      </w:pPr>
      <w:r w:rsidRPr="00253BFB">
        <w:rPr>
          <w:b/>
        </w:rPr>
        <w:t xml:space="preserve">Artículo 5°- Complementariedad con el Régimen de </w:t>
      </w:r>
      <w:r w:rsidR="00253BFB" w:rsidRPr="00253BFB">
        <w:rPr>
          <w:b/>
        </w:rPr>
        <w:t>incentivo</w:t>
      </w:r>
      <w:r w:rsidRPr="00253BFB">
        <w:rPr>
          <w:b/>
        </w:rPr>
        <w:t xml:space="preserve"> para Medianas</w:t>
      </w:r>
    </w:p>
    <w:p w:rsidR="00720760" w:rsidRPr="00253BFB" w:rsidRDefault="00720760" w:rsidP="00E95410">
      <w:pPr>
        <w:jc w:val="both"/>
        <w:rPr>
          <w:b/>
        </w:rPr>
      </w:pPr>
      <w:r w:rsidRPr="00253BFB">
        <w:rPr>
          <w:b/>
        </w:rPr>
        <w:t>Inversiones.</w:t>
      </w:r>
    </w:p>
    <w:p w:rsidR="00720760" w:rsidRDefault="00720760" w:rsidP="00E95410">
      <w:pPr>
        <w:jc w:val="both"/>
      </w:pPr>
      <w:r>
        <w:t>Declárase la complementariedad del presente régimen con el Régimen de Incentivo para</w:t>
      </w:r>
    </w:p>
    <w:p w:rsidR="00720760" w:rsidRDefault="00720760" w:rsidP="00E95410">
      <w:pPr>
        <w:jc w:val="both"/>
      </w:pPr>
      <w:r>
        <w:t>Medianas Inversiones (RIMI), previsto en el Título XXII de la Ley Nacional N° 27.802.</w:t>
      </w:r>
    </w:p>
    <w:p w:rsidR="00720760" w:rsidRPr="00253BFB" w:rsidRDefault="00720760" w:rsidP="00E95410">
      <w:pPr>
        <w:jc w:val="both"/>
        <w:rPr>
          <w:b/>
        </w:rPr>
      </w:pPr>
      <w:r w:rsidRPr="00253BFB">
        <w:rPr>
          <w:b/>
        </w:rPr>
        <w:t>Artículo 6°.- Adhesión al Régimen Provincial de Inversiones Estratégicas.</w:t>
      </w:r>
    </w:p>
    <w:p w:rsidR="00720760" w:rsidRDefault="00720760" w:rsidP="00E95410">
      <w:pPr>
        <w:jc w:val="both"/>
      </w:pPr>
      <w:r>
        <w:t>Adhiérase el Municipio de Chascomús al Régimen Provincial de Inversiones Estratégicas</w:t>
      </w:r>
    </w:p>
    <w:p w:rsidR="00720760" w:rsidRDefault="00720760" w:rsidP="00E95410">
      <w:pPr>
        <w:jc w:val="both"/>
      </w:pPr>
      <w:r>
        <w:t>(RPIE), previsto en la Ley Provincial N° 15.510, con los beneficios impositivos establecidos</w:t>
      </w:r>
    </w:p>
    <w:p w:rsidR="00720760" w:rsidRDefault="00720760" w:rsidP="00E95410">
      <w:pPr>
        <w:jc w:val="both"/>
      </w:pPr>
      <w:proofErr w:type="gramStart"/>
      <w:r>
        <w:t>en</w:t>
      </w:r>
      <w:proofErr w:type="gramEnd"/>
      <w:r>
        <w:t xml:space="preserve"> el presente régimen.</w:t>
      </w:r>
    </w:p>
    <w:p w:rsidR="00720760" w:rsidRPr="00253BFB" w:rsidRDefault="00720760" w:rsidP="00E95410">
      <w:pPr>
        <w:jc w:val="both"/>
        <w:rPr>
          <w:b/>
        </w:rPr>
      </w:pPr>
      <w:r w:rsidRPr="00253BFB">
        <w:rPr>
          <w:b/>
        </w:rPr>
        <w:t>CAPÍTULO II</w:t>
      </w:r>
    </w:p>
    <w:p w:rsidR="00253BFB" w:rsidRPr="00253BFB" w:rsidRDefault="00720760" w:rsidP="00E95410">
      <w:pPr>
        <w:jc w:val="both"/>
        <w:rPr>
          <w:b/>
        </w:rPr>
      </w:pPr>
      <w:r w:rsidRPr="00253BFB">
        <w:rPr>
          <w:b/>
        </w:rPr>
        <w:t>SUJETOS ALCANZADOS Y REQ</w:t>
      </w:r>
      <w:r w:rsidR="00253BFB" w:rsidRPr="00253BFB">
        <w:rPr>
          <w:b/>
        </w:rPr>
        <w:t>UISITOS DE ACCESO</w:t>
      </w:r>
    </w:p>
    <w:p w:rsidR="00720760" w:rsidRPr="00253BFB" w:rsidRDefault="00253BFB" w:rsidP="00E95410">
      <w:pPr>
        <w:jc w:val="both"/>
        <w:rPr>
          <w:b/>
        </w:rPr>
      </w:pPr>
      <w:r w:rsidRPr="00253BFB">
        <w:rPr>
          <w:b/>
        </w:rPr>
        <w:t xml:space="preserve"> A</w:t>
      </w:r>
      <w:r w:rsidR="00720760" w:rsidRPr="00253BFB">
        <w:rPr>
          <w:b/>
        </w:rPr>
        <w:t>rtículo 79,- Sujetos alcanzados.</w:t>
      </w:r>
    </w:p>
    <w:p w:rsidR="00720760" w:rsidRDefault="00720760" w:rsidP="00E95410">
      <w:pPr>
        <w:jc w:val="both"/>
      </w:pPr>
      <w:r>
        <w:t>Podrán acceder a los beneficios previstos en la presente ordenanza:</w:t>
      </w:r>
    </w:p>
    <w:p w:rsidR="00720760" w:rsidRDefault="00720760" w:rsidP="00E95410">
      <w:pPr>
        <w:jc w:val="both"/>
      </w:pPr>
      <w:r>
        <w:t>a) Las personas jurídicas constituidas en la República Argentina o habilitadas para actuar en</w:t>
      </w:r>
    </w:p>
    <w:p w:rsidR="00720760" w:rsidRDefault="00253BFB" w:rsidP="00E95410">
      <w:pPr>
        <w:jc w:val="both"/>
      </w:pPr>
      <w:r>
        <w:t>Su</w:t>
      </w:r>
      <w:r w:rsidR="00720760">
        <w:t xml:space="preserve"> territorio conforme la legislación vigente, debidamente inscriptas;</w:t>
      </w:r>
    </w:p>
    <w:p w:rsidR="00720760" w:rsidRDefault="00720760" w:rsidP="00E95410">
      <w:pPr>
        <w:jc w:val="both"/>
      </w:pPr>
      <w:r>
        <w:t>b) Las personas humanas domiciliadas en la República Argentina, debidamente inscriptas</w:t>
      </w:r>
    </w:p>
    <w:p w:rsidR="00253BFB" w:rsidRDefault="00253BFB" w:rsidP="00E95410">
      <w:pPr>
        <w:jc w:val="center"/>
      </w:pPr>
      <w:r>
        <w:rPr>
          <w:noProof/>
          <w:lang w:eastAsia="es-AR"/>
        </w:rPr>
        <w:lastRenderedPageBreak/>
        <w:drawing>
          <wp:inline distT="0" distB="0" distL="0" distR="0" wp14:anchorId="63B0ED78">
            <wp:extent cx="694690" cy="597535"/>
            <wp:effectExtent l="0" t="0" r="0" b="0"/>
            <wp:docPr id="5" name="Imagen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4690" cy="5975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253BFB" w:rsidRDefault="00253BFB" w:rsidP="00E95410">
      <w:pPr>
        <w:jc w:val="center"/>
      </w:pPr>
      <w:r>
        <w:t>Honorable Concejo Deliberante</w:t>
      </w:r>
    </w:p>
    <w:p w:rsidR="00253BFB" w:rsidRDefault="00253BFB" w:rsidP="00E95410">
      <w:pPr>
        <w:jc w:val="center"/>
      </w:pPr>
      <w:r>
        <w:t>Belgrano 17- Bloque “La Libertad Avanza”</w:t>
      </w:r>
    </w:p>
    <w:p w:rsidR="00253BFB" w:rsidRDefault="00253BFB" w:rsidP="00E95410">
      <w:pPr>
        <w:jc w:val="center"/>
      </w:pPr>
      <w:r>
        <w:t>“2026: Año del 200° Aniversario de la Escuela Prima</w:t>
      </w:r>
      <w:r w:rsidR="00A34C86">
        <w:t>ria N° 1 “Bernardino Rivadavia”</w:t>
      </w:r>
    </w:p>
    <w:p w:rsidR="00253BFB" w:rsidRDefault="00253BFB" w:rsidP="00E95410">
      <w:pPr>
        <w:jc w:val="both"/>
      </w:pPr>
    </w:p>
    <w:p w:rsidR="00253BFB" w:rsidRDefault="00253BFB" w:rsidP="00E95410">
      <w:pPr>
        <w:jc w:val="both"/>
      </w:pPr>
    </w:p>
    <w:p w:rsidR="00720760" w:rsidRDefault="00253BFB" w:rsidP="00E95410">
      <w:pPr>
        <w:jc w:val="both"/>
      </w:pPr>
      <w:r>
        <w:t>Ante</w:t>
      </w:r>
      <w:r w:rsidR="00720760">
        <w:t xml:space="preserve"> los organismos fiscales y previsionales correspondientes, que desarrollen o proyecten</w:t>
      </w:r>
    </w:p>
    <w:p w:rsidR="00720760" w:rsidRDefault="00A34C86" w:rsidP="00E95410">
      <w:pPr>
        <w:jc w:val="both"/>
      </w:pPr>
      <w:r>
        <w:t>Desarrollar</w:t>
      </w:r>
      <w:r w:rsidR="00720760">
        <w:t xml:space="preserve"> actividades comprendidas en el presente régimen;</w:t>
      </w:r>
    </w:p>
    <w:p w:rsidR="00720760" w:rsidRDefault="00720760" w:rsidP="00E95410">
      <w:pPr>
        <w:jc w:val="both"/>
      </w:pPr>
      <w:r>
        <w:t>c) Las uniones transitorias, agrupaciones de colaboración y consorcios de cooperación</w:t>
      </w:r>
    </w:p>
    <w:p w:rsidR="00720760" w:rsidRDefault="00A34C86" w:rsidP="00E95410">
      <w:pPr>
        <w:jc w:val="both"/>
      </w:pPr>
      <w:r>
        <w:t>Regulados</w:t>
      </w:r>
      <w:r w:rsidR="00720760">
        <w:t xml:space="preserve"> en el Código Civil y Comercial de la Nación.</w:t>
      </w:r>
    </w:p>
    <w:p w:rsidR="00720760" w:rsidRDefault="00720760" w:rsidP="00E95410">
      <w:pPr>
        <w:jc w:val="both"/>
      </w:pPr>
    </w:p>
    <w:p w:rsidR="00720760" w:rsidRPr="00A34C86" w:rsidRDefault="00A34C86" w:rsidP="00E95410">
      <w:pPr>
        <w:jc w:val="both"/>
        <w:rPr>
          <w:b/>
        </w:rPr>
      </w:pPr>
      <w:r w:rsidRPr="00A34C86">
        <w:rPr>
          <w:b/>
        </w:rPr>
        <w:t>Artículo</w:t>
      </w:r>
      <w:r w:rsidR="00720760" w:rsidRPr="00A34C86">
        <w:rPr>
          <w:b/>
        </w:rPr>
        <w:t xml:space="preserve"> 8°,- Sujetos excluidos.</w:t>
      </w:r>
    </w:p>
    <w:p w:rsidR="00720760" w:rsidRDefault="00720760" w:rsidP="00E95410">
      <w:pPr>
        <w:jc w:val="both"/>
      </w:pPr>
      <w:r>
        <w:t>No podrán acceder a los beneficios previstos en la presente ordenanza:</w:t>
      </w:r>
    </w:p>
    <w:p w:rsidR="00720760" w:rsidRDefault="00720760" w:rsidP="00E95410">
      <w:pPr>
        <w:jc w:val="both"/>
      </w:pPr>
      <w:r>
        <w:t>a) Quienes hubieren sido condenados, con condena confirmada en segunda instancia o</w:t>
      </w:r>
    </w:p>
    <w:p w:rsidR="00720760" w:rsidRDefault="00A34C86" w:rsidP="00E95410">
      <w:pPr>
        <w:jc w:val="both"/>
      </w:pPr>
      <w:r>
        <w:t>Sentencia</w:t>
      </w:r>
      <w:r w:rsidR="00720760">
        <w:t xml:space="preserve"> firme, por delitos previstos en la Ley No 27.401, en el Régimen Penal Tributario, en</w:t>
      </w:r>
    </w:p>
    <w:p w:rsidR="00720760" w:rsidRDefault="00A34C86" w:rsidP="00E95410">
      <w:pPr>
        <w:jc w:val="both"/>
      </w:pPr>
      <w:r>
        <w:t>El</w:t>
      </w:r>
      <w:r w:rsidR="00720760">
        <w:t xml:space="preserve"> Código Aduanero o en el Régimen Penal </w:t>
      </w:r>
      <w:r>
        <w:t>Cambiario</w:t>
      </w:r>
      <w:r w:rsidR="00720760">
        <w:t>;</w:t>
      </w:r>
    </w:p>
    <w:p w:rsidR="00720760" w:rsidRDefault="00720760" w:rsidP="00E95410">
      <w:pPr>
        <w:jc w:val="both"/>
      </w:pPr>
      <w:r>
        <w:t>b) Las personas jurídicas cuyos socios, accionistas, administradores, representantes legales o</w:t>
      </w:r>
    </w:p>
    <w:p w:rsidR="00720760" w:rsidRDefault="00A34C86" w:rsidP="00E95410">
      <w:pPr>
        <w:jc w:val="both"/>
      </w:pPr>
      <w:r>
        <w:t>Autoridades</w:t>
      </w:r>
      <w:r w:rsidR="00720760">
        <w:t xml:space="preserve"> equivalentes se encuentren alcanzados por alguno de los supuestos previstos en el</w:t>
      </w:r>
    </w:p>
    <w:p w:rsidR="00720760" w:rsidRDefault="00A34C86" w:rsidP="00E95410">
      <w:pPr>
        <w:jc w:val="both"/>
      </w:pPr>
      <w:r>
        <w:t>Inciso</w:t>
      </w:r>
      <w:r w:rsidR="00720760">
        <w:t xml:space="preserve"> anterior;</w:t>
      </w:r>
    </w:p>
    <w:p w:rsidR="00720760" w:rsidRDefault="00720760" w:rsidP="00E95410">
      <w:pPr>
        <w:jc w:val="both"/>
      </w:pPr>
      <w:r>
        <w:t>c) Quienes hubieren sido declarados en estado de quiebra mientras no medie rehabilitación</w:t>
      </w:r>
    </w:p>
    <w:p w:rsidR="00A34C86" w:rsidRDefault="00A34C86" w:rsidP="00E95410">
      <w:pPr>
        <w:jc w:val="both"/>
      </w:pPr>
      <w:r>
        <w:t>Legal</w:t>
      </w:r>
      <w:r w:rsidR="00720760">
        <w:t>;</w:t>
      </w:r>
    </w:p>
    <w:p w:rsidR="00080D03" w:rsidRDefault="00A34C86" w:rsidP="00E95410">
      <w:pPr>
        <w:jc w:val="both"/>
      </w:pPr>
      <w:r>
        <w:t xml:space="preserve">d) </w:t>
      </w:r>
      <w:r w:rsidR="00720760">
        <w:t>Quienes registren deudas firmes, exigibles e impagas de carácter fiscal, previsional</w:t>
      </w:r>
      <w:proofErr w:type="gramStart"/>
      <w:r w:rsidR="00720760">
        <w:t>,</w:t>
      </w:r>
      <w:r>
        <w:t>,</w:t>
      </w:r>
      <w:proofErr w:type="gramEnd"/>
      <w:r>
        <w:t xml:space="preserve"> provincial o municipal, salvo que las mismas se encuentren regularizadas mediante plan de pagos vigentes.</w:t>
      </w:r>
    </w:p>
    <w:p w:rsidR="00A34C86" w:rsidRDefault="00A34C86" w:rsidP="00E95410">
      <w:pPr>
        <w:jc w:val="both"/>
      </w:pPr>
      <w:r>
        <w:t xml:space="preserve">e) Quienes </w:t>
      </w:r>
      <w:r w:rsidR="009D35D8">
        <w:t>pretendan</w:t>
      </w:r>
      <w:r>
        <w:t xml:space="preserve"> acceder al presente régimen por inversiones respecto de los cuales ya hubieran obtenido beneficios incompatibles en el marco de otros regímenes promocionales,</w:t>
      </w:r>
    </w:p>
    <w:p w:rsidR="00A34C86" w:rsidRDefault="00A34C86" w:rsidP="00E95410">
      <w:pPr>
        <w:jc w:val="both"/>
      </w:pPr>
    </w:p>
    <w:p w:rsidR="009D35D8" w:rsidRPr="009D35D8" w:rsidRDefault="009D35D8" w:rsidP="00E95410">
      <w:pPr>
        <w:jc w:val="both"/>
        <w:rPr>
          <w:b/>
        </w:rPr>
      </w:pPr>
      <w:r w:rsidRPr="009D35D8">
        <w:rPr>
          <w:b/>
        </w:rPr>
        <w:t>Artículo 9°,- Régimen especial.</w:t>
      </w:r>
    </w:p>
    <w:p w:rsidR="009D35D8" w:rsidRDefault="009D35D8" w:rsidP="00E95410">
      <w:pPr>
        <w:jc w:val="both"/>
      </w:pPr>
      <w:r>
        <w:t>El presente régimen tendrá carácter especial respecto del régimen tributario municipal</w:t>
      </w:r>
    </w:p>
    <w:p w:rsidR="009D35D8" w:rsidRDefault="00A73460" w:rsidP="00E95410">
      <w:pPr>
        <w:jc w:val="both"/>
      </w:pPr>
      <w:r>
        <w:t>General</w:t>
      </w:r>
      <w:r w:rsidR="009D35D8">
        <w:t xml:space="preserve"> y será aplicable exclusivamente a los sujetos y proyectos que cumplan las</w:t>
      </w:r>
    </w:p>
    <w:p w:rsidR="009D35D8" w:rsidRDefault="00A73460" w:rsidP="00E95410">
      <w:pPr>
        <w:jc w:val="both"/>
      </w:pPr>
      <w:r>
        <w:t>Condiciones</w:t>
      </w:r>
      <w:r w:rsidR="009D35D8">
        <w:t xml:space="preserve"> establecidas en la presente ordenanza.</w:t>
      </w:r>
    </w:p>
    <w:p w:rsidR="009D35D8" w:rsidRDefault="009D35D8" w:rsidP="00E95410">
      <w:pPr>
        <w:jc w:val="center"/>
      </w:pPr>
      <w:r>
        <w:rPr>
          <w:noProof/>
          <w:lang w:eastAsia="es-AR"/>
        </w:rPr>
        <w:lastRenderedPageBreak/>
        <w:drawing>
          <wp:inline distT="0" distB="0" distL="0" distR="0" wp14:anchorId="2E136348">
            <wp:extent cx="694690" cy="597535"/>
            <wp:effectExtent l="0" t="0" r="0" b="0"/>
            <wp:docPr id="6" name="Imagen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4690" cy="5975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9D35D8" w:rsidRDefault="009D35D8" w:rsidP="00E95410">
      <w:pPr>
        <w:jc w:val="both"/>
      </w:pPr>
    </w:p>
    <w:p w:rsidR="009D35D8" w:rsidRPr="009D35D8" w:rsidRDefault="009D35D8" w:rsidP="00E95410">
      <w:pPr>
        <w:jc w:val="center"/>
      </w:pPr>
      <w:r w:rsidRPr="009D35D8">
        <w:t>Honorable Concejo Deliberante</w:t>
      </w:r>
    </w:p>
    <w:p w:rsidR="009D35D8" w:rsidRPr="009D35D8" w:rsidRDefault="009D35D8" w:rsidP="00E95410">
      <w:pPr>
        <w:jc w:val="center"/>
      </w:pPr>
      <w:r w:rsidRPr="009D35D8">
        <w:t>Belgrano 17- Bloque “La Libertad Avanza”</w:t>
      </w:r>
    </w:p>
    <w:p w:rsidR="009D35D8" w:rsidRDefault="009D35D8" w:rsidP="00E95410">
      <w:pPr>
        <w:jc w:val="center"/>
      </w:pPr>
      <w:r w:rsidRPr="009D35D8">
        <w:t>“2026: Año del 200° Aniversario de la Escuela Primaria N° 1 “Bernardino Rivadavia”</w:t>
      </w:r>
    </w:p>
    <w:p w:rsidR="009D35D8" w:rsidRDefault="009D35D8" w:rsidP="00E95410">
      <w:pPr>
        <w:jc w:val="center"/>
      </w:pPr>
    </w:p>
    <w:p w:rsidR="009D35D8" w:rsidRPr="009D35D8" w:rsidRDefault="009D35D8" w:rsidP="00E95410">
      <w:pPr>
        <w:jc w:val="both"/>
        <w:rPr>
          <w:b/>
        </w:rPr>
      </w:pPr>
      <w:r w:rsidRPr="009D35D8">
        <w:rPr>
          <w:b/>
        </w:rPr>
        <w:t xml:space="preserve">Artículo 10°,- Requisitos </w:t>
      </w:r>
      <w:r w:rsidR="00A73460" w:rsidRPr="009D35D8">
        <w:rPr>
          <w:b/>
        </w:rPr>
        <w:t>objetivos</w:t>
      </w:r>
      <w:r w:rsidRPr="009D35D8">
        <w:rPr>
          <w:b/>
        </w:rPr>
        <w:t xml:space="preserve"> de acceso.</w:t>
      </w:r>
    </w:p>
    <w:p w:rsidR="009D35D8" w:rsidRDefault="009D35D8" w:rsidP="00E95410">
      <w:pPr>
        <w:jc w:val="both"/>
      </w:pPr>
      <w:r>
        <w:t>Podrán acceder al presente régimen de exenciones los sujetos habilitados que realicen</w:t>
      </w:r>
    </w:p>
    <w:p w:rsidR="009D35D8" w:rsidRDefault="009D35D8" w:rsidP="00E95410">
      <w:pPr>
        <w:jc w:val="both"/>
      </w:pPr>
      <w:r>
        <w:t>Inversiones a partir de dólares estadounidenses ochenta mil (USD 80.000) o su equivalente en</w:t>
      </w:r>
    </w:p>
    <w:p w:rsidR="009D35D8" w:rsidRDefault="009D35D8" w:rsidP="00E95410">
      <w:pPr>
        <w:jc w:val="both"/>
      </w:pPr>
      <w:r>
        <w:t>Pesos conforme el tipo de cambio oficial vigente al momento de la presentación del proyecto.</w:t>
      </w:r>
    </w:p>
    <w:p w:rsidR="009D35D8" w:rsidRPr="009D35D8" w:rsidRDefault="009D35D8" w:rsidP="00E95410">
      <w:pPr>
        <w:jc w:val="both"/>
        <w:rPr>
          <w:b/>
        </w:rPr>
      </w:pPr>
      <w:r w:rsidRPr="009D35D8">
        <w:rPr>
          <w:b/>
        </w:rPr>
        <w:t>Artículo 11.- Inversiones productivas.</w:t>
      </w:r>
    </w:p>
    <w:p w:rsidR="009D35D8" w:rsidRDefault="009D35D8" w:rsidP="00E95410">
      <w:pPr>
        <w:jc w:val="both"/>
      </w:pPr>
      <w:r>
        <w:t>A los efectos de la presente ordenanza, se entenderá por inversión productiva aquella</w:t>
      </w:r>
    </w:p>
    <w:p w:rsidR="009D35D8" w:rsidRDefault="009D35D8" w:rsidP="00E95410">
      <w:pPr>
        <w:jc w:val="both"/>
      </w:pPr>
      <w:r>
        <w:t>Destinada a la instalación, ampliación o modernización de actividades productivas,</w:t>
      </w:r>
    </w:p>
    <w:p w:rsidR="009D35D8" w:rsidRDefault="009D35D8" w:rsidP="00E95410">
      <w:pPr>
        <w:jc w:val="both"/>
      </w:pPr>
      <w:r>
        <w:t>Industriales, tecnológicas, logísticas, agroindustriales, turísticas o de servicios, incluyendo la</w:t>
      </w:r>
    </w:p>
    <w:p w:rsidR="009D35D8" w:rsidRDefault="009D35D8" w:rsidP="00E95410">
      <w:pPr>
        <w:jc w:val="both"/>
      </w:pPr>
      <w:r>
        <w:t>Adquisición, construcción o incorporación de bienes de capital, infraestructura, equipamiento</w:t>
      </w:r>
    </w:p>
    <w:p w:rsidR="009D35D8" w:rsidRDefault="009D35D8" w:rsidP="00E95410">
      <w:pPr>
        <w:jc w:val="both"/>
      </w:pPr>
      <w:proofErr w:type="gramStart"/>
      <w:r>
        <w:t>o</w:t>
      </w:r>
      <w:proofErr w:type="gramEnd"/>
      <w:r>
        <w:t xml:space="preserve"> maquinaria directamente afectados al proceso productivo dentro del Partido de Chascomús.</w:t>
      </w:r>
    </w:p>
    <w:p w:rsidR="009D35D8" w:rsidRPr="009D35D8" w:rsidRDefault="009D35D8" w:rsidP="00E95410">
      <w:pPr>
        <w:jc w:val="both"/>
        <w:rPr>
          <w:b/>
        </w:rPr>
      </w:pPr>
      <w:r w:rsidRPr="009D35D8">
        <w:rPr>
          <w:b/>
        </w:rPr>
        <w:t>Artículo 12°.- Exclusiones de inversión.</w:t>
      </w:r>
    </w:p>
    <w:p w:rsidR="009D35D8" w:rsidRDefault="009D35D8" w:rsidP="00E95410">
      <w:pPr>
        <w:jc w:val="both"/>
      </w:pPr>
    </w:p>
    <w:p w:rsidR="009D35D8" w:rsidRDefault="00A73460" w:rsidP="00E95410">
      <w:pPr>
        <w:jc w:val="both"/>
      </w:pPr>
      <w:r>
        <w:t>Quedan</w:t>
      </w:r>
      <w:r w:rsidR="009D35D8">
        <w:t xml:space="preserve"> excluidos del concepto de inversiones productivas los bienes </w:t>
      </w:r>
      <w:r>
        <w:t>destinados</w:t>
      </w:r>
      <w:r w:rsidR="009D35D8">
        <w:t xml:space="preserve"> a</w:t>
      </w:r>
    </w:p>
    <w:p w:rsidR="009D35D8" w:rsidRDefault="00A73460" w:rsidP="00E95410">
      <w:pPr>
        <w:jc w:val="both"/>
      </w:pPr>
      <w:r>
        <w:t>Personal</w:t>
      </w:r>
      <w:r w:rsidR="009D35D8">
        <w:t xml:space="preserve"> o no vinculados directamente a la actividad económica promovida, así como</w:t>
      </w:r>
    </w:p>
    <w:p w:rsidR="009D35D8" w:rsidRDefault="00A73460" w:rsidP="00E95410">
      <w:pPr>
        <w:jc w:val="both"/>
      </w:pPr>
      <w:r>
        <w:t>Aquellos</w:t>
      </w:r>
      <w:r w:rsidR="009D35D8">
        <w:t xml:space="preserve"> que constituyan mera reposición o renovaci</w:t>
      </w:r>
      <w:r>
        <w:t>ón habitual sin implicar ampliación</w:t>
      </w:r>
    </w:p>
    <w:p w:rsidR="009D35D8" w:rsidRDefault="00A73460" w:rsidP="00E95410">
      <w:pPr>
        <w:jc w:val="both"/>
      </w:pPr>
      <w:r>
        <w:t>Efectiva</w:t>
      </w:r>
      <w:r w:rsidR="009D35D8">
        <w:t xml:space="preserve"> de capacidad productiva.</w:t>
      </w:r>
    </w:p>
    <w:p w:rsidR="009D35D8" w:rsidRPr="009D35D8" w:rsidRDefault="009D35D8" w:rsidP="00E95410">
      <w:pPr>
        <w:jc w:val="both"/>
        <w:rPr>
          <w:b/>
        </w:rPr>
      </w:pPr>
      <w:r w:rsidRPr="009D35D8">
        <w:rPr>
          <w:b/>
        </w:rPr>
        <w:t>CAPÍTULO IV</w:t>
      </w:r>
    </w:p>
    <w:p w:rsidR="009D35D8" w:rsidRPr="009D35D8" w:rsidRDefault="009D35D8" w:rsidP="00E95410">
      <w:pPr>
        <w:jc w:val="both"/>
        <w:rPr>
          <w:b/>
        </w:rPr>
      </w:pPr>
      <w:r w:rsidRPr="009D35D8">
        <w:rPr>
          <w:b/>
        </w:rPr>
        <w:t>PROCEDIMIENTO, OTORGAMIENTO YAUTORIDAD DE APLICACION</w:t>
      </w:r>
    </w:p>
    <w:p w:rsidR="009D35D8" w:rsidRPr="009D35D8" w:rsidRDefault="009D35D8" w:rsidP="00E95410">
      <w:pPr>
        <w:jc w:val="both"/>
        <w:rPr>
          <w:b/>
        </w:rPr>
      </w:pPr>
      <w:r w:rsidRPr="009D35D8">
        <w:rPr>
          <w:b/>
        </w:rPr>
        <w:t>Artículo 13°,- Procedimiento de solicitud.</w:t>
      </w:r>
    </w:p>
    <w:p w:rsidR="009D35D8" w:rsidRDefault="009D35D8" w:rsidP="00E95410">
      <w:pPr>
        <w:jc w:val="both"/>
      </w:pPr>
      <w:r>
        <w:t xml:space="preserve">La solicitud deberá efectuarse </w:t>
      </w:r>
      <w:r w:rsidR="00A73460">
        <w:t>mediante</w:t>
      </w:r>
      <w:r>
        <w:t xml:space="preserve"> la apertura de expediente administrativo ante la Mesa</w:t>
      </w:r>
    </w:p>
    <w:p w:rsidR="009D35D8" w:rsidRDefault="00A73460" w:rsidP="00E95410">
      <w:pPr>
        <w:jc w:val="both"/>
      </w:pPr>
      <w:r>
        <w:t>De</w:t>
      </w:r>
      <w:r w:rsidR="009D35D8">
        <w:t xml:space="preserve"> Entradas Municipal. El solicitante deberá presentar el proyecto de inversión </w:t>
      </w:r>
      <w:r>
        <w:t>acompañado</w:t>
      </w:r>
    </w:p>
    <w:p w:rsidR="009D35D8" w:rsidRDefault="00A73460" w:rsidP="00E95410">
      <w:pPr>
        <w:jc w:val="both"/>
      </w:pPr>
      <w:r>
        <w:t>De</w:t>
      </w:r>
      <w:r w:rsidR="009D35D8">
        <w:t xml:space="preserve"> la documentación establecida en el presente régimen.</w:t>
      </w:r>
    </w:p>
    <w:p w:rsidR="009D35D8" w:rsidRDefault="009D35D8" w:rsidP="00E95410">
      <w:pPr>
        <w:jc w:val="both"/>
      </w:pPr>
    </w:p>
    <w:p w:rsidR="009D35D8" w:rsidRDefault="009D35D8" w:rsidP="00E95410">
      <w:pPr>
        <w:jc w:val="both"/>
      </w:pPr>
    </w:p>
    <w:p w:rsidR="009D35D8" w:rsidRDefault="009D35D8" w:rsidP="00E95410">
      <w:pPr>
        <w:jc w:val="center"/>
      </w:pPr>
      <w:r>
        <w:rPr>
          <w:noProof/>
          <w:lang w:eastAsia="es-AR"/>
        </w:rPr>
        <w:lastRenderedPageBreak/>
        <w:drawing>
          <wp:inline distT="0" distB="0" distL="0" distR="0" wp14:anchorId="1BCBA59A">
            <wp:extent cx="694690" cy="597535"/>
            <wp:effectExtent l="0" t="0" r="0" b="0"/>
            <wp:docPr id="7" name="Imagen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4690" cy="5975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9D35D8" w:rsidRDefault="009D35D8" w:rsidP="00E95410">
      <w:pPr>
        <w:jc w:val="both"/>
      </w:pPr>
    </w:p>
    <w:p w:rsidR="009D35D8" w:rsidRPr="009D35D8" w:rsidRDefault="009D35D8" w:rsidP="00E95410">
      <w:pPr>
        <w:jc w:val="center"/>
      </w:pPr>
      <w:r w:rsidRPr="009D35D8">
        <w:t>Honorable Concejo Deliberante</w:t>
      </w:r>
    </w:p>
    <w:p w:rsidR="009D35D8" w:rsidRPr="009D35D8" w:rsidRDefault="009D35D8" w:rsidP="00E95410">
      <w:pPr>
        <w:jc w:val="center"/>
      </w:pPr>
      <w:r w:rsidRPr="009D35D8">
        <w:t>Belgrano 17- Bloque “La Libertad Avanza”</w:t>
      </w:r>
    </w:p>
    <w:p w:rsidR="009D35D8" w:rsidRDefault="009D35D8" w:rsidP="00E95410">
      <w:pPr>
        <w:jc w:val="center"/>
      </w:pPr>
      <w:r w:rsidRPr="009D35D8">
        <w:t>“2026: Año del 200° Aniversario de la Escuela Primaria N° 1 “Bernardino Rivadavia”</w:t>
      </w:r>
    </w:p>
    <w:p w:rsidR="009D35D8" w:rsidRDefault="009D35D8" w:rsidP="00E95410">
      <w:pPr>
        <w:jc w:val="center"/>
      </w:pPr>
    </w:p>
    <w:p w:rsidR="009D35D8" w:rsidRPr="008D1E2A" w:rsidRDefault="009D35D8" w:rsidP="00E95410">
      <w:pPr>
        <w:jc w:val="both"/>
        <w:rPr>
          <w:b/>
        </w:rPr>
      </w:pPr>
      <w:r w:rsidRPr="008D1E2A">
        <w:rPr>
          <w:b/>
        </w:rPr>
        <w:t>Artículo 14°.- Información a suministrar.</w:t>
      </w:r>
    </w:p>
    <w:p w:rsidR="009D35D8" w:rsidRDefault="009D35D8" w:rsidP="00E95410">
      <w:pPr>
        <w:jc w:val="both"/>
      </w:pPr>
      <w:r>
        <w:t>A efectos de solicitar la evaluación y adhesión del proyecto al presente régimen, el solicitante</w:t>
      </w:r>
    </w:p>
    <w:p w:rsidR="009D35D8" w:rsidRDefault="008D1E2A" w:rsidP="00E95410">
      <w:pPr>
        <w:jc w:val="both"/>
      </w:pPr>
      <w:r>
        <w:t>Deberá</w:t>
      </w:r>
      <w:r w:rsidR="009D35D8">
        <w:t xml:space="preserve"> presentar:</w:t>
      </w:r>
    </w:p>
    <w:p w:rsidR="009D35D8" w:rsidRDefault="009D35D8" w:rsidP="00E95410">
      <w:pPr>
        <w:jc w:val="both"/>
      </w:pPr>
      <w:r>
        <w:t>a</w:t>
      </w:r>
      <w:r w:rsidR="008D1E2A">
        <w:t>) Solicitud formal de adhesión;</w:t>
      </w:r>
    </w:p>
    <w:p w:rsidR="009D35D8" w:rsidRDefault="009D35D8" w:rsidP="00E95410">
      <w:pPr>
        <w:jc w:val="both"/>
      </w:pPr>
      <w:r>
        <w:t>b) Datos societarios o relativos a los contratos asociativos correspondientes; 2u539v0 20</w:t>
      </w:r>
    </w:p>
    <w:p w:rsidR="009D35D8" w:rsidRDefault="009D35D8" w:rsidP="00E95410">
      <w:pPr>
        <w:jc w:val="both"/>
      </w:pPr>
      <w:r>
        <w:t>c) Descripción del objeto del plan de inversión, ubicación y sector económico involucrado;</w:t>
      </w:r>
    </w:p>
    <w:p w:rsidR="009D35D8" w:rsidRDefault="009D35D8" w:rsidP="00E95410">
      <w:pPr>
        <w:jc w:val="both"/>
      </w:pPr>
      <w:r>
        <w:t>d) Monto total de la inversión proyectada;</w:t>
      </w:r>
    </w:p>
    <w:p w:rsidR="009D35D8" w:rsidRDefault="009D35D8" w:rsidP="00E95410">
      <w:pPr>
        <w:jc w:val="both"/>
      </w:pPr>
      <w:r>
        <w:t>e) Cronograma estimado de ejecución, puesta en marcha y vida útil del proyecto;</w:t>
      </w:r>
    </w:p>
    <w:p w:rsidR="009D35D8" w:rsidRDefault="009D35D8" w:rsidP="00E95410">
      <w:pPr>
        <w:jc w:val="both"/>
      </w:pPr>
      <w:r>
        <w:t>) Proyección de producción y</w:t>
      </w:r>
      <w:r w:rsidR="008D1E2A">
        <w:t xml:space="preserve"> </w:t>
      </w:r>
      <w:r>
        <w:t>lo</w:t>
      </w:r>
      <w:r w:rsidR="008D1E2A">
        <w:t>s</w:t>
      </w:r>
      <w:r>
        <w:t xml:space="preserve"> servicios:</w:t>
      </w:r>
    </w:p>
    <w:p w:rsidR="009D35D8" w:rsidRDefault="009D35D8" w:rsidP="00E95410">
      <w:pPr>
        <w:jc w:val="both"/>
      </w:pPr>
      <w:r>
        <w:t>g) Proyección de generación de empleo;</w:t>
      </w:r>
    </w:p>
    <w:p w:rsidR="009D35D8" w:rsidRDefault="009D35D8" w:rsidP="00E95410">
      <w:pPr>
        <w:jc w:val="both"/>
      </w:pPr>
      <w:r>
        <w:t>h) Proyección de capacidad instalada y ex</w:t>
      </w:r>
      <w:r w:rsidR="008D1E2A">
        <w:t>pansión productiva.</w:t>
      </w:r>
    </w:p>
    <w:p w:rsidR="009D35D8" w:rsidRPr="008D1E2A" w:rsidRDefault="008D1E2A" w:rsidP="00E95410">
      <w:pPr>
        <w:jc w:val="both"/>
        <w:rPr>
          <w:b/>
        </w:rPr>
      </w:pPr>
      <w:r w:rsidRPr="008D1E2A">
        <w:rPr>
          <w:b/>
        </w:rPr>
        <w:t>Artículo 15°</w:t>
      </w:r>
      <w:r w:rsidR="009D35D8" w:rsidRPr="008D1E2A">
        <w:rPr>
          <w:b/>
        </w:rPr>
        <w:t>,- Requer</w:t>
      </w:r>
      <w:r>
        <w:rPr>
          <w:b/>
        </w:rPr>
        <w:t>imiento complementario.</w:t>
      </w:r>
    </w:p>
    <w:p w:rsidR="009D35D8" w:rsidRDefault="009D35D8" w:rsidP="00E95410">
      <w:pPr>
        <w:jc w:val="both"/>
      </w:pPr>
      <w:r>
        <w:t>La Autoridad de Aplicación podrá requerir información o documentación complementa</w:t>
      </w:r>
      <w:r w:rsidR="008D1E2A">
        <w:t xml:space="preserve">ria </w:t>
      </w:r>
    </w:p>
    <w:p w:rsidR="008D1E2A" w:rsidRPr="008D1E2A" w:rsidRDefault="008D1E2A" w:rsidP="00E95410">
      <w:pPr>
        <w:jc w:val="both"/>
      </w:pPr>
      <w:r>
        <w:t>Para mejor proveer, otorgando al interesado un plazo de diez (10) días hábiles para dar cumplimiento a lo requerido.</w:t>
      </w:r>
    </w:p>
    <w:p w:rsidR="00A34C86" w:rsidRDefault="008D1E2A" w:rsidP="00E95410">
      <w:pPr>
        <w:jc w:val="both"/>
        <w:rPr>
          <w:b/>
        </w:rPr>
      </w:pPr>
      <w:r w:rsidRPr="008D1E2A">
        <w:rPr>
          <w:b/>
        </w:rPr>
        <w:t xml:space="preserve">Artículo 16: Dictamen Técnico </w:t>
      </w:r>
    </w:p>
    <w:p w:rsidR="008D1E2A" w:rsidRDefault="008D1E2A" w:rsidP="00E95410">
      <w:pPr>
        <w:jc w:val="both"/>
      </w:pPr>
      <w:r w:rsidRPr="008D1E2A">
        <w:t>Cumplidos los requisitos previstos de la presente ordenanza, la Autoridad de Aplicación deberá emitir dictamen técnico y elevar las actuaciones para el dictado del acto administrativo correspondiente.</w:t>
      </w:r>
    </w:p>
    <w:p w:rsidR="008D1E2A" w:rsidRDefault="000F65D2" w:rsidP="00E95410">
      <w:pPr>
        <w:jc w:val="both"/>
        <w:rPr>
          <w:b/>
        </w:rPr>
      </w:pPr>
      <w:r w:rsidRPr="000F65D2">
        <w:rPr>
          <w:b/>
        </w:rPr>
        <w:t>Artículo</w:t>
      </w:r>
      <w:r w:rsidR="008D1E2A" w:rsidRPr="000F65D2">
        <w:rPr>
          <w:b/>
        </w:rPr>
        <w:t xml:space="preserve"> 17: Otorgamiento Individual de Beneficios </w:t>
      </w:r>
    </w:p>
    <w:p w:rsidR="000F65D2" w:rsidRDefault="000F65D2" w:rsidP="00E95410">
      <w:pPr>
        <w:jc w:val="both"/>
      </w:pPr>
      <w:r>
        <w:t xml:space="preserve">El beneficio será otorgado mediante Decreto del Departamento Ejecutivo Municipal dentro del plazo de treinta (30) días, debiendo precisarse detalladamente los conceptos tributarios </w:t>
      </w:r>
      <w:r w:rsidR="00431670">
        <w:t>alcanzados, el cronograma de cumplimiento y el plazo de vigencia correspondiente.</w:t>
      </w:r>
    </w:p>
    <w:p w:rsidR="00431670" w:rsidRPr="00431670" w:rsidRDefault="00431670" w:rsidP="00E95410">
      <w:pPr>
        <w:jc w:val="both"/>
        <w:rPr>
          <w:b/>
        </w:rPr>
      </w:pPr>
      <w:r w:rsidRPr="00431670">
        <w:rPr>
          <w:b/>
        </w:rPr>
        <w:t>Artículo 18: Autoridad de Aplicación</w:t>
      </w:r>
    </w:p>
    <w:p w:rsidR="00431670" w:rsidRDefault="00431670" w:rsidP="00E95410">
      <w:pPr>
        <w:jc w:val="both"/>
      </w:pPr>
    </w:p>
    <w:p w:rsidR="00431670" w:rsidRDefault="00431670" w:rsidP="00E95410">
      <w:pPr>
        <w:jc w:val="center"/>
      </w:pPr>
      <w:r>
        <w:rPr>
          <w:noProof/>
          <w:lang w:eastAsia="es-AR"/>
        </w:rPr>
        <w:lastRenderedPageBreak/>
        <w:drawing>
          <wp:inline distT="0" distB="0" distL="0" distR="0" wp14:anchorId="1288C20C">
            <wp:extent cx="694690" cy="597535"/>
            <wp:effectExtent l="0" t="0" r="0" b="0"/>
            <wp:docPr id="8" name="Imagen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4690" cy="5975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431670" w:rsidRPr="00431670" w:rsidRDefault="00431670" w:rsidP="00E95410">
      <w:pPr>
        <w:jc w:val="center"/>
      </w:pPr>
      <w:r w:rsidRPr="00431670">
        <w:t>Honorable Concejo Deliberante</w:t>
      </w:r>
    </w:p>
    <w:p w:rsidR="00431670" w:rsidRPr="00431670" w:rsidRDefault="00431670" w:rsidP="00E95410">
      <w:pPr>
        <w:jc w:val="center"/>
      </w:pPr>
      <w:r w:rsidRPr="00431670">
        <w:t>Belgrano 17- Bloque “La Libertad Avanza”</w:t>
      </w:r>
    </w:p>
    <w:p w:rsidR="00431670" w:rsidRDefault="00431670" w:rsidP="00E95410">
      <w:pPr>
        <w:jc w:val="center"/>
      </w:pPr>
      <w:r w:rsidRPr="00431670">
        <w:t>“2026: Año del 200° Aniversario de la Escuela Primaria N° 1 “Bernardino Rivadavia”</w:t>
      </w:r>
    </w:p>
    <w:p w:rsidR="00431670" w:rsidRDefault="00431670" w:rsidP="00E95410">
      <w:pPr>
        <w:jc w:val="center"/>
      </w:pPr>
    </w:p>
    <w:p w:rsidR="00431670" w:rsidRDefault="00431670" w:rsidP="00E95410">
      <w:pPr>
        <w:jc w:val="both"/>
      </w:pPr>
      <w:r>
        <w:t>La autoridad de aplicación del presente régimen será la Secretaria de Desarrollo Productivo, Turismo y Empleo o la Dependencia que en el futuro la reemplace en sus competencias vinculadas a la promoción económica local.</w:t>
      </w:r>
    </w:p>
    <w:p w:rsidR="00431670" w:rsidRPr="009910F3" w:rsidRDefault="00431670" w:rsidP="00E95410">
      <w:pPr>
        <w:jc w:val="both"/>
        <w:rPr>
          <w:b/>
        </w:rPr>
      </w:pPr>
      <w:r w:rsidRPr="009910F3">
        <w:rPr>
          <w:b/>
        </w:rPr>
        <w:t>CAPITULO V</w:t>
      </w:r>
    </w:p>
    <w:p w:rsidR="00431670" w:rsidRPr="009910F3" w:rsidRDefault="00431670" w:rsidP="00E95410">
      <w:pPr>
        <w:jc w:val="both"/>
        <w:rPr>
          <w:b/>
        </w:rPr>
      </w:pPr>
      <w:r w:rsidRPr="009910F3">
        <w:rPr>
          <w:b/>
        </w:rPr>
        <w:t>BENEFICIOS FISCALES Y ALCANCES:</w:t>
      </w:r>
    </w:p>
    <w:p w:rsidR="00431670" w:rsidRPr="00431670" w:rsidRDefault="00431670" w:rsidP="00E95410">
      <w:pPr>
        <w:jc w:val="both"/>
        <w:rPr>
          <w:b/>
        </w:rPr>
      </w:pPr>
      <w:r w:rsidRPr="00431670">
        <w:rPr>
          <w:b/>
        </w:rPr>
        <w:t xml:space="preserve">Artículo 19: Beneficios Fiscales Municipales </w:t>
      </w:r>
    </w:p>
    <w:p w:rsidR="00431670" w:rsidRDefault="00431670" w:rsidP="00E95410">
      <w:pPr>
        <w:jc w:val="both"/>
      </w:pPr>
      <w:r>
        <w:t>Los proyectos aprobados en el presente régimen, así como aquellos que accedan al RIGI, RIMI Y RPIE, gozaran de las siguientes exenciones y bonificaciones respecto de tributos previstos en la Ordenanza Fiscal e Impositiva Vigente:</w:t>
      </w:r>
    </w:p>
    <w:p w:rsidR="00431670" w:rsidRDefault="00431670" w:rsidP="00E95410">
      <w:pPr>
        <w:pStyle w:val="Prrafodelista"/>
        <w:numPr>
          <w:ilvl w:val="0"/>
          <w:numId w:val="2"/>
        </w:numPr>
        <w:jc w:val="both"/>
      </w:pPr>
      <w:r>
        <w:t>Exención del 100 por ciento (100 %) de la Taza por Habilitación de Comercios e Industrias</w:t>
      </w:r>
    </w:p>
    <w:p w:rsidR="00431670" w:rsidRDefault="00431670" w:rsidP="00E95410">
      <w:pPr>
        <w:pStyle w:val="Prrafodelista"/>
        <w:numPr>
          <w:ilvl w:val="0"/>
          <w:numId w:val="2"/>
        </w:numPr>
        <w:jc w:val="both"/>
      </w:pPr>
      <w:r>
        <w:t xml:space="preserve">Exención del cien por ciento (100 %) de la Tasa por Inspección de Seguridad e Higiene por el plazo establecido en la concesión del Beneficio </w:t>
      </w:r>
    </w:p>
    <w:p w:rsidR="00395119" w:rsidRDefault="00395119" w:rsidP="00E95410">
      <w:pPr>
        <w:pStyle w:val="Prrafodelista"/>
        <w:numPr>
          <w:ilvl w:val="0"/>
          <w:numId w:val="2"/>
        </w:numPr>
        <w:jc w:val="both"/>
      </w:pPr>
      <w:r>
        <w:t>Exención total de Derechos de Oficina y actuaciones administrativas vinculadas directamente al expediente de promoción</w:t>
      </w:r>
    </w:p>
    <w:p w:rsidR="00395119" w:rsidRDefault="00395119" w:rsidP="00E95410">
      <w:pPr>
        <w:pStyle w:val="Prrafodelista"/>
        <w:numPr>
          <w:ilvl w:val="0"/>
          <w:numId w:val="2"/>
        </w:numPr>
        <w:jc w:val="both"/>
      </w:pPr>
      <w:r>
        <w:t>Exención total o parcial de Derechos de Construcción , aprobación de planos y tramites vinculados a la ejecución del proyecto promovido</w:t>
      </w:r>
    </w:p>
    <w:p w:rsidR="00395119" w:rsidRDefault="00395119" w:rsidP="00E95410">
      <w:pPr>
        <w:ind w:left="360"/>
        <w:jc w:val="both"/>
      </w:pPr>
      <w:r>
        <w:t>Las inversiones comprendidas entre USD 80000 y USD 150000 gozaran de exención por el plazo de dos  (2) años.  Aquellas inversiones superiores a USD 150000gozaran de exención por el plazo de cuatro (4) años.</w:t>
      </w:r>
    </w:p>
    <w:p w:rsidR="00395119" w:rsidRPr="00FC2084" w:rsidRDefault="00395119" w:rsidP="00E95410">
      <w:pPr>
        <w:ind w:left="360"/>
        <w:jc w:val="both"/>
        <w:rPr>
          <w:b/>
        </w:rPr>
      </w:pPr>
      <w:r w:rsidRPr="00FC2084">
        <w:rPr>
          <w:b/>
        </w:rPr>
        <w:t xml:space="preserve">Articulo 20 Alcance Taxativo de los beneficios </w:t>
      </w:r>
    </w:p>
    <w:p w:rsidR="00395119" w:rsidRDefault="00395119" w:rsidP="00E95410">
      <w:pPr>
        <w:ind w:left="360"/>
        <w:jc w:val="both"/>
      </w:pPr>
      <w:r>
        <w:t xml:space="preserve">Los beneficios previstos en la presente ordenanza </w:t>
      </w:r>
      <w:r w:rsidR="00FC2084">
        <w:t>alcanzan</w:t>
      </w:r>
      <w:r>
        <w:t xml:space="preserve"> exclusivamente a los tributos expresamente enumerados, no pudiendo extenderse por analogía a otros conceptos no contemplados </w:t>
      </w:r>
    </w:p>
    <w:p w:rsidR="00395119" w:rsidRPr="00FC2084" w:rsidRDefault="00395119" w:rsidP="00E95410">
      <w:pPr>
        <w:ind w:left="360"/>
        <w:jc w:val="both"/>
        <w:rPr>
          <w:b/>
        </w:rPr>
      </w:pPr>
      <w:r w:rsidRPr="00FC2084">
        <w:rPr>
          <w:b/>
        </w:rPr>
        <w:t>CAPITULO</w:t>
      </w:r>
      <w:r w:rsidR="00FC2084" w:rsidRPr="00FC2084">
        <w:rPr>
          <w:b/>
        </w:rPr>
        <w:t xml:space="preserve"> VI</w:t>
      </w:r>
    </w:p>
    <w:p w:rsidR="00FC2084" w:rsidRPr="00FC2084" w:rsidRDefault="00FC2084" w:rsidP="00E95410">
      <w:pPr>
        <w:ind w:left="360"/>
        <w:jc w:val="both"/>
        <w:rPr>
          <w:b/>
        </w:rPr>
      </w:pPr>
      <w:r>
        <w:t>V</w:t>
      </w:r>
      <w:r w:rsidRPr="00FC2084">
        <w:rPr>
          <w:b/>
        </w:rPr>
        <w:t>IGENCIA DEL REGIMEN, PLAZO DE LOS BENEFICIOS Y PRORROGA</w:t>
      </w:r>
    </w:p>
    <w:p w:rsidR="00FC2084" w:rsidRDefault="00FC2084" w:rsidP="00E95410">
      <w:pPr>
        <w:ind w:left="360"/>
        <w:jc w:val="both"/>
        <w:rPr>
          <w:b/>
        </w:rPr>
      </w:pPr>
      <w:r w:rsidRPr="00FC2084">
        <w:rPr>
          <w:b/>
        </w:rPr>
        <w:t xml:space="preserve">Articulo 21° Reglamentación y entrada en vigencia operativa </w:t>
      </w:r>
    </w:p>
    <w:p w:rsidR="00FC2084" w:rsidRDefault="00FC2084" w:rsidP="00E95410">
      <w:pPr>
        <w:ind w:left="360"/>
        <w:jc w:val="both"/>
      </w:pPr>
      <w:r w:rsidRPr="00FC2084">
        <w:t xml:space="preserve">El departamento Ejecutivo Reglamentara la presente ordenanza dentro de los treinta (30) días corridos desde su promulgación </w:t>
      </w:r>
    </w:p>
    <w:p w:rsidR="00FC2084" w:rsidRDefault="00FC2084" w:rsidP="00E95410">
      <w:pPr>
        <w:ind w:left="360"/>
        <w:jc w:val="both"/>
      </w:pPr>
    </w:p>
    <w:p w:rsidR="00FC2084" w:rsidRDefault="00FC2084" w:rsidP="00E95410">
      <w:pPr>
        <w:ind w:left="360"/>
        <w:jc w:val="both"/>
      </w:pPr>
    </w:p>
    <w:p w:rsidR="007C6C3F" w:rsidRDefault="007C6C3F" w:rsidP="00E95410">
      <w:pPr>
        <w:ind w:left="360"/>
        <w:jc w:val="center"/>
      </w:pPr>
      <w:r>
        <w:rPr>
          <w:noProof/>
          <w:lang w:eastAsia="es-AR"/>
        </w:rPr>
        <w:lastRenderedPageBreak/>
        <w:drawing>
          <wp:inline distT="0" distB="0" distL="0" distR="0" wp14:anchorId="177FF9F4">
            <wp:extent cx="694690" cy="597535"/>
            <wp:effectExtent l="0" t="0" r="0" b="0"/>
            <wp:docPr id="9" name="Imagen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4690" cy="5975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FC2084" w:rsidRDefault="00FC2084" w:rsidP="00E95410">
      <w:pPr>
        <w:ind w:left="360"/>
        <w:jc w:val="both"/>
      </w:pPr>
    </w:p>
    <w:p w:rsidR="007C6C3F" w:rsidRPr="007C6C3F" w:rsidRDefault="007C6C3F" w:rsidP="00E95410">
      <w:pPr>
        <w:ind w:left="360"/>
        <w:jc w:val="center"/>
      </w:pPr>
      <w:r w:rsidRPr="007C6C3F">
        <w:t>Honorable Concejo Deliberante</w:t>
      </w:r>
    </w:p>
    <w:p w:rsidR="007C6C3F" w:rsidRPr="007C6C3F" w:rsidRDefault="007C6C3F" w:rsidP="00E95410">
      <w:pPr>
        <w:ind w:left="360"/>
        <w:jc w:val="center"/>
      </w:pPr>
      <w:r w:rsidRPr="007C6C3F">
        <w:t>Belgrano 17- Bloque “La Libertad Avanza”</w:t>
      </w:r>
    </w:p>
    <w:p w:rsidR="007C6C3F" w:rsidRDefault="007C6C3F" w:rsidP="00E95410">
      <w:pPr>
        <w:ind w:left="360"/>
        <w:jc w:val="center"/>
      </w:pPr>
      <w:r w:rsidRPr="007C6C3F">
        <w:t>“2026: Año del 200° Aniversario de la Escuela Primaria N° 1 “Bernardino Rivadavia”</w:t>
      </w:r>
    </w:p>
    <w:p w:rsidR="007C6C3F" w:rsidRDefault="007C6C3F" w:rsidP="00E95410">
      <w:pPr>
        <w:ind w:left="360"/>
        <w:jc w:val="center"/>
      </w:pPr>
    </w:p>
    <w:p w:rsidR="00FC2084" w:rsidRDefault="00FC2084" w:rsidP="00E95410">
      <w:pPr>
        <w:ind w:left="360"/>
        <w:jc w:val="both"/>
        <w:rPr>
          <w:b/>
        </w:rPr>
      </w:pPr>
      <w:r w:rsidRPr="007C6C3F">
        <w:rPr>
          <w:b/>
        </w:rPr>
        <w:t>Articulo 22</w:t>
      </w:r>
      <w:r w:rsidR="007C6C3F" w:rsidRPr="007C6C3F">
        <w:rPr>
          <w:b/>
        </w:rPr>
        <w:t>:</w:t>
      </w:r>
      <w:r w:rsidRPr="007C6C3F">
        <w:rPr>
          <w:b/>
        </w:rPr>
        <w:t xml:space="preserve"> Vigencia Temporal de Acceso al </w:t>
      </w:r>
      <w:r w:rsidR="007C6C3F" w:rsidRPr="007C6C3F">
        <w:rPr>
          <w:b/>
        </w:rPr>
        <w:t>Régimen</w:t>
      </w:r>
    </w:p>
    <w:p w:rsidR="007C6C3F" w:rsidRDefault="007C6C3F" w:rsidP="00E95410">
      <w:pPr>
        <w:ind w:left="360"/>
        <w:jc w:val="both"/>
      </w:pPr>
      <w:r w:rsidRPr="007C6C3F">
        <w:t>Establecese un plazo de dos (2) años contados desde la publicación de la reglamentación para que empresas e inversores soliciten su adhesión al presente régimen, pudiendo el Honorable Concejo Deliberante prorrogar dicho plazo por igual termino mediante ordenanza.</w:t>
      </w:r>
    </w:p>
    <w:p w:rsidR="007C6C3F" w:rsidRPr="0037167C" w:rsidRDefault="007C6C3F" w:rsidP="00E95410">
      <w:pPr>
        <w:ind w:left="360"/>
        <w:jc w:val="both"/>
        <w:rPr>
          <w:b/>
        </w:rPr>
      </w:pPr>
      <w:r w:rsidRPr="0037167C">
        <w:rPr>
          <w:b/>
        </w:rPr>
        <w:t>Articulo 23 Plazo de vigencia del beneficio</w:t>
      </w:r>
    </w:p>
    <w:p w:rsidR="007C6C3F" w:rsidRDefault="007C6C3F" w:rsidP="00E95410">
      <w:pPr>
        <w:ind w:left="360"/>
        <w:jc w:val="both"/>
      </w:pPr>
      <w:r>
        <w:t xml:space="preserve">Los beneficios fiscales  otorgados tendrá  </w:t>
      </w:r>
      <w:r w:rsidR="0059623E">
        <w:t xml:space="preserve">tendrán una vigencia de dos (2) o cuatro (4) años según el monto de inversión acreditado conforme el </w:t>
      </w:r>
      <w:r w:rsidR="0037167C">
        <w:t>artículo 19 de la presente ordenanza.</w:t>
      </w:r>
    </w:p>
    <w:p w:rsidR="0037167C" w:rsidRDefault="0037167C" w:rsidP="00E95410">
      <w:pPr>
        <w:ind w:left="360"/>
        <w:jc w:val="both"/>
        <w:rPr>
          <w:b/>
        </w:rPr>
      </w:pPr>
      <w:r w:rsidRPr="0037167C">
        <w:rPr>
          <w:b/>
        </w:rPr>
        <w:t>Artículo 24</w:t>
      </w:r>
      <w:r>
        <w:rPr>
          <w:b/>
        </w:rPr>
        <w:t xml:space="preserve"> </w:t>
      </w:r>
      <w:r w:rsidRPr="0037167C">
        <w:rPr>
          <w:b/>
        </w:rPr>
        <w:t xml:space="preserve"> Prorroga por nueva inversión o ampliación:</w:t>
      </w:r>
    </w:p>
    <w:p w:rsidR="0037167C" w:rsidRDefault="0037167C" w:rsidP="00E95410">
      <w:pPr>
        <w:ind w:left="360"/>
        <w:jc w:val="both"/>
      </w:pPr>
      <w:r w:rsidRPr="0037167C">
        <w:t xml:space="preserve">Aquellos beneficiarios que acrediten nuevas inversiones  productivas o ampliaciones significativas de capacidad instalada podrán solicitar una prórroga adicional de los beneficios otorgados </w:t>
      </w:r>
    </w:p>
    <w:p w:rsidR="0037167C" w:rsidRDefault="0037167C" w:rsidP="00E95410">
      <w:pPr>
        <w:ind w:left="360"/>
        <w:jc w:val="both"/>
      </w:pPr>
      <w:r>
        <w:t>CAPITULO  VII</w:t>
      </w:r>
    </w:p>
    <w:p w:rsidR="0037167C" w:rsidRPr="00646FCF" w:rsidRDefault="0037167C" w:rsidP="00E95410">
      <w:pPr>
        <w:ind w:left="360"/>
        <w:jc w:val="both"/>
        <w:rPr>
          <w:b/>
        </w:rPr>
      </w:pPr>
      <w:r w:rsidRPr="00646FCF">
        <w:rPr>
          <w:b/>
        </w:rPr>
        <w:t>ESTABILIDAD TRIBUTARIA MUNICIPAL DEL BENEFICIO CONCEDIDO</w:t>
      </w:r>
    </w:p>
    <w:p w:rsidR="0037167C" w:rsidRPr="00646FCF" w:rsidRDefault="0037167C" w:rsidP="00E95410">
      <w:pPr>
        <w:ind w:left="360"/>
        <w:jc w:val="both"/>
        <w:rPr>
          <w:b/>
        </w:rPr>
      </w:pPr>
      <w:r w:rsidRPr="00646FCF">
        <w:rPr>
          <w:b/>
        </w:rPr>
        <w:t>Articulo 25 Estabilidad Fiscal Municipal</w:t>
      </w:r>
    </w:p>
    <w:p w:rsidR="0037167C" w:rsidRDefault="0037167C" w:rsidP="00E95410">
      <w:pPr>
        <w:ind w:left="360"/>
        <w:jc w:val="both"/>
      </w:pPr>
      <w:r>
        <w:t>Los beneficios del presente régimen gozaran de estabilidad fiscal respecto de los tributos municipales alcanzados por los beneficios concedidos durante el plazo de vigencia correspondiente.</w:t>
      </w:r>
    </w:p>
    <w:p w:rsidR="0037167C" w:rsidRPr="00646FCF" w:rsidRDefault="0037167C" w:rsidP="00E95410">
      <w:pPr>
        <w:ind w:left="360"/>
        <w:jc w:val="both"/>
        <w:rPr>
          <w:b/>
        </w:rPr>
      </w:pPr>
      <w:r w:rsidRPr="00646FCF">
        <w:rPr>
          <w:b/>
        </w:rPr>
        <w:t xml:space="preserve">Articulo 26 Alcance y Limitaciones </w:t>
      </w:r>
    </w:p>
    <w:p w:rsidR="0037167C" w:rsidRDefault="0012689A" w:rsidP="00E95410">
      <w:pPr>
        <w:ind w:left="360"/>
        <w:jc w:val="both"/>
      </w:pPr>
      <w:r>
        <w:t>La estabilidad alcanzara exclusivamente a los conceptos y rubros expresamente individualizados en el acto administrativo de concesión.</w:t>
      </w:r>
    </w:p>
    <w:p w:rsidR="0012689A" w:rsidRPr="00646FCF" w:rsidRDefault="0012689A" w:rsidP="00E95410">
      <w:pPr>
        <w:ind w:left="360"/>
        <w:jc w:val="both"/>
        <w:rPr>
          <w:b/>
        </w:rPr>
      </w:pPr>
      <w:r w:rsidRPr="00646FCF">
        <w:rPr>
          <w:b/>
        </w:rPr>
        <w:t>CAPITULO VIII</w:t>
      </w:r>
    </w:p>
    <w:p w:rsidR="0012689A" w:rsidRPr="00646FCF" w:rsidRDefault="0012689A" w:rsidP="00E95410">
      <w:pPr>
        <w:ind w:left="360"/>
        <w:jc w:val="both"/>
        <w:rPr>
          <w:b/>
        </w:rPr>
      </w:pPr>
      <w:r w:rsidRPr="00646FCF">
        <w:rPr>
          <w:b/>
        </w:rPr>
        <w:t>SEGUIMIENTO INSTITUCIONAL Y TRANSPARENCIA</w:t>
      </w:r>
    </w:p>
    <w:p w:rsidR="0012689A" w:rsidRPr="00646FCF" w:rsidRDefault="0012689A" w:rsidP="00E95410">
      <w:pPr>
        <w:ind w:left="360"/>
        <w:jc w:val="both"/>
        <w:rPr>
          <w:b/>
        </w:rPr>
      </w:pPr>
      <w:r w:rsidRPr="00646FCF">
        <w:rPr>
          <w:b/>
        </w:rPr>
        <w:t>Artículo 27 – Seguimiento Institucional</w:t>
      </w:r>
    </w:p>
    <w:p w:rsidR="0012689A" w:rsidRDefault="0012689A" w:rsidP="00E95410">
      <w:pPr>
        <w:ind w:left="360"/>
        <w:jc w:val="both"/>
      </w:pPr>
      <w:r>
        <w:t>El Honorable Concejo Deliberante ejercerá funciones de control y seguimiento del presente régimen mediante la comisión competente en materia de producción y desarrollo económico</w:t>
      </w:r>
    </w:p>
    <w:p w:rsidR="0012689A" w:rsidRDefault="0012689A" w:rsidP="00E95410">
      <w:pPr>
        <w:ind w:left="360"/>
        <w:jc w:val="center"/>
      </w:pPr>
      <w:r>
        <w:rPr>
          <w:noProof/>
          <w:lang w:eastAsia="es-AR"/>
        </w:rPr>
        <w:lastRenderedPageBreak/>
        <w:drawing>
          <wp:inline distT="0" distB="0" distL="0" distR="0" wp14:anchorId="69B65EE5">
            <wp:extent cx="694690" cy="597535"/>
            <wp:effectExtent l="0" t="0" r="0" b="0"/>
            <wp:docPr id="10" name="Imagen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4690" cy="5975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12689A" w:rsidRDefault="0012689A" w:rsidP="00E95410">
      <w:pPr>
        <w:ind w:left="360"/>
        <w:jc w:val="both"/>
      </w:pPr>
    </w:p>
    <w:p w:rsidR="0012689A" w:rsidRPr="0012689A" w:rsidRDefault="0012689A" w:rsidP="00E95410">
      <w:pPr>
        <w:ind w:left="360"/>
        <w:jc w:val="center"/>
      </w:pPr>
      <w:r w:rsidRPr="0012689A">
        <w:t>Honorable Concejo Deliberante</w:t>
      </w:r>
    </w:p>
    <w:p w:rsidR="0012689A" w:rsidRPr="0012689A" w:rsidRDefault="0012689A" w:rsidP="00E95410">
      <w:pPr>
        <w:ind w:left="360"/>
        <w:jc w:val="center"/>
      </w:pPr>
      <w:r w:rsidRPr="0012689A">
        <w:t>Belgrano 17- Bloque “La Libertad Avanza”</w:t>
      </w:r>
    </w:p>
    <w:p w:rsidR="0012689A" w:rsidRDefault="0012689A" w:rsidP="00E95410">
      <w:pPr>
        <w:ind w:left="360"/>
        <w:jc w:val="center"/>
      </w:pPr>
      <w:r w:rsidRPr="0012689A">
        <w:t>“2026: Año del 200° Aniversario de la Escuela Primaria N° 1 “Bernardino Rivadavia”</w:t>
      </w:r>
    </w:p>
    <w:p w:rsidR="0012689A" w:rsidRDefault="0012689A" w:rsidP="00E95410">
      <w:pPr>
        <w:ind w:left="360"/>
        <w:jc w:val="center"/>
      </w:pPr>
    </w:p>
    <w:p w:rsidR="0012689A" w:rsidRDefault="0012689A" w:rsidP="00E95410">
      <w:pPr>
        <w:ind w:left="360"/>
        <w:jc w:val="both"/>
      </w:pPr>
    </w:p>
    <w:p w:rsidR="0012689A" w:rsidRPr="0012689A" w:rsidRDefault="0012689A" w:rsidP="00E95410">
      <w:pPr>
        <w:ind w:left="360"/>
        <w:jc w:val="both"/>
        <w:rPr>
          <w:b/>
        </w:rPr>
      </w:pPr>
      <w:r w:rsidRPr="0012689A">
        <w:rPr>
          <w:b/>
        </w:rPr>
        <w:t xml:space="preserve">Articulo 28 Informe Anual </w:t>
      </w:r>
    </w:p>
    <w:p w:rsidR="0012689A" w:rsidRDefault="0012689A" w:rsidP="00E95410">
      <w:pPr>
        <w:ind w:left="360"/>
        <w:jc w:val="both"/>
      </w:pPr>
      <w:r>
        <w:t>El departamento ejecutivo elevara anualmente al Honorable Concejo Deliberante un informe detallado respecto de la Ejecución del régimen, inversiones comprometidas, beneficios fiscales otorgados, impacto económico y generación de empleo</w:t>
      </w:r>
    </w:p>
    <w:p w:rsidR="0012689A" w:rsidRPr="00646FCF" w:rsidRDefault="0012689A" w:rsidP="00E95410">
      <w:pPr>
        <w:ind w:left="360"/>
        <w:jc w:val="both"/>
        <w:rPr>
          <w:b/>
        </w:rPr>
      </w:pPr>
      <w:r w:rsidRPr="00646FCF">
        <w:rPr>
          <w:b/>
        </w:rPr>
        <w:t>CAPITULO IX</w:t>
      </w:r>
    </w:p>
    <w:p w:rsidR="0012689A" w:rsidRPr="00646FCF" w:rsidRDefault="0012689A" w:rsidP="00E95410">
      <w:pPr>
        <w:ind w:left="360"/>
        <w:jc w:val="both"/>
        <w:rPr>
          <w:b/>
        </w:rPr>
      </w:pPr>
      <w:r w:rsidRPr="00646FCF">
        <w:rPr>
          <w:b/>
        </w:rPr>
        <w:t xml:space="preserve">ADECUACION NORMATIVA Y DISPOSICIONES FINALES </w:t>
      </w:r>
    </w:p>
    <w:p w:rsidR="0012689A" w:rsidRPr="00646FCF" w:rsidRDefault="0012689A" w:rsidP="00E95410">
      <w:pPr>
        <w:ind w:left="360"/>
        <w:jc w:val="both"/>
        <w:rPr>
          <w:b/>
        </w:rPr>
      </w:pPr>
      <w:r w:rsidRPr="00646FCF">
        <w:rPr>
          <w:b/>
        </w:rPr>
        <w:t xml:space="preserve">Articulo </w:t>
      </w:r>
      <w:r w:rsidR="00ED0E80" w:rsidRPr="00646FCF">
        <w:rPr>
          <w:b/>
        </w:rPr>
        <w:t>29 Simplificación administrativa</w:t>
      </w:r>
    </w:p>
    <w:p w:rsidR="00ED0E80" w:rsidRDefault="00ED0E80" w:rsidP="00E95410">
      <w:pPr>
        <w:ind w:left="360"/>
        <w:jc w:val="both"/>
      </w:pPr>
      <w:r>
        <w:t>La Autoridad de Aplicación implementara mecanismos de simplificación administrativa, digitalización de trámites y reducción de cargas burocráticas vinculadas a los proyectos comprendidos en el presente régimen.</w:t>
      </w:r>
    </w:p>
    <w:p w:rsidR="00ED0E80" w:rsidRPr="00646FCF" w:rsidRDefault="00ED0E80" w:rsidP="00E95410">
      <w:pPr>
        <w:ind w:left="360"/>
        <w:jc w:val="both"/>
        <w:rPr>
          <w:b/>
        </w:rPr>
      </w:pPr>
      <w:r>
        <w:t>A</w:t>
      </w:r>
      <w:r w:rsidRPr="00646FCF">
        <w:rPr>
          <w:b/>
        </w:rPr>
        <w:t>rticulo 30 Adecuación Normativa</w:t>
      </w:r>
    </w:p>
    <w:p w:rsidR="00ED0E80" w:rsidRDefault="00ED0E80" w:rsidP="00E95410">
      <w:pPr>
        <w:ind w:left="360"/>
        <w:jc w:val="both"/>
      </w:pPr>
      <w:r>
        <w:t xml:space="preserve">Instrúyase a la Departamento Ejecutivo a efectuar las adecuaciones necesarias en </w:t>
      </w:r>
      <w:r w:rsidR="00646FCF">
        <w:t>la ordenanza fiscal, impositiva y la</w:t>
      </w:r>
      <w:r>
        <w:t xml:space="preserve"> reglamentación administrativa aplicables a fin de garantizar la plena operatividad del presente régimen.</w:t>
      </w:r>
    </w:p>
    <w:p w:rsidR="00ED0E80" w:rsidRPr="00646FCF" w:rsidRDefault="00ED0E80" w:rsidP="00E95410">
      <w:pPr>
        <w:ind w:left="360"/>
        <w:jc w:val="both"/>
        <w:rPr>
          <w:b/>
        </w:rPr>
      </w:pPr>
      <w:r w:rsidRPr="00646FCF">
        <w:rPr>
          <w:b/>
        </w:rPr>
        <w:t xml:space="preserve">Articulo 31 </w:t>
      </w:r>
      <w:r w:rsidR="00646FCF" w:rsidRPr="00646FCF">
        <w:rPr>
          <w:b/>
        </w:rPr>
        <w:t>Comuníquese</w:t>
      </w:r>
    </w:p>
    <w:p w:rsidR="00ED0E80" w:rsidRDefault="00646FCF" w:rsidP="00E95410">
      <w:pPr>
        <w:ind w:left="360"/>
        <w:jc w:val="both"/>
      </w:pPr>
      <w:r>
        <w:t xml:space="preserve">Comuníquese al Departamento Ejecutivo Municipal, desde el Registro Oficial, publíquese y archivase </w:t>
      </w:r>
    </w:p>
    <w:p w:rsidR="00ED0E80" w:rsidRDefault="00ED0E80" w:rsidP="00E95410">
      <w:pPr>
        <w:ind w:left="360"/>
        <w:jc w:val="both"/>
      </w:pPr>
      <w:r>
        <w:t xml:space="preserve"> </w:t>
      </w:r>
    </w:p>
    <w:p w:rsidR="00ED0E80" w:rsidRDefault="00ED0E80" w:rsidP="00E95410">
      <w:pPr>
        <w:ind w:left="360"/>
        <w:jc w:val="both"/>
      </w:pPr>
      <w:r>
        <w:t xml:space="preserve"> </w:t>
      </w:r>
    </w:p>
    <w:p w:rsidR="00ED0E80" w:rsidRPr="0037167C" w:rsidRDefault="00ED0E80" w:rsidP="00E95410">
      <w:pPr>
        <w:ind w:left="360"/>
        <w:jc w:val="both"/>
      </w:pPr>
    </w:p>
    <w:p w:rsidR="0037167C" w:rsidRDefault="0037167C" w:rsidP="00E95410">
      <w:pPr>
        <w:ind w:left="360"/>
        <w:jc w:val="both"/>
        <w:rPr>
          <w:b/>
        </w:rPr>
      </w:pPr>
    </w:p>
    <w:p w:rsidR="0037167C" w:rsidRPr="0037167C" w:rsidRDefault="0037167C" w:rsidP="00E95410">
      <w:pPr>
        <w:ind w:left="360"/>
        <w:jc w:val="both"/>
        <w:rPr>
          <w:b/>
        </w:rPr>
      </w:pPr>
    </w:p>
    <w:p w:rsidR="0037167C" w:rsidRDefault="0037167C" w:rsidP="00E95410">
      <w:pPr>
        <w:ind w:left="360"/>
        <w:jc w:val="both"/>
      </w:pPr>
    </w:p>
    <w:p w:rsidR="0037167C" w:rsidRDefault="0037167C" w:rsidP="00E95410">
      <w:pPr>
        <w:ind w:left="360"/>
        <w:jc w:val="both"/>
      </w:pPr>
    </w:p>
    <w:p w:rsidR="0059623E" w:rsidRPr="007C6C3F" w:rsidRDefault="0059623E" w:rsidP="00E95410">
      <w:pPr>
        <w:ind w:left="360"/>
        <w:jc w:val="both"/>
      </w:pPr>
    </w:p>
    <w:p w:rsidR="00FC2084" w:rsidRPr="007C6C3F" w:rsidRDefault="00FC2084" w:rsidP="00E95410">
      <w:pPr>
        <w:ind w:left="360"/>
        <w:jc w:val="both"/>
      </w:pPr>
    </w:p>
    <w:p w:rsidR="00395119" w:rsidRPr="00FC2084" w:rsidRDefault="00395119" w:rsidP="00E95410">
      <w:pPr>
        <w:ind w:left="360"/>
        <w:jc w:val="both"/>
        <w:rPr>
          <w:b/>
        </w:rPr>
      </w:pPr>
    </w:p>
    <w:p w:rsidR="00431670" w:rsidRPr="00FC2084" w:rsidRDefault="00431670" w:rsidP="00E95410">
      <w:pPr>
        <w:jc w:val="both"/>
        <w:rPr>
          <w:b/>
        </w:rPr>
      </w:pPr>
    </w:p>
    <w:p w:rsidR="00431670" w:rsidRPr="000F65D2" w:rsidRDefault="00431670" w:rsidP="00E95410">
      <w:pPr>
        <w:jc w:val="both"/>
      </w:pPr>
    </w:p>
    <w:sectPr w:rsidR="00431670" w:rsidRPr="000F65D2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9A70E2A"/>
    <w:multiLevelType w:val="hybridMultilevel"/>
    <w:tmpl w:val="6DB6472A"/>
    <w:lvl w:ilvl="0" w:tplc="BFD85A6C">
      <w:start w:val="1"/>
      <w:numFmt w:val="lowerLetter"/>
      <w:lvlText w:val="%1-"/>
      <w:lvlJc w:val="left"/>
      <w:pPr>
        <w:ind w:left="72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9F544AB"/>
    <w:multiLevelType w:val="hybridMultilevel"/>
    <w:tmpl w:val="92C8A8AE"/>
    <w:lvl w:ilvl="0" w:tplc="2C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9156D"/>
    <w:rsid w:val="00080D03"/>
    <w:rsid w:val="000F65D2"/>
    <w:rsid w:val="0012689A"/>
    <w:rsid w:val="00253BFB"/>
    <w:rsid w:val="002E0E80"/>
    <w:rsid w:val="0037167C"/>
    <w:rsid w:val="00395119"/>
    <w:rsid w:val="00431670"/>
    <w:rsid w:val="0059156D"/>
    <w:rsid w:val="0059623E"/>
    <w:rsid w:val="00644994"/>
    <w:rsid w:val="00646FCF"/>
    <w:rsid w:val="006B4513"/>
    <w:rsid w:val="00720760"/>
    <w:rsid w:val="00725025"/>
    <w:rsid w:val="007C6C3F"/>
    <w:rsid w:val="008115E6"/>
    <w:rsid w:val="008D1E2A"/>
    <w:rsid w:val="00952D38"/>
    <w:rsid w:val="009910F3"/>
    <w:rsid w:val="009D35D8"/>
    <w:rsid w:val="009F535B"/>
    <w:rsid w:val="00A21A4B"/>
    <w:rsid w:val="00A34C86"/>
    <w:rsid w:val="00A73460"/>
    <w:rsid w:val="00AD6B96"/>
    <w:rsid w:val="00AE52E7"/>
    <w:rsid w:val="00E95410"/>
    <w:rsid w:val="00ED0E80"/>
    <w:rsid w:val="00F1352A"/>
    <w:rsid w:val="00FC2084"/>
    <w:rsid w:val="00FE4E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C41C696-3EAE-45B2-9EA5-D79013F5B9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A34C8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316</TotalTime>
  <Pages>1</Pages>
  <Words>2558</Words>
  <Characters>14072</Characters>
  <Application>Microsoft Office Word</Application>
  <DocSecurity>0</DocSecurity>
  <Lines>117</Lines>
  <Paragraphs>33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16597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kartman smith</dc:creator>
  <cp:keywords/>
  <dc:description/>
  <cp:lastModifiedBy>kartman smith</cp:lastModifiedBy>
  <cp:revision>5</cp:revision>
  <dcterms:created xsi:type="dcterms:W3CDTF">2026-06-09T13:50:00Z</dcterms:created>
  <dcterms:modified xsi:type="dcterms:W3CDTF">2026-07-06T13:05:00Z</dcterms:modified>
</cp:coreProperties>
</file>