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01FF0" w14:textId="77777777" w:rsidR="00FF7B84" w:rsidRPr="00A51981" w:rsidRDefault="00FF7B84" w:rsidP="00AA72C6">
      <w:pPr>
        <w:spacing w:line="300" w:lineRule="exact"/>
        <w:jc w:val="right"/>
        <w:rPr>
          <w:rFonts w:ascii="Tahoma" w:hAnsi="Tahoma" w:cs="Tahoma"/>
        </w:rPr>
      </w:pPr>
      <w:r w:rsidRPr="00A51981">
        <w:rPr>
          <w:rFonts w:ascii="Tahoma" w:hAnsi="Tahoma" w:cs="Tahoma"/>
        </w:rPr>
        <w:t xml:space="preserve">Chascomús, </w:t>
      </w:r>
      <w:r w:rsidR="00995979">
        <w:rPr>
          <w:rFonts w:ascii="Tahoma" w:hAnsi="Tahoma" w:cs="Tahoma"/>
        </w:rPr>
        <w:t>2</w:t>
      </w:r>
      <w:r w:rsidR="002627B2">
        <w:rPr>
          <w:rFonts w:ascii="Tahoma" w:hAnsi="Tahoma" w:cs="Tahoma"/>
        </w:rPr>
        <w:t>1</w:t>
      </w:r>
      <w:r w:rsidR="00115193">
        <w:rPr>
          <w:rFonts w:ascii="Tahoma" w:hAnsi="Tahoma" w:cs="Tahoma"/>
        </w:rPr>
        <w:t xml:space="preserve"> </w:t>
      </w:r>
      <w:r w:rsidR="002627B2">
        <w:rPr>
          <w:rFonts w:ascii="Tahoma" w:hAnsi="Tahoma" w:cs="Tahoma"/>
        </w:rPr>
        <w:t xml:space="preserve">de octubre </w:t>
      </w:r>
      <w:r w:rsidRPr="00A51981">
        <w:rPr>
          <w:rFonts w:ascii="Tahoma" w:hAnsi="Tahoma" w:cs="Tahoma"/>
        </w:rPr>
        <w:t>de 202</w:t>
      </w:r>
      <w:r w:rsidR="002627B2">
        <w:rPr>
          <w:rFonts w:ascii="Tahoma" w:hAnsi="Tahoma" w:cs="Tahoma"/>
        </w:rPr>
        <w:t>5</w:t>
      </w:r>
      <w:r w:rsidR="00331CDD">
        <w:rPr>
          <w:rFonts w:ascii="Tahoma" w:hAnsi="Tahoma" w:cs="Tahoma"/>
        </w:rPr>
        <w:t>.-</w:t>
      </w:r>
    </w:p>
    <w:p w14:paraId="03D60A11" w14:textId="77777777" w:rsidR="00FF7B84" w:rsidRDefault="00FF7B84" w:rsidP="00FF7B84">
      <w:pPr>
        <w:rPr>
          <w:rFonts w:ascii="Tahoma" w:hAnsi="Tahoma" w:cs="Tahoma"/>
        </w:rPr>
      </w:pPr>
    </w:p>
    <w:p w14:paraId="454CD36A" w14:textId="77777777" w:rsidR="00FF7B84" w:rsidRPr="00A51981" w:rsidRDefault="006279E5" w:rsidP="00FF7B84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Presidente</w:t>
      </w:r>
    </w:p>
    <w:p w14:paraId="2F576DEA" w14:textId="77777777" w:rsidR="00115193" w:rsidRPr="00115193" w:rsidRDefault="006279E5" w:rsidP="00FF7B84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Del H. Concejo Deliberant</w:t>
      </w:r>
      <w:r w:rsidR="00115193">
        <w:rPr>
          <w:rFonts w:ascii="Tahoma" w:hAnsi="Tahoma" w:cs="Tahoma"/>
        </w:rPr>
        <w:t>e</w:t>
      </w:r>
    </w:p>
    <w:p w14:paraId="48206CC5" w14:textId="77777777" w:rsidR="00115193" w:rsidRPr="00115193" w:rsidRDefault="00115193" w:rsidP="00FF7B84">
      <w:pPr>
        <w:spacing w:line="360" w:lineRule="auto"/>
        <w:rPr>
          <w:rFonts w:ascii="Tahoma" w:hAnsi="Tahoma" w:cs="Tahoma"/>
          <w:b/>
          <w:lang w:val="es-AR"/>
        </w:rPr>
      </w:pPr>
      <w:r w:rsidRPr="00115193">
        <w:rPr>
          <w:rFonts w:ascii="Tahoma" w:hAnsi="Tahoma" w:cs="Tahoma"/>
          <w:b/>
          <w:lang w:val="es-AR"/>
        </w:rPr>
        <w:t>ANDRES SANUCCI</w:t>
      </w:r>
    </w:p>
    <w:p w14:paraId="1EF99557" w14:textId="77777777" w:rsidR="00FF7B84" w:rsidRPr="00596AE5" w:rsidRDefault="00FF7B84" w:rsidP="00FF7B84">
      <w:pPr>
        <w:spacing w:line="360" w:lineRule="auto"/>
        <w:rPr>
          <w:rFonts w:ascii="Tahoma" w:hAnsi="Tahoma" w:cs="Tahoma"/>
          <w:lang w:val="es-AR"/>
        </w:rPr>
      </w:pPr>
      <w:r w:rsidRPr="00596AE5">
        <w:rPr>
          <w:rFonts w:ascii="Tahoma" w:hAnsi="Tahoma" w:cs="Tahoma"/>
          <w:lang w:val="es-AR"/>
        </w:rPr>
        <w:t>S__________/__________D</w:t>
      </w:r>
    </w:p>
    <w:p w14:paraId="67E2E0ED" w14:textId="77777777" w:rsidR="006279E5" w:rsidRDefault="006279E5" w:rsidP="006D174F">
      <w:pPr>
        <w:spacing w:line="360" w:lineRule="auto"/>
        <w:jc w:val="both"/>
        <w:rPr>
          <w:rFonts w:ascii="Tahoma" w:hAnsi="Tahoma" w:cs="Tahoma"/>
          <w:lang w:val="es-AR"/>
        </w:rPr>
      </w:pPr>
    </w:p>
    <w:p w14:paraId="05DBD864" w14:textId="77777777" w:rsidR="00596AE5" w:rsidRPr="00596AE5" w:rsidRDefault="00596AE5" w:rsidP="00596AE5">
      <w:pPr>
        <w:spacing w:line="360" w:lineRule="auto"/>
        <w:jc w:val="both"/>
        <w:rPr>
          <w:rFonts w:eastAsia="MS Mincho"/>
        </w:rPr>
      </w:pPr>
      <w:r w:rsidRPr="00596AE5">
        <w:rPr>
          <w:rFonts w:ascii="Tahoma" w:eastAsia="MS Mincho" w:hAnsi="Tahoma" w:cs="Tahoma"/>
        </w:rPr>
        <w:t>De nuestra consideración:</w:t>
      </w:r>
    </w:p>
    <w:p w14:paraId="5E092435" w14:textId="77777777" w:rsidR="00596AE5" w:rsidRDefault="00596AE5" w:rsidP="00FF1AE6">
      <w:pPr>
        <w:spacing w:line="360" w:lineRule="auto"/>
        <w:ind w:firstLine="2268"/>
        <w:jc w:val="both"/>
        <w:rPr>
          <w:rFonts w:ascii="Tahoma" w:eastAsia="MS Mincho" w:hAnsi="Tahoma" w:cs="Tahoma"/>
        </w:rPr>
      </w:pPr>
      <w:r w:rsidRPr="00596AE5">
        <w:rPr>
          <w:rFonts w:ascii="Tahoma" w:eastAsia="MS Mincho" w:hAnsi="Tahoma" w:cs="Tahoma"/>
        </w:rPr>
        <w:t xml:space="preserve">     Remitimos copia del presente proyecto para ser incluido en el orden del día de la próxima sesión.</w:t>
      </w:r>
    </w:p>
    <w:p w14:paraId="1FBEE1B8" w14:textId="77777777" w:rsidR="0028447C" w:rsidRDefault="0028447C" w:rsidP="00594F5F">
      <w:pPr>
        <w:spacing w:line="360" w:lineRule="auto"/>
        <w:rPr>
          <w:rFonts w:ascii="Tahoma" w:eastAsia="MS Mincho" w:hAnsi="Tahoma" w:cs="Tahoma"/>
        </w:rPr>
      </w:pPr>
    </w:p>
    <w:p w14:paraId="32E53C69" w14:textId="12C767D7" w:rsidR="00594F5F" w:rsidRPr="0066648A" w:rsidRDefault="00594F5F" w:rsidP="0066648A">
      <w:pPr>
        <w:spacing w:line="360" w:lineRule="auto"/>
        <w:jc w:val="both"/>
        <w:rPr>
          <w:rFonts w:ascii="Tahoma" w:eastAsia="MS Mincho" w:hAnsi="Tahoma" w:cs="Tahoma"/>
          <w:b/>
          <w:bCs/>
        </w:rPr>
      </w:pPr>
      <w:r w:rsidRPr="0066648A">
        <w:rPr>
          <w:rFonts w:ascii="Tahoma" w:eastAsia="MS Mincho" w:hAnsi="Tahoma" w:cs="Tahoma"/>
          <w:b/>
          <w:bCs/>
        </w:rPr>
        <w:t xml:space="preserve">SE REITERA </w:t>
      </w:r>
      <w:r w:rsidR="00D013CC">
        <w:rPr>
          <w:rFonts w:ascii="Tahoma" w:eastAsia="MS Mincho" w:hAnsi="Tahoma" w:cs="Tahoma"/>
          <w:b/>
          <w:bCs/>
        </w:rPr>
        <w:t>Expediente 2334/R</w:t>
      </w:r>
      <w:r w:rsidR="0066648A" w:rsidRPr="0066648A">
        <w:rPr>
          <w:rFonts w:ascii="Tahoma" w:eastAsia="MS Mincho" w:hAnsi="Tahoma" w:cs="Tahoma"/>
          <w:b/>
          <w:bCs/>
        </w:rPr>
        <w:t xml:space="preserve"> EL HONORABLE CONCEJO DELIBERANTE VERIA CON AGRADO QUE EL DEPARTAMENTO EJECUTIVO REALICE GESTIONES NECESARIAS PARA LA ENTREGA DEL PREDIO AL C.E.F N° 34 DE CHASCOMUS CONFORME FUERA</w:t>
      </w:r>
      <w:r w:rsidR="0066648A">
        <w:rPr>
          <w:rFonts w:ascii="Tahoma" w:eastAsia="MS Mincho" w:hAnsi="Tahoma" w:cs="Tahoma"/>
          <w:b/>
          <w:bCs/>
        </w:rPr>
        <w:t xml:space="preserve"> </w:t>
      </w:r>
      <w:r w:rsidR="0066648A" w:rsidRPr="0066648A">
        <w:rPr>
          <w:rFonts w:ascii="Tahoma" w:eastAsia="MS Mincho" w:hAnsi="Tahoma" w:cs="Tahoma"/>
          <w:b/>
          <w:bCs/>
        </w:rPr>
        <w:t xml:space="preserve">OTORGADO OPORTUNAMENTE MEDIANTE EXPEDIENTE DE LA </w:t>
      </w:r>
      <w:proofErr w:type="spellStart"/>
      <w:r w:rsidR="0066648A" w:rsidRPr="0066648A">
        <w:rPr>
          <w:rFonts w:ascii="Tahoma" w:eastAsia="MS Mincho" w:hAnsi="Tahoma" w:cs="Tahoma"/>
          <w:b/>
          <w:bCs/>
        </w:rPr>
        <w:t>DGCyE</w:t>
      </w:r>
      <w:proofErr w:type="spellEnd"/>
      <w:r w:rsidR="0066648A" w:rsidRPr="0066648A">
        <w:rPr>
          <w:rFonts w:ascii="Tahoma" w:eastAsia="MS Mincho" w:hAnsi="Tahoma" w:cs="Tahoma"/>
          <w:b/>
          <w:bCs/>
        </w:rPr>
        <w:t xml:space="preserve"> 2200-10987/09.-</w:t>
      </w:r>
    </w:p>
    <w:p w14:paraId="18C6CD93" w14:textId="77777777" w:rsidR="0066648A" w:rsidRDefault="0066648A" w:rsidP="00594F5F">
      <w:pPr>
        <w:spacing w:line="360" w:lineRule="auto"/>
        <w:rPr>
          <w:rFonts w:ascii="Tahoma" w:eastAsia="MS Mincho" w:hAnsi="Tahoma" w:cs="Tahoma"/>
        </w:rPr>
      </w:pPr>
    </w:p>
    <w:p w14:paraId="4A4856E0" w14:textId="77777777" w:rsidR="0066648A" w:rsidRPr="00596AE5" w:rsidRDefault="0066648A" w:rsidP="00594F5F">
      <w:pPr>
        <w:spacing w:line="360" w:lineRule="auto"/>
        <w:rPr>
          <w:rFonts w:ascii="Tahoma" w:eastAsia="MS Mincho" w:hAnsi="Tahoma" w:cs="Tahoma"/>
          <w:b/>
        </w:rPr>
      </w:pPr>
    </w:p>
    <w:p w14:paraId="57783238" w14:textId="77E9ADF2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b/>
          <w:bCs/>
          <w:lang w:val="es-AR"/>
        </w:rPr>
      </w:pPr>
      <w:r w:rsidRPr="00594F5F">
        <w:rPr>
          <w:rFonts w:ascii="Tahoma" w:hAnsi="Tahoma" w:cs="Tahoma"/>
          <w:b/>
          <w:bCs/>
          <w:lang w:val="es-AR"/>
        </w:rPr>
        <w:t xml:space="preserve">VISTO: </w:t>
      </w:r>
    </w:p>
    <w:p w14:paraId="023A30BA" w14:textId="31CE6EAA" w:rsidR="00594F5F" w:rsidRPr="00594F5F" w:rsidRDefault="00594F5F" w:rsidP="00377F3A">
      <w:pPr>
        <w:spacing w:line="360" w:lineRule="auto"/>
        <w:ind w:firstLine="708"/>
        <w:jc w:val="both"/>
        <w:rPr>
          <w:rFonts w:ascii="Tahoma" w:hAnsi="Tahoma" w:cs="Tahoma"/>
          <w:lang w:val="es-AR"/>
        </w:rPr>
      </w:pPr>
      <w:r w:rsidRPr="00594F5F">
        <w:rPr>
          <w:rFonts w:ascii="Tahoma" w:hAnsi="Tahoma" w:cs="Tahoma"/>
          <w:lang w:val="es-AR"/>
        </w:rPr>
        <w:t>Que la posesión del predio destinado al C.E.F. N° 34 de Chascomús se encuentra actualmente ocupada por vehículos secuestrados por la Policía Departamental y la Secretaría de Seguridad Ciudadana del Municipio.</w:t>
      </w:r>
    </w:p>
    <w:p w14:paraId="0D6C05AC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b/>
          <w:bCs/>
          <w:lang w:val="es-AR"/>
        </w:rPr>
      </w:pPr>
    </w:p>
    <w:p w14:paraId="04225083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b/>
          <w:bCs/>
          <w:lang w:val="es-AR"/>
        </w:rPr>
      </w:pPr>
      <w:r w:rsidRPr="00594F5F">
        <w:rPr>
          <w:rFonts w:ascii="Tahoma" w:hAnsi="Tahoma" w:cs="Tahoma"/>
          <w:b/>
          <w:bCs/>
          <w:lang w:val="es-AR"/>
        </w:rPr>
        <w:t>CONSIDERANDO:</w:t>
      </w:r>
    </w:p>
    <w:p w14:paraId="33775E79" w14:textId="5500AED7" w:rsidR="00594F5F" w:rsidRPr="00594F5F" w:rsidRDefault="00594F5F" w:rsidP="00377F3A">
      <w:pPr>
        <w:spacing w:line="360" w:lineRule="auto"/>
        <w:ind w:firstLine="708"/>
        <w:jc w:val="both"/>
        <w:rPr>
          <w:rFonts w:ascii="Tahoma" w:hAnsi="Tahoma" w:cs="Tahoma"/>
          <w:lang w:val="es-AR"/>
        </w:rPr>
      </w:pPr>
      <w:r w:rsidRPr="00594F5F">
        <w:rPr>
          <w:rFonts w:ascii="Tahoma" w:hAnsi="Tahoma" w:cs="Tahoma"/>
          <w:lang w:val="es-AR"/>
        </w:rPr>
        <w:t>Que este Bloque de Concejales ya se expidió respecto de la necesidad de que el Departamento Ejecutivo realice las gestiones pertinentes para la entrega del predio al C.E.F.</w:t>
      </w:r>
      <w:r w:rsidR="00D013CC">
        <w:rPr>
          <w:rFonts w:ascii="Tahoma" w:hAnsi="Tahoma" w:cs="Tahoma"/>
          <w:lang w:val="es-AR"/>
        </w:rPr>
        <w:t xml:space="preserve"> mediante expediente aprobado con número de elevación 2334 de fecha 27 de mayo de 2024, </w:t>
      </w:r>
      <w:r w:rsidRPr="00594F5F">
        <w:rPr>
          <w:rFonts w:ascii="Tahoma" w:hAnsi="Tahoma" w:cs="Tahoma"/>
          <w:lang w:val="es-AR"/>
        </w:rPr>
        <w:t>sin haberse obtenido respuesta a la fecha.</w:t>
      </w:r>
    </w:p>
    <w:p w14:paraId="05701A3B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</w:p>
    <w:p w14:paraId="38AB0DD8" w14:textId="77777777" w:rsidR="00594F5F" w:rsidRPr="00594F5F" w:rsidRDefault="00594F5F" w:rsidP="00377F3A">
      <w:pPr>
        <w:spacing w:line="360" w:lineRule="auto"/>
        <w:ind w:firstLine="708"/>
        <w:jc w:val="both"/>
        <w:rPr>
          <w:rFonts w:ascii="Tahoma" w:hAnsi="Tahoma" w:cs="Tahoma"/>
          <w:lang w:val="es-AR"/>
        </w:rPr>
      </w:pPr>
      <w:r w:rsidRPr="00594F5F">
        <w:rPr>
          <w:rFonts w:ascii="Tahoma" w:hAnsi="Tahoma" w:cs="Tahoma"/>
          <w:lang w:val="es-AR"/>
        </w:rPr>
        <w:t>Que la Honorable Cámara de Diputados de la Provincia de Buenos Aires, mediante Decreto N° 1628/09-10, solicitó al Sr. Gobernador de entonces, Daniel O. Scioli, abordar la cuestión del establecimiento de una sede propia para el Centro de Educación Física N° 34 de Chascomús, designado según el Plano C-27/3/82 como Parcela 5-c de la Manzana 206, con una superficie total de 3.884,74 m² y frente a las calles Av. Lastra, Almirante Brown y Boulevard Presidente Perón.</w:t>
      </w:r>
    </w:p>
    <w:p w14:paraId="153EEB17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</w:p>
    <w:p w14:paraId="29CDA01B" w14:textId="77777777" w:rsidR="00594F5F" w:rsidRPr="00594F5F" w:rsidRDefault="00594F5F" w:rsidP="00377F3A">
      <w:pPr>
        <w:spacing w:line="360" w:lineRule="auto"/>
        <w:ind w:firstLine="708"/>
        <w:jc w:val="both"/>
        <w:rPr>
          <w:rFonts w:ascii="Tahoma" w:hAnsi="Tahoma" w:cs="Tahoma"/>
          <w:lang w:val="es-AR"/>
        </w:rPr>
      </w:pPr>
      <w:r w:rsidRPr="00594F5F">
        <w:rPr>
          <w:rFonts w:ascii="Tahoma" w:hAnsi="Tahoma" w:cs="Tahoma"/>
          <w:lang w:val="es-AR"/>
        </w:rPr>
        <w:t>Que la Dirección General de Cultura y Educación de la Provincia de Buenos Aires inició el Expediente N° 2200-10987/09/10, en el cual se incorporan los planos de mensura, la cesión de inmueble (Expediente N° 5854-3939352/08) y los dictámenes favorables de organismos intervinientes, tales como la UEGD y la Subsecretaría de Educación.</w:t>
      </w:r>
    </w:p>
    <w:p w14:paraId="508401FA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</w:p>
    <w:p w14:paraId="734CA950" w14:textId="77777777" w:rsidR="00594F5F" w:rsidRPr="00594F5F" w:rsidRDefault="00594F5F" w:rsidP="00377F3A">
      <w:pPr>
        <w:spacing w:line="360" w:lineRule="auto"/>
        <w:ind w:firstLine="708"/>
        <w:jc w:val="both"/>
        <w:rPr>
          <w:rFonts w:ascii="Tahoma" w:hAnsi="Tahoma" w:cs="Tahoma"/>
          <w:lang w:val="es-AR"/>
        </w:rPr>
      </w:pPr>
      <w:r w:rsidRPr="00594F5F">
        <w:rPr>
          <w:rFonts w:ascii="Tahoma" w:hAnsi="Tahoma" w:cs="Tahoma"/>
          <w:lang w:val="es-AR"/>
        </w:rPr>
        <w:t>Que la puesta en condiciones del predio permitiría el desarrollo de actividades recreativas y deportivas para numerosas instituciones educativas de la zona, garantizando el acceso equitativo a espacios públicos para la niñez y adolescencia.</w:t>
      </w:r>
    </w:p>
    <w:p w14:paraId="5F084591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</w:p>
    <w:p w14:paraId="5B61ADE8" w14:textId="77777777" w:rsidR="00594F5F" w:rsidRPr="00594F5F" w:rsidRDefault="00594F5F" w:rsidP="00377F3A">
      <w:pPr>
        <w:spacing w:line="360" w:lineRule="auto"/>
        <w:ind w:firstLine="708"/>
        <w:jc w:val="both"/>
        <w:rPr>
          <w:rFonts w:ascii="Tahoma" w:hAnsi="Tahoma" w:cs="Tahoma"/>
          <w:lang w:val="es-AR"/>
        </w:rPr>
      </w:pPr>
      <w:r w:rsidRPr="00594F5F">
        <w:rPr>
          <w:rFonts w:ascii="Tahoma" w:hAnsi="Tahoma" w:cs="Tahoma"/>
          <w:lang w:val="es-AR"/>
        </w:rPr>
        <w:t>Que el predio continúa ocupado por vehículos secuestrados, lo cual constituye el principal impedimento para concretar la entrega, pese a que la disposición del inmueble fue aprobada hace más de 14 años.</w:t>
      </w:r>
    </w:p>
    <w:p w14:paraId="4D597C24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</w:p>
    <w:p w14:paraId="7CFC4944" w14:textId="77777777" w:rsidR="00594F5F" w:rsidRPr="00594F5F" w:rsidRDefault="00594F5F" w:rsidP="00377F3A">
      <w:pPr>
        <w:spacing w:line="360" w:lineRule="auto"/>
        <w:ind w:firstLine="708"/>
        <w:jc w:val="both"/>
        <w:rPr>
          <w:rFonts w:ascii="Tahoma" w:hAnsi="Tahoma" w:cs="Tahoma"/>
          <w:lang w:val="es-AR"/>
        </w:rPr>
      </w:pPr>
      <w:r w:rsidRPr="00594F5F">
        <w:rPr>
          <w:rFonts w:ascii="Tahoma" w:hAnsi="Tahoma" w:cs="Tahoma"/>
          <w:lang w:val="es-AR"/>
        </w:rPr>
        <w:t>Que dicha situación vulnera derechos reconocidos en la Convención sobre los Derechos del Niño, al restringir el acceso a espacios destinados a su desarrollo integral.</w:t>
      </w:r>
    </w:p>
    <w:p w14:paraId="7593ADE3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</w:p>
    <w:p w14:paraId="5CC465CD" w14:textId="16405582" w:rsidR="00594F5F" w:rsidRPr="00594F5F" w:rsidRDefault="00594F5F" w:rsidP="00D013CC">
      <w:pPr>
        <w:spacing w:line="360" w:lineRule="auto"/>
        <w:ind w:firstLine="708"/>
        <w:jc w:val="both"/>
        <w:rPr>
          <w:rFonts w:ascii="Tahoma" w:hAnsi="Tahoma" w:cs="Tahoma"/>
          <w:lang w:val="es-AR"/>
        </w:rPr>
      </w:pPr>
      <w:r w:rsidRPr="00594F5F">
        <w:rPr>
          <w:rFonts w:ascii="Tahoma" w:hAnsi="Tahoma" w:cs="Tahoma"/>
          <w:lang w:val="es-AR"/>
        </w:rPr>
        <w:t xml:space="preserve">Que conforme a lo establecido por el artículo 77 de la Ley Orgánica de las Municipalidades, corresponde que este Honorable Cuerpo solicite información al </w:t>
      </w:r>
      <w:r w:rsidRPr="00594F5F">
        <w:rPr>
          <w:rFonts w:ascii="Tahoma" w:hAnsi="Tahoma" w:cs="Tahoma"/>
          <w:lang w:val="es-AR"/>
        </w:rPr>
        <w:lastRenderedPageBreak/>
        <w:t>Departamento Ejecutivo sobre las gestiones realizadas y el estado actual de la entrega del predio.</w:t>
      </w:r>
    </w:p>
    <w:p w14:paraId="7582634E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</w:p>
    <w:p w14:paraId="26288E84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  <w:r w:rsidRPr="00594F5F">
        <w:rPr>
          <w:rFonts w:ascii="Tahoma" w:hAnsi="Tahoma" w:cs="Tahoma"/>
          <w:lang w:val="es-AR"/>
        </w:rPr>
        <w:t>Por ello, el Bloque Cambiemos Chascomús presenta el siguiente:</w:t>
      </w:r>
    </w:p>
    <w:p w14:paraId="7CF01612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</w:p>
    <w:p w14:paraId="218BB29E" w14:textId="71CF7A7C" w:rsidR="00594F5F" w:rsidRDefault="00594F5F" w:rsidP="00594F5F">
      <w:pPr>
        <w:spacing w:line="360" w:lineRule="auto"/>
        <w:jc w:val="center"/>
        <w:rPr>
          <w:rFonts w:ascii="Tahoma" w:hAnsi="Tahoma" w:cs="Tahoma"/>
          <w:b/>
          <w:bCs/>
          <w:lang w:val="es-AR"/>
        </w:rPr>
      </w:pPr>
      <w:r w:rsidRPr="00594F5F">
        <w:rPr>
          <w:rFonts w:ascii="Tahoma" w:hAnsi="Tahoma" w:cs="Tahoma"/>
          <w:b/>
          <w:bCs/>
          <w:lang w:val="es-AR"/>
        </w:rPr>
        <w:t>PROYECTO DE COMUNICACIÓN</w:t>
      </w:r>
      <w:r w:rsidR="00B84823">
        <w:rPr>
          <w:rFonts w:ascii="Tahoma" w:hAnsi="Tahoma" w:cs="Tahoma"/>
          <w:b/>
          <w:bCs/>
          <w:lang w:val="es-AR"/>
        </w:rPr>
        <w:t>:</w:t>
      </w:r>
      <w:bookmarkStart w:id="0" w:name="_GoBack"/>
      <w:bookmarkEnd w:id="0"/>
    </w:p>
    <w:p w14:paraId="049A2392" w14:textId="77777777" w:rsidR="00377F3A" w:rsidRPr="00594F5F" w:rsidRDefault="00377F3A" w:rsidP="00594F5F">
      <w:pPr>
        <w:spacing w:line="360" w:lineRule="auto"/>
        <w:jc w:val="center"/>
        <w:rPr>
          <w:rFonts w:ascii="Tahoma" w:hAnsi="Tahoma" w:cs="Tahoma"/>
          <w:b/>
          <w:bCs/>
          <w:lang w:val="es-AR"/>
        </w:rPr>
      </w:pPr>
    </w:p>
    <w:p w14:paraId="07501777" w14:textId="22C19218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  <w:r w:rsidRPr="00594F5F">
        <w:rPr>
          <w:rFonts w:ascii="Tahoma" w:hAnsi="Tahoma" w:cs="Tahoma"/>
          <w:b/>
          <w:bCs/>
          <w:lang w:val="es-AR"/>
        </w:rPr>
        <w:t>Artículo 1°:</w:t>
      </w:r>
      <w:r w:rsidRPr="00594F5F">
        <w:rPr>
          <w:rFonts w:ascii="Tahoma" w:hAnsi="Tahoma" w:cs="Tahoma"/>
          <w:lang w:val="es-AR"/>
        </w:rPr>
        <w:t xml:space="preserve"> </w:t>
      </w:r>
      <w:r w:rsidR="00D013CC" w:rsidRPr="00594F5F">
        <w:rPr>
          <w:rFonts w:ascii="Tahoma" w:hAnsi="Tahoma" w:cs="Tahoma"/>
          <w:lang w:val="es-AR"/>
        </w:rPr>
        <w:t>Solicitase</w:t>
      </w:r>
      <w:r w:rsidRPr="00594F5F">
        <w:rPr>
          <w:rFonts w:ascii="Tahoma" w:hAnsi="Tahoma" w:cs="Tahoma"/>
          <w:lang w:val="es-AR"/>
        </w:rPr>
        <w:t xml:space="preserve"> al Departamento Ejecutivo que informe las medidas adoptadas para la entrega del predio destinado al Centro de Educación Física N° 34 de Chascomús, aprobado mediante Expediente </w:t>
      </w:r>
      <w:proofErr w:type="spellStart"/>
      <w:r w:rsidRPr="00594F5F">
        <w:rPr>
          <w:rFonts w:ascii="Tahoma" w:hAnsi="Tahoma" w:cs="Tahoma"/>
          <w:lang w:val="es-AR"/>
        </w:rPr>
        <w:t>D.G.C.y.E</w:t>
      </w:r>
      <w:proofErr w:type="spellEnd"/>
      <w:r w:rsidRPr="00594F5F">
        <w:rPr>
          <w:rFonts w:ascii="Tahoma" w:hAnsi="Tahoma" w:cs="Tahoma"/>
          <w:lang w:val="es-AR"/>
        </w:rPr>
        <w:t>. N° 2200-10987/09.</w:t>
      </w:r>
    </w:p>
    <w:p w14:paraId="26A0EF52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b/>
          <w:bCs/>
          <w:lang w:val="es-AR"/>
        </w:rPr>
      </w:pPr>
    </w:p>
    <w:p w14:paraId="0709F462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  <w:r w:rsidRPr="00594F5F">
        <w:rPr>
          <w:rFonts w:ascii="Tahoma" w:hAnsi="Tahoma" w:cs="Tahoma"/>
          <w:b/>
          <w:bCs/>
          <w:lang w:val="es-AR"/>
        </w:rPr>
        <w:t>Artículo 2°:</w:t>
      </w:r>
      <w:r w:rsidRPr="00594F5F">
        <w:rPr>
          <w:rFonts w:ascii="Tahoma" w:hAnsi="Tahoma" w:cs="Tahoma"/>
          <w:lang w:val="es-AR"/>
        </w:rPr>
        <w:t xml:space="preserve"> Requiérase asimismo que comunique el estado actual de las gestiones y estipule el plazo previsto para la entrega y el inicio de actividades del C.E.F.</w:t>
      </w:r>
    </w:p>
    <w:p w14:paraId="23F1140B" w14:textId="77777777" w:rsidR="00594F5F" w:rsidRPr="00594F5F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</w:p>
    <w:p w14:paraId="2B877365" w14:textId="729AA590" w:rsidR="00FB6625" w:rsidRPr="006279E5" w:rsidRDefault="00594F5F" w:rsidP="00594F5F">
      <w:pPr>
        <w:spacing w:line="360" w:lineRule="auto"/>
        <w:jc w:val="both"/>
        <w:rPr>
          <w:rFonts w:ascii="Tahoma" w:hAnsi="Tahoma" w:cs="Tahoma"/>
          <w:lang w:val="es-AR"/>
        </w:rPr>
      </w:pPr>
      <w:r w:rsidRPr="00594F5F">
        <w:rPr>
          <w:rFonts w:ascii="Tahoma" w:hAnsi="Tahoma" w:cs="Tahoma"/>
          <w:b/>
          <w:bCs/>
          <w:lang w:val="es-AR"/>
        </w:rPr>
        <w:t>Artículo 3°:</w:t>
      </w:r>
      <w:r w:rsidRPr="00594F5F">
        <w:rPr>
          <w:rFonts w:ascii="Tahoma" w:hAnsi="Tahoma" w:cs="Tahoma"/>
          <w:lang w:val="es-AR"/>
        </w:rPr>
        <w:t xml:space="preserve"> De forma.</w:t>
      </w:r>
    </w:p>
    <w:sectPr w:rsidR="00FB6625" w:rsidRPr="006279E5" w:rsidSect="00240719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09E4F" w14:textId="77777777" w:rsidR="00571F4D" w:rsidRDefault="00571F4D">
      <w:r>
        <w:separator/>
      </w:r>
    </w:p>
  </w:endnote>
  <w:endnote w:type="continuationSeparator" w:id="0">
    <w:p w14:paraId="2C22B703" w14:textId="77777777" w:rsidR="00571F4D" w:rsidRDefault="0057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1F381" w14:textId="77777777" w:rsidR="00B111D8" w:rsidRDefault="00D054A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482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3D786C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1072"/>
      <w:docPartObj>
        <w:docPartGallery w:val="Page Numbers (Bottom of Page)"/>
        <w:docPartUnique/>
      </w:docPartObj>
    </w:sdtPr>
    <w:sdtEndPr/>
    <w:sdtContent>
      <w:p w14:paraId="27E82A46" w14:textId="77777777" w:rsidR="00933AF1" w:rsidRDefault="009C1269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848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AA966D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360E" w14:textId="77777777" w:rsidR="00571F4D" w:rsidRDefault="00571F4D">
      <w:r>
        <w:separator/>
      </w:r>
    </w:p>
  </w:footnote>
  <w:footnote w:type="continuationSeparator" w:id="0">
    <w:p w14:paraId="7AA08AC1" w14:textId="77777777" w:rsidR="00571F4D" w:rsidRDefault="00571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3AD67" w14:textId="77777777" w:rsidR="006437EE" w:rsidRPr="006437EE" w:rsidRDefault="006437EE" w:rsidP="006437EE">
    <w:pPr>
      <w:jc w:val="center"/>
      <w:rPr>
        <w:rFonts w:asciiTheme="minorHAnsi" w:eastAsiaTheme="minorHAnsi" w:hAnsiTheme="minorHAnsi" w:cstheme="minorBidi"/>
        <w:noProof/>
        <w:color w:val="000000"/>
        <w:sz w:val="22"/>
        <w:szCs w:val="22"/>
        <w:lang w:eastAsia="en-US"/>
      </w:rPr>
    </w:pPr>
    <w:r w:rsidRPr="006437EE">
      <w:rPr>
        <w:rFonts w:asciiTheme="minorHAnsi" w:eastAsiaTheme="minorHAnsi" w:hAnsiTheme="minorHAnsi" w:cstheme="minorBidi"/>
        <w:noProof/>
        <w:color w:val="000000"/>
        <w:sz w:val="22"/>
        <w:szCs w:val="22"/>
        <w:lang w:val="es-AR" w:eastAsia="es-AR"/>
      </w:rPr>
      <w:drawing>
        <wp:inline distT="0" distB="0" distL="0" distR="0" wp14:anchorId="03CB3A52" wp14:editId="26891AE1">
          <wp:extent cx="681355" cy="603885"/>
          <wp:effectExtent l="19050" t="0" r="4445" b="0"/>
          <wp:docPr id="18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9025EE" w14:textId="77777777" w:rsidR="006437EE" w:rsidRPr="006437EE" w:rsidRDefault="006437EE" w:rsidP="006437EE">
    <w:pPr>
      <w:jc w:val="center"/>
      <w:rPr>
        <w:rFonts w:asciiTheme="minorHAnsi" w:eastAsiaTheme="minorHAnsi" w:hAnsiTheme="minorHAnsi" w:cstheme="minorBidi"/>
        <w:b/>
        <w:bCs/>
        <w:noProof/>
        <w:color w:val="000000"/>
        <w:sz w:val="22"/>
        <w:szCs w:val="22"/>
        <w:lang w:eastAsia="en-US"/>
      </w:rPr>
    </w:pPr>
    <w:r w:rsidRPr="006437EE">
      <w:rPr>
        <w:rFonts w:asciiTheme="minorHAnsi" w:eastAsiaTheme="minorHAnsi" w:hAnsiTheme="minorHAnsi" w:cstheme="minorBidi"/>
        <w:b/>
        <w:bCs/>
        <w:noProof/>
        <w:color w:val="000000"/>
        <w:sz w:val="22"/>
        <w:szCs w:val="22"/>
        <w:lang w:eastAsia="en-US"/>
      </w:rPr>
      <w:t>Honorable Concejo Deliberante</w:t>
    </w:r>
  </w:p>
  <w:p w14:paraId="030BE951" w14:textId="77777777" w:rsidR="006437EE" w:rsidRPr="006437EE" w:rsidRDefault="006437EE" w:rsidP="006437EE">
    <w:pPr>
      <w:jc w:val="center"/>
      <w:rPr>
        <w:rFonts w:asciiTheme="minorHAnsi" w:eastAsiaTheme="minorHAnsi" w:hAnsiTheme="minorHAnsi" w:cstheme="minorBidi"/>
        <w:b/>
        <w:bCs/>
        <w:noProof/>
        <w:color w:val="000000"/>
        <w:sz w:val="22"/>
        <w:szCs w:val="22"/>
        <w:lang w:eastAsia="en-US"/>
      </w:rPr>
    </w:pPr>
    <w:r w:rsidRPr="006437EE">
      <w:rPr>
        <w:rFonts w:asciiTheme="minorHAnsi" w:eastAsiaTheme="minorHAnsi" w:hAnsiTheme="minorHAnsi" w:cstheme="minorBidi"/>
        <w:b/>
        <w:bCs/>
        <w:noProof/>
        <w:color w:val="000000"/>
        <w:sz w:val="22"/>
        <w:szCs w:val="22"/>
        <w:lang w:eastAsia="en-US"/>
      </w:rPr>
      <w:t>Mitre 38    -    Chascomús</w:t>
    </w:r>
  </w:p>
  <w:p w14:paraId="7B027155" w14:textId="77777777" w:rsidR="006437EE" w:rsidRDefault="006437EE" w:rsidP="006437EE">
    <w:pPr>
      <w:jc w:val="center"/>
      <w:rPr>
        <w:rFonts w:ascii="Tahoma" w:eastAsiaTheme="minorHAnsi" w:hAnsi="Tahoma" w:cs="Tahoma"/>
        <w:b/>
        <w:bCs/>
        <w:noProof/>
        <w:color w:val="000000"/>
        <w:lang w:eastAsia="en-US"/>
      </w:rPr>
    </w:pPr>
    <w:r w:rsidRPr="006437EE">
      <w:rPr>
        <w:rFonts w:ascii="Tahoma" w:eastAsiaTheme="minorHAnsi" w:hAnsi="Tahoma" w:cs="Tahoma"/>
        <w:b/>
        <w:bCs/>
        <w:noProof/>
        <w:color w:val="000000"/>
        <w:lang w:eastAsia="en-US"/>
      </w:rPr>
      <w:t xml:space="preserve">BLOQUE CAMBIEMOS CHASCOMUS </w:t>
    </w:r>
    <w:r w:rsidR="00FF1AE6">
      <w:rPr>
        <w:rFonts w:ascii="Tahoma" w:eastAsiaTheme="minorHAnsi" w:hAnsi="Tahoma" w:cs="Tahoma"/>
        <w:b/>
        <w:bCs/>
        <w:noProof/>
        <w:color w:val="000000"/>
        <w:lang w:eastAsia="en-US"/>
      </w:rPr>
      <w:t>–</w:t>
    </w:r>
    <w:r w:rsidRPr="006437EE">
      <w:rPr>
        <w:rFonts w:ascii="Tahoma" w:eastAsiaTheme="minorHAnsi" w:hAnsi="Tahoma" w:cs="Tahoma"/>
        <w:b/>
        <w:bCs/>
        <w:noProof/>
        <w:color w:val="000000"/>
        <w:lang w:eastAsia="en-US"/>
      </w:rPr>
      <w:t xml:space="preserve"> UCR</w:t>
    </w:r>
  </w:p>
  <w:p w14:paraId="27C2D0D4" w14:textId="77777777" w:rsidR="00FF1AE6" w:rsidRPr="0052476D" w:rsidRDefault="00FF1AE6" w:rsidP="00FF1AE6">
    <w:pPr>
      <w:jc w:val="center"/>
      <w:rPr>
        <w:b/>
        <w:bCs/>
        <w:color w:val="000000"/>
        <w:sz w:val="22"/>
        <w:szCs w:val="22"/>
      </w:rPr>
    </w:pPr>
    <w:r w:rsidRPr="0052476D">
      <w:rPr>
        <w:b/>
        <w:bCs/>
        <w:color w:val="000000"/>
        <w:sz w:val="22"/>
        <w:szCs w:val="22"/>
      </w:rPr>
      <w:t>“2024: Año del 225° Aniversario del fallecimiento del fundador de Chascomús –</w:t>
    </w:r>
  </w:p>
  <w:p w14:paraId="77D224A9" w14:textId="77777777" w:rsidR="00FF1AE6" w:rsidRPr="0052476D" w:rsidRDefault="00FF1AE6" w:rsidP="00FF1AE6">
    <w:pPr>
      <w:jc w:val="center"/>
      <w:rPr>
        <w:b/>
        <w:bCs/>
        <w:color w:val="000000"/>
        <w:sz w:val="22"/>
        <w:szCs w:val="22"/>
      </w:rPr>
    </w:pPr>
    <w:r w:rsidRPr="0052476D">
      <w:rPr>
        <w:b/>
        <w:bCs/>
        <w:color w:val="000000"/>
        <w:sz w:val="22"/>
        <w:szCs w:val="22"/>
      </w:rPr>
      <w:t>Pedro Nicolás Escribano”</w:t>
    </w:r>
  </w:p>
  <w:p w14:paraId="53D56AD1" w14:textId="77777777" w:rsidR="00FF1AE6" w:rsidRPr="006437EE" w:rsidRDefault="00FF1AE6" w:rsidP="006437EE">
    <w:pPr>
      <w:jc w:val="center"/>
      <w:rPr>
        <w:rFonts w:ascii="Tahoma" w:eastAsiaTheme="minorHAnsi" w:hAnsi="Tahoma" w:cs="Tahoma"/>
        <w:b/>
        <w:bCs/>
        <w:noProof/>
        <w:color w:val="000000"/>
        <w:lang w:eastAsia="en-US"/>
      </w:rPr>
    </w:pPr>
  </w:p>
  <w:p w14:paraId="3D6FC4D8" w14:textId="77777777" w:rsidR="00CC377E" w:rsidRDefault="00CC377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11617" w14:textId="77777777" w:rsidR="002627B2" w:rsidRPr="002627B2" w:rsidRDefault="002627B2" w:rsidP="002627B2">
    <w:pPr>
      <w:jc w:val="center"/>
      <w:rPr>
        <w:b/>
        <w:bCs/>
        <w:color w:val="000000"/>
        <w:sz w:val="22"/>
        <w:szCs w:val="22"/>
        <w:lang w:val="es-AR"/>
      </w:rPr>
    </w:pPr>
  </w:p>
  <w:p w14:paraId="29793EE2" w14:textId="77777777" w:rsidR="002627B2" w:rsidRPr="002627B2" w:rsidRDefault="002627B2" w:rsidP="002627B2">
    <w:pPr>
      <w:jc w:val="center"/>
      <w:rPr>
        <w:b/>
        <w:bCs/>
        <w:i/>
        <w:color w:val="000000"/>
        <w:sz w:val="22"/>
        <w:szCs w:val="22"/>
        <w:lang w:val="es-AR"/>
      </w:rPr>
    </w:pPr>
    <w:r w:rsidRPr="002627B2">
      <w:rPr>
        <w:b/>
        <w:bCs/>
        <w:i/>
        <w:noProof/>
        <w:color w:val="000000"/>
        <w:sz w:val="22"/>
        <w:szCs w:val="22"/>
        <w:lang w:val="es-AR" w:eastAsia="es-AR"/>
      </w:rPr>
      <w:drawing>
        <wp:inline distT="0" distB="0" distL="0" distR="0" wp14:anchorId="74D90154" wp14:editId="4414DA51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E255E" w14:textId="77777777" w:rsidR="002627B2" w:rsidRPr="002627B2" w:rsidRDefault="002627B2" w:rsidP="002627B2">
    <w:pPr>
      <w:jc w:val="center"/>
      <w:rPr>
        <w:b/>
        <w:bCs/>
        <w:i/>
        <w:color w:val="000000"/>
        <w:sz w:val="22"/>
        <w:szCs w:val="22"/>
        <w:lang w:val="es-AR"/>
      </w:rPr>
    </w:pPr>
    <w:r w:rsidRPr="002627B2">
      <w:rPr>
        <w:b/>
        <w:bCs/>
        <w:i/>
        <w:color w:val="000000"/>
        <w:sz w:val="22"/>
        <w:szCs w:val="22"/>
        <w:lang w:val="es-AR"/>
      </w:rPr>
      <w:t>Honorable Concejo Deliberante</w:t>
    </w:r>
  </w:p>
  <w:p w14:paraId="3B9C42A4" w14:textId="77777777" w:rsidR="002627B2" w:rsidRPr="002627B2" w:rsidRDefault="002627B2" w:rsidP="002627B2">
    <w:pPr>
      <w:jc w:val="center"/>
      <w:rPr>
        <w:b/>
        <w:bCs/>
        <w:i/>
        <w:color w:val="000000"/>
        <w:sz w:val="22"/>
        <w:szCs w:val="22"/>
        <w:lang w:val="es-AR"/>
      </w:rPr>
    </w:pPr>
    <w:r w:rsidRPr="002627B2">
      <w:rPr>
        <w:b/>
        <w:bCs/>
        <w:i/>
        <w:color w:val="000000"/>
        <w:sz w:val="22"/>
        <w:szCs w:val="22"/>
        <w:lang w:val="es-AR"/>
      </w:rPr>
      <w:t>Mitre 38   -    Chascomús</w:t>
    </w:r>
  </w:p>
  <w:p w14:paraId="74B56FF5" w14:textId="77777777" w:rsidR="002627B2" w:rsidRPr="002627B2" w:rsidRDefault="002627B2" w:rsidP="002627B2">
    <w:pPr>
      <w:jc w:val="center"/>
      <w:rPr>
        <w:b/>
        <w:bCs/>
        <w:i/>
        <w:color w:val="000000"/>
        <w:sz w:val="22"/>
        <w:szCs w:val="22"/>
        <w:lang w:val="es-AR"/>
      </w:rPr>
    </w:pPr>
    <w:r w:rsidRPr="002627B2">
      <w:rPr>
        <w:b/>
        <w:bCs/>
        <w:i/>
        <w:color w:val="000000"/>
        <w:sz w:val="22"/>
        <w:szCs w:val="22"/>
        <w:lang w:val="es-AR"/>
      </w:rPr>
      <w:t>BLOQUE CAMBIEMOS CHASCOMÚS</w:t>
    </w:r>
  </w:p>
  <w:p w14:paraId="6F94F6CC" w14:textId="77777777" w:rsidR="002627B2" w:rsidRPr="002627B2" w:rsidRDefault="002627B2" w:rsidP="002627B2">
    <w:pPr>
      <w:jc w:val="center"/>
      <w:rPr>
        <w:b/>
        <w:bCs/>
        <w:i/>
        <w:color w:val="000000"/>
        <w:sz w:val="22"/>
        <w:szCs w:val="22"/>
        <w:lang w:val="es-ES_tradnl"/>
      </w:rPr>
    </w:pPr>
    <w:r w:rsidRPr="002627B2">
      <w:rPr>
        <w:b/>
        <w:bCs/>
        <w:i/>
        <w:color w:val="000000"/>
        <w:sz w:val="22"/>
        <w:szCs w:val="22"/>
        <w:lang w:val="es-AR"/>
      </w:rPr>
      <w:t>“</w:t>
    </w:r>
    <w:r w:rsidRPr="002627B2">
      <w:rPr>
        <w:b/>
        <w:bCs/>
        <w:i/>
        <w:color w:val="000000"/>
        <w:sz w:val="22"/>
        <w:szCs w:val="22"/>
      </w:rPr>
      <w:t>2025: Año del 40° Aniversario del juicio a las Juntas Militares, hito de nuestra Democracia”</w:t>
    </w:r>
  </w:p>
  <w:p w14:paraId="40CCE66C" w14:textId="77777777" w:rsidR="00115193" w:rsidRPr="00BF7DC9" w:rsidRDefault="00115193" w:rsidP="00115193">
    <w:pPr>
      <w:jc w:val="center"/>
      <w:rPr>
        <w:rFonts w:ascii="Cambria" w:hAnsi="Cambria"/>
        <w:lang w:val="es-ES_tradnl" w:eastAsia="en-US"/>
      </w:rPr>
    </w:pPr>
    <w:r w:rsidRPr="0052476D">
      <w:rPr>
        <w:b/>
        <w:bCs/>
        <w:color w:val="000000"/>
        <w:sz w:val="22"/>
        <w:szCs w:val="22"/>
      </w:rPr>
      <w:t xml:space="preserve"> </w:t>
    </w:r>
    <w:r w:rsidRPr="00B86158">
      <w:rPr>
        <w:b/>
        <w:bCs/>
        <w:color w:val="000000"/>
        <w:sz w:val="22"/>
        <w:szCs w:val="22"/>
      </w:rPr>
      <w:t xml:space="preserve"> </w:t>
    </w:r>
  </w:p>
  <w:p w14:paraId="0FB08FE2" w14:textId="77777777" w:rsidR="00B111D8" w:rsidRDefault="00B111D8">
    <w:pPr>
      <w:jc w:val="center"/>
      <w:rPr>
        <w:b/>
        <w:sz w:val="22"/>
        <w:szCs w:val="22"/>
      </w:rPr>
    </w:pPr>
  </w:p>
  <w:p w14:paraId="038C91FE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561615B"/>
    <w:multiLevelType w:val="hybridMultilevel"/>
    <w:tmpl w:val="3E42D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14E9F"/>
    <w:rsid w:val="000226D8"/>
    <w:rsid w:val="00025346"/>
    <w:rsid w:val="00026AB2"/>
    <w:rsid w:val="000517C2"/>
    <w:rsid w:val="0005587B"/>
    <w:rsid w:val="00062EFE"/>
    <w:rsid w:val="00080ACE"/>
    <w:rsid w:val="0008725F"/>
    <w:rsid w:val="00087F64"/>
    <w:rsid w:val="000A1F1A"/>
    <w:rsid w:val="000A6D46"/>
    <w:rsid w:val="000B061F"/>
    <w:rsid w:val="000B3CF8"/>
    <w:rsid w:val="000C114A"/>
    <w:rsid w:val="000C2A58"/>
    <w:rsid w:val="000D3127"/>
    <w:rsid w:val="000E10E5"/>
    <w:rsid w:val="000E243B"/>
    <w:rsid w:val="000F087F"/>
    <w:rsid w:val="000F203F"/>
    <w:rsid w:val="000F2BEE"/>
    <w:rsid w:val="000F6C5B"/>
    <w:rsid w:val="00112BA9"/>
    <w:rsid w:val="00115193"/>
    <w:rsid w:val="001228AC"/>
    <w:rsid w:val="001230E9"/>
    <w:rsid w:val="00125D12"/>
    <w:rsid w:val="00136D2C"/>
    <w:rsid w:val="0013749D"/>
    <w:rsid w:val="00147B6A"/>
    <w:rsid w:val="00153FA0"/>
    <w:rsid w:val="00156CF2"/>
    <w:rsid w:val="00165831"/>
    <w:rsid w:val="0017270E"/>
    <w:rsid w:val="001749EA"/>
    <w:rsid w:val="0017695F"/>
    <w:rsid w:val="00182E49"/>
    <w:rsid w:val="001959FD"/>
    <w:rsid w:val="001A31F2"/>
    <w:rsid w:val="001A6B86"/>
    <w:rsid w:val="001C4BBD"/>
    <w:rsid w:val="001C768D"/>
    <w:rsid w:val="001D0278"/>
    <w:rsid w:val="001D2BBF"/>
    <w:rsid w:val="001D4DE1"/>
    <w:rsid w:val="001E40CC"/>
    <w:rsid w:val="001E4B7F"/>
    <w:rsid w:val="001F1A7C"/>
    <w:rsid w:val="001F775E"/>
    <w:rsid w:val="00201770"/>
    <w:rsid w:val="00206CB5"/>
    <w:rsid w:val="0020701A"/>
    <w:rsid w:val="002107D9"/>
    <w:rsid w:val="00216BB8"/>
    <w:rsid w:val="0022070D"/>
    <w:rsid w:val="00227009"/>
    <w:rsid w:val="00230ED9"/>
    <w:rsid w:val="00240719"/>
    <w:rsid w:val="00257718"/>
    <w:rsid w:val="00261433"/>
    <w:rsid w:val="002627B2"/>
    <w:rsid w:val="00275188"/>
    <w:rsid w:val="00276BA5"/>
    <w:rsid w:val="0028447C"/>
    <w:rsid w:val="00287D00"/>
    <w:rsid w:val="00292C22"/>
    <w:rsid w:val="002A0048"/>
    <w:rsid w:val="002A0C16"/>
    <w:rsid w:val="002A3687"/>
    <w:rsid w:val="002A6AF5"/>
    <w:rsid w:val="002C35EB"/>
    <w:rsid w:val="002C3F2F"/>
    <w:rsid w:val="002D0EA4"/>
    <w:rsid w:val="002E0902"/>
    <w:rsid w:val="002F1FC6"/>
    <w:rsid w:val="002F6F7D"/>
    <w:rsid w:val="00300A99"/>
    <w:rsid w:val="00300BAA"/>
    <w:rsid w:val="003151F0"/>
    <w:rsid w:val="003158C6"/>
    <w:rsid w:val="00320211"/>
    <w:rsid w:val="00321886"/>
    <w:rsid w:val="00331CDD"/>
    <w:rsid w:val="00340D7E"/>
    <w:rsid w:val="0034224A"/>
    <w:rsid w:val="00345477"/>
    <w:rsid w:val="003514E9"/>
    <w:rsid w:val="00355C1F"/>
    <w:rsid w:val="003609D8"/>
    <w:rsid w:val="00360D61"/>
    <w:rsid w:val="0036744F"/>
    <w:rsid w:val="00376EA5"/>
    <w:rsid w:val="00377F3A"/>
    <w:rsid w:val="00383D55"/>
    <w:rsid w:val="003924F7"/>
    <w:rsid w:val="003964F0"/>
    <w:rsid w:val="003A018A"/>
    <w:rsid w:val="003A3EA8"/>
    <w:rsid w:val="003A55FC"/>
    <w:rsid w:val="003B1804"/>
    <w:rsid w:val="003C04A6"/>
    <w:rsid w:val="003C6729"/>
    <w:rsid w:val="003D5D31"/>
    <w:rsid w:val="003E5352"/>
    <w:rsid w:val="004029C3"/>
    <w:rsid w:val="00402F71"/>
    <w:rsid w:val="00407B9C"/>
    <w:rsid w:val="00421A07"/>
    <w:rsid w:val="004225F9"/>
    <w:rsid w:val="00431EEE"/>
    <w:rsid w:val="0044179C"/>
    <w:rsid w:val="004530FD"/>
    <w:rsid w:val="00456406"/>
    <w:rsid w:val="00456928"/>
    <w:rsid w:val="004574E5"/>
    <w:rsid w:val="00460F5E"/>
    <w:rsid w:val="00461495"/>
    <w:rsid w:val="00467EC8"/>
    <w:rsid w:val="0047468D"/>
    <w:rsid w:val="004A110C"/>
    <w:rsid w:val="004A2209"/>
    <w:rsid w:val="004A2449"/>
    <w:rsid w:val="004B7F2B"/>
    <w:rsid w:val="004C0445"/>
    <w:rsid w:val="004C38CE"/>
    <w:rsid w:val="004D037D"/>
    <w:rsid w:val="004D2475"/>
    <w:rsid w:val="004D4107"/>
    <w:rsid w:val="004E3260"/>
    <w:rsid w:val="004E32A2"/>
    <w:rsid w:val="004E5CEB"/>
    <w:rsid w:val="004E6111"/>
    <w:rsid w:val="004F0826"/>
    <w:rsid w:val="004F20E9"/>
    <w:rsid w:val="0050134E"/>
    <w:rsid w:val="0050343F"/>
    <w:rsid w:val="00510F11"/>
    <w:rsid w:val="0051372C"/>
    <w:rsid w:val="00524551"/>
    <w:rsid w:val="00527E90"/>
    <w:rsid w:val="005322CA"/>
    <w:rsid w:val="00550C53"/>
    <w:rsid w:val="00550DE4"/>
    <w:rsid w:val="00553420"/>
    <w:rsid w:val="0055723A"/>
    <w:rsid w:val="00557A19"/>
    <w:rsid w:val="005652C0"/>
    <w:rsid w:val="00571F4D"/>
    <w:rsid w:val="00574D8A"/>
    <w:rsid w:val="00592196"/>
    <w:rsid w:val="00594F5F"/>
    <w:rsid w:val="005951E2"/>
    <w:rsid w:val="00596AE5"/>
    <w:rsid w:val="005A4F63"/>
    <w:rsid w:val="005A633A"/>
    <w:rsid w:val="005B1CFB"/>
    <w:rsid w:val="005B2933"/>
    <w:rsid w:val="005C30AE"/>
    <w:rsid w:val="005C501F"/>
    <w:rsid w:val="005C5A21"/>
    <w:rsid w:val="005C6302"/>
    <w:rsid w:val="005D60E0"/>
    <w:rsid w:val="005E4D30"/>
    <w:rsid w:val="005E57EC"/>
    <w:rsid w:val="005F7E85"/>
    <w:rsid w:val="00600FCB"/>
    <w:rsid w:val="00603D9D"/>
    <w:rsid w:val="0060518A"/>
    <w:rsid w:val="00607995"/>
    <w:rsid w:val="00611309"/>
    <w:rsid w:val="006279E5"/>
    <w:rsid w:val="006437EE"/>
    <w:rsid w:val="00643ED1"/>
    <w:rsid w:val="00647C0D"/>
    <w:rsid w:val="006514B5"/>
    <w:rsid w:val="0066648A"/>
    <w:rsid w:val="00675E4B"/>
    <w:rsid w:val="0068448E"/>
    <w:rsid w:val="00691B00"/>
    <w:rsid w:val="006930E6"/>
    <w:rsid w:val="006D0527"/>
    <w:rsid w:val="006D174F"/>
    <w:rsid w:val="006E09BD"/>
    <w:rsid w:val="006E245E"/>
    <w:rsid w:val="006E2B8C"/>
    <w:rsid w:val="006E4FAC"/>
    <w:rsid w:val="006F3A30"/>
    <w:rsid w:val="006F4A13"/>
    <w:rsid w:val="006F5981"/>
    <w:rsid w:val="006F6700"/>
    <w:rsid w:val="007048EE"/>
    <w:rsid w:val="00706A63"/>
    <w:rsid w:val="00712231"/>
    <w:rsid w:val="00712259"/>
    <w:rsid w:val="00713510"/>
    <w:rsid w:val="00721198"/>
    <w:rsid w:val="007243CD"/>
    <w:rsid w:val="00730E1F"/>
    <w:rsid w:val="0073498D"/>
    <w:rsid w:val="00734E33"/>
    <w:rsid w:val="007429AE"/>
    <w:rsid w:val="007441BD"/>
    <w:rsid w:val="0075522B"/>
    <w:rsid w:val="00761A45"/>
    <w:rsid w:val="00761FFB"/>
    <w:rsid w:val="00763DDC"/>
    <w:rsid w:val="00781915"/>
    <w:rsid w:val="0078272F"/>
    <w:rsid w:val="00782D8E"/>
    <w:rsid w:val="007939D3"/>
    <w:rsid w:val="0079652E"/>
    <w:rsid w:val="007D042A"/>
    <w:rsid w:val="007E0CEC"/>
    <w:rsid w:val="007E4186"/>
    <w:rsid w:val="007F1316"/>
    <w:rsid w:val="007F1393"/>
    <w:rsid w:val="007F5071"/>
    <w:rsid w:val="00803037"/>
    <w:rsid w:val="00804B46"/>
    <w:rsid w:val="00822AD4"/>
    <w:rsid w:val="00827A0F"/>
    <w:rsid w:val="00833A6A"/>
    <w:rsid w:val="00833C26"/>
    <w:rsid w:val="00842BC2"/>
    <w:rsid w:val="0084469A"/>
    <w:rsid w:val="00854049"/>
    <w:rsid w:val="0085756C"/>
    <w:rsid w:val="00863EE2"/>
    <w:rsid w:val="00863FE6"/>
    <w:rsid w:val="008646D8"/>
    <w:rsid w:val="00865FC4"/>
    <w:rsid w:val="008679CF"/>
    <w:rsid w:val="0087157B"/>
    <w:rsid w:val="00880F41"/>
    <w:rsid w:val="00886374"/>
    <w:rsid w:val="008876DB"/>
    <w:rsid w:val="008905FB"/>
    <w:rsid w:val="008952AD"/>
    <w:rsid w:val="008A09A5"/>
    <w:rsid w:val="008B2D9F"/>
    <w:rsid w:val="008B3695"/>
    <w:rsid w:val="008C27F4"/>
    <w:rsid w:val="008D39B3"/>
    <w:rsid w:val="008E0265"/>
    <w:rsid w:val="008E4D0D"/>
    <w:rsid w:val="008E611A"/>
    <w:rsid w:val="008F4DF2"/>
    <w:rsid w:val="008F65AB"/>
    <w:rsid w:val="008F700F"/>
    <w:rsid w:val="008F745E"/>
    <w:rsid w:val="00915E9F"/>
    <w:rsid w:val="00920B05"/>
    <w:rsid w:val="00920B3D"/>
    <w:rsid w:val="00930A1E"/>
    <w:rsid w:val="00933AF1"/>
    <w:rsid w:val="00934836"/>
    <w:rsid w:val="00935538"/>
    <w:rsid w:val="00951E51"/>
    <w:rsid w:val="009527D2"/>
    <w:rsid w:val="00957E91"/>
    <w:rsid w:val="009653FC"/>
    <w:rsid w:val="009676CA"/>
    <w:rsid w:val="00972FCB"/>
    <w:rsid w:val="0097334D"/>
    <w:rsid w:val="0097458B"/>
    <w:rsid w:val="009758B0"/>
    <w:rsid w:val="009759C9"/>
    <w:rsid w:val="00985ACC"/>
    <w:rsid w:val="00991CB2"/>
    <w:rsid w:val="00995979"/>
    <w:rsid w:val="009A3A76"/>
    <w:rsid w:val="009A5663"/>
    <w:rsid w:val="009B6194"/>
    <w:rsid w:val="009C1269"/>
    <w:rsid w:val="009C2A17"/>
    <w:rsid w:val="009D189C"/>
    <w:rsid w:val="009D5EB2"/>
    <w:rsid w:val="009F4D3B"/>
    <w:rsid w:val="009F509A"/>
    <w:rsid w:val="00A02B22"/>
    <w:rsid w:val="00A03D27"/>
    <w:rsid w:val="00A07C5B"/>
    <w:rsid w:val="00A07F54"/>
    <w:rsid w:val="00A103F9"/>
    <w:rsid w:val="00A11BB1"/>
    <w:rsid w:val="00A11FFA"/>
    <w:rsid w:val="00A167E6"/>
    <w:rsid w:val="00A35915"/>
    <w:rsid w:val="00A51981"/>
    <w:rsid w:val="00A6259D"/>
    <w:rsid w:val="00A677AD"/>
    <w:rsid w:val="00A816AB"/>
    <w:rsid w:val="00A81B4E"/>
    <w:rsid w:val="00A9220B"/>
    <w:rsid w:val="00A936CB"/>
    <w:rsid w:val="00A94AFB"/>
    <w:rsid w:val="00A97001"/>
    <w:rsid w:val="00A977D7"/>
    <w:rsid w:val="00AA10B8"/>
    <w:rsid w:val="00AA5A62"/>
    <w:rsid w:val="00AA70D8"/>
    <w:rsid w:val="00AA72C6"/>
    <w:rsid w:val="00AC1A3E"/>
    <w:rsid w:val="00AC3041"/>
    <w:rsid w:val="00AC52ED"/>
    <w:rsid w:val="00AC7FCA"/>
    <w:rsid w:val="00AE146C"/>
    <w:rsid w:val="00AE3455"/>
    <w:rsid w:val="00AE5CE4"/>
    <w:rsid w:val="00AE6768"/>
    <w:rsid w:val="00AE744F"/>
    <w:rsid w:val="00B049BB"/>
    <w:rsid w:val="00B06EEA"/>
    <w:rsid w:val="00B111D8"/>
    <w:rsid w:val="00B14DD7"/>
    <w:rsid w:val="00B21937"/>
    <w:rsid w:val="00B32395"/>
    <w:rsid w:val="00B35946"/>
    <w:rsid w:val="00B42C77"/>
    <w:rsid w:val="00B701DF"/>
    <w:rsid w:val="00B80853"/>
    <w:rsid w:val="00B80A4D"/>
    <w:rsid w:val="00B84823"/>
    <w:rsid w:val="00B86F5B"/>
    <w:rsid w:val="00B9354B"/>
    <w:rsid w:val="00B9387D"/>
    <w:rsid w:val="00BA704A"/>
    <w:rsid w:val="00BB124E"/>
    <w:rsid w:val="00BB560A"/>
    <w:rsid w:val="00BC2CEF"/>
    <w:rsid w:val="00BC456E"/>
    <w:rsid w:val="00BC6613"/>
    <w:rsid w:val="00BD4B86"/>
    <w:rsid w:val="00BE0165"/>
    <w:rsid w:val="00BE2CBA"/>
    <w:rsid w:val="00BF1C09"/>
    <w:rsid w:val="00BF4DD6"/>
    <w:rsid w:val="00C036AE"/>
    <w:rsid w:val="00C1302F"/>
    <w:rsid w:val="00C238DF"/>
    <w:rsid w:val="00C252FB"/>
    <w:rsid w:val="00C30102"/>
    <w:rsid w:val="00C4565A"/>
    <w:rsid w:val="00C5610F"/>
    <w:rsid w:val="00C57B14"/>
    <w:rsid w:val="00C7031B"/>
    <w:rsid w:val="00C72605"/>
    <w:rsid w:val="00C73F28"/>
    <w:rsid w:val="00C74E20"/>
    <w:rsid w:val="00C83D48"/>
    <w:rsid w:val="00C87B79"/>
    <w:rsid w:val="00C900E0"/>
    <w:rsid w:val="00CA1270"/>
    <w:rsid w:val="00CA30A7"/>
    <w:rsid w:val="00CB22ED"/>
    <w:rsid w:val="00CB501F"/>
    <w:rsid w:val="00CB51DA"/>
    <w:rsid w:val="00CB7F8B"/>
    <w:rsid w:val="00CC377E"/>
    <w:rsid w:val="00CE01EE"/>
    <w:rsid w:val="00CE4C07"/>
    <w:rsid w:val="00CE5101"/>
    <w:rsid w:val="00CE56F9"/>
    <w:rsid w:val="00CF175A"/>
    <w:rsid w:val="00CF20CE"/>
    <w:rsid w:val="00CF597A"/>
    <w:rsid w:val="00CF5AC1"/>
    <w:rsid w:val="00D013CC"/>
    <w:rsid w:val="00D023DF"/>
    <w:rsid w:val="00D03B27"/>
    <w:rsid w:val="00D04883"/>
    <w:rsid w:val="00D054A5"/>
    <w:rsid w:val="00D05729"/>
    <w:rsid w:val="00D05D77"/>
    <w:rsid w:val="00D1227A"/>
    <w:rsid w:val="00D1302C"/>
    <w:rsid w:val="00D16B8F"/>
    <w:rsid w:val="00D20A8D"/>
    <w:rsid w:val="00D2533E"/>
    <w:rsid w:val="00D47F46"/>
    <w:rsid w:val="00D5151C"/>
    <w:rsid w:val="00D55AFD"/>
    <w:rsid w:val="00D57902"/>
    <w:rsid w:val="00D6018B"/>
    <w:rsid w:val="00D628A0"/>
    <w:rsid w:val="00D67FDF"/>
    <w:rsid w:val="00D73571"/>
    <w:rsid w:val="00D73CE1"/>
    <w:rsid w:val="00D7412B"/>
    <w:rsid w:val="00D8456A"/>
    <w:rsid w:val="00D853CA"/>
    <w:rsid w:val="00D96292"/>
    <w:rsid w:val="00DA1A78"/>
    <w:rsid w:val="00DA218A"/>
    <w:rsid w:val="00DA2C89"/>
    <w:rsid w:val="00DA719D"/>
    <w:rsid w:val="00DB3ED5"/>
    <w:rsid w:val="00DB5C56"/>
    <w:rsid w:val="00DC405C"/>
    <w:rsid w:val="00DD31B3"/>
    <w:rsid w:val="00DD4568"/>
    <w:rsid w:val="00DF0BA6"/>
    <w:rsid w:val="00DF5103"/>
    <w:rsid w:val="00DF7241"/>
    <w:rsid w:val="00E05C6D"/>
    <w:rsid w:val="00E10556"/>
    <w:rsid w:val="00E22D69"/>
    <w:rsid w:val="00E473DC"/>
    <w:rsid w:val="00E53F86"/>
    <w:rsid w:val="00E73C89"/>
    <w:rsid w:val="00E75EEB"/>
    <w:rsid w:val="00E81359"/>
    <w:rsid w:val="00E853A8"/>
    <w:rsid w:val="00E86547"/>
    <w:rsid w:val="00E86C3F"/>
    <w:rsid w:val="00E91E49"/>
    <w:rsid w:val="00E96226"/>
    <w:rsid w:val="00EA2D18"/>
    <w:rsid w:val="00EA4D16"/>
    <w:rsid w:val="00EB4811"/>
    <w:rsid w:val="00EB4D57"/>
    <w:rsid w:val="00EC3FE9"/>
    <w:rsid w:val="00EC748F"/>
    <w:rsid w:val="00ED1466"/>
    <w:rsid w:val="00ED2656"/>
    <w:rsid w:val="00EE2080"/>
    <w:rsid w:val="00EE48E3"/>
    <w:rsid w:val="00EF4C54"/>
    <w:rsid w:val="00F13962"/>
    <w:rsid w:val="00F21D0B"/>
    <w:rsid w:val="00F23ADF"/>
    <w:rsid w:val="00F4463D"/>
    <w:rsid w:val="00F539D0"/>
    <w:rsid w:val="00F56D95"/>
    <w:rsid w:val="00F578FB"/>
    <w:rsid w:val="00F6117D"/>
    <w:rsid w:val="00F8240A"/>
    <w:rsid w:val="00F8361A"/>
    <w:rsid w:val="00F92139"/>
    <w:rsid w:val="00F95A98"/>
    <w:rsid w:val="00FA11D8"/>
    <w:rsid w:val="00FB0B6D"/>
    <w:rsid w:val="00FB0D71"/>
    <w:rsid w:val="00FB42D7"/>
    <w:rsid w:val="00FB62E9"/>
    <w:rsid w:val="00FB6625"/>
    <w:rsid w:val="00FC6A19"/>
    <w:rsid w:val="00FD6075"/>
    <w:rsid w:val="00FD6935"/>
    <w:rsid w:val="00FE05E8"/>
    <w:rsid w:val="00FE0E50"/>
    <w:rsid w:val="00FE736B"/>
    <w:rsid w:val="00FF1AE6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08769"/>
  <w15:docId w15:val="{B94D6605-DD48-4F01-BEFF-D0EB416D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0F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Puest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ubheadline">
    <w:name w:val="subheadline"/>
    <w:basedOn w:val="Fuentedeprrafopredeter"/>
    <w:rsid w:val="009F509A"/>
  </w:style>
  <w:style w:type="character" w:customStyle="1" w:styleId="byline-date">
    <w:name w:val="byline-date"/>
    <w:basedOn w:val="Fuentedeprrafopredeter"/>
    <w:rsid w:val="009F509A"/>
  </w:style>
  <w:style w:type="character" w:customStyle="1" w:styleId="PiedepginaCar">
    <w:name w:val="Pie de página Car"/>
    <w:basedOn w:val="Fuentedeprrafopredeter"/>
    <w:link w:val="Piedepgina"/>
    <w:uiPriority w:val="99"/>
    <w:rsid w:val="00933AF1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E5352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594F5F"/>
    <w:rPr>
      <w:rFonts w:ascii="Tahoma" w:hAnsi="Tahoma" w:cs="Tahoma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78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1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subject/>
  <dc:creator>Rodolfo</dc:creator>
  <cp:keywords/>
  <dc:description/>
  <cp:lastModifiedBy>PC1</cp:lastModifiedBy>
  <cp:revision>3</cp:revision>
  <cp:lastPrinted>2025-10-21T15:00:00Z</cp:lastPrinted>
  <dcterms:created xsi:type="dcterms:W3CDTF">2025-10-21T14:59:00Z</dcterms:created>
  <dcterms:modified xsi:type="dcterms:W3CDTF">2025-10-21T15:00:00Z</dcterms:modified>
</cp:coreProperties>
</file>